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3D10" w:rsidRDefault="00983D10"/>
    <w:p w:rsidR="001366BD" w:rsidRDefault="001366BD"/>
    <w:p w:rsidR="001366BD" w:rsidRDefault="001366BD"/>
    <w:p w:rsidR="0096326D" w:rsidRDefault="0096326D"/>
    <w:p w:rsidR="001366BD" w:rsidRDefault="001366BD"/>
    <w:p w:rsidR="008C48DF" w:rsidRPr="00DB3AD9" w:rsidRDefault="009B4140"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 xml:space="preserve">Request for </w:t>
      </w:r>
      <w:r w:rsidR="0050143A">
        <w:rPr>
          <w:rFonts w:asciiTheme="minorHAnsi" w:hAnsiTheme="minorHAnsi"/>
          <w:color w:val="FFFFFF" w:themeColor="background1"/>
          <w:sz w:val="32"/>
          <w:szCs w:val="32"/>
        </w:rPr>
        <w:t>Proposals</w:t>
      </w:r>
    </w:p>
    <w:p w:rsidR="008C48DF" w:rsidRDefault="008C48DF" w:rsidP="008C48DF">
      <w:pPr>
        <w:jc w:val="both"/>
        <w:rPr>
          <w:bCs/>
        </w:rPr>
      </w:pPr>
    </w:p>
    <w:tbl>
      <w:tblPr>
        <w:tblStyle w:val="TableGrid"/>
        <w:tblW w:w="0" w:type="auto"/>
        <w:tblLook w:val="04A0" w:firstRow="1" w:lastRow="0" w:firstColumn="1" w:lastColumn="0" w:noHBand="0" w:noVBand="1"/>
      </w:tblPr>
      <w:tblGrid>
        <w:gridCol w:w="3875"/>
        <w:gridCol w:w="6339"/>
      </w:tblGrid>
      <w:tr w:rsidR="007E437F" w:rsidRPr="007E437F" w:rsidTr="00E30F60">
        <w:trPr>
          <w:trHeight w:val="432"/>
        </w:trPr>
        <w:tc>
          <w:tcPr>
            <w:tcW w:w="3978" w:type="dxa"/>
            <w:vAlign w:val="center"/>
          </w:tcPr>
          <w:p w:rsidR="007E437F" w:rsidRPr="007E437F" w:rsidRDefault="007E437F" w:rsidP="00B95D1A">
            <w:pPr>
              <w:rPr>
                <w:rFonts w:asciiTheme="minorHAnsi" w:hAnsiTheme="minorHAnsi"/>
                <w:b/>
                <w:sz w:val="24"/>
                <w:szCs w:val="24"/>
              </w:rPr>
            </w:pPr>
            <w:r w:rsidRPr="007E437F">
              <w:rPr>
                <w:rFonts w:asciiTheme="minorHAnsi" w:hAnsiTheme="minorHAnsi"/>
                <w:b/>
                <w:sz w:val="24"/>
                <w:szCs w:val="24"/>
              </w:rPr>
              <w:t>Solicitation Name</w:t>
            </w:r>
          </w:p>
        </w:tc>
        <w:tc>
          <w:tcPr>
            <w:tcW w:w="6462" w:type="dxa"/>
            <w:vAlign w:val="center"/>
          </w:tcPr>
          <w:p w:rsidR="007E437F" w:rsidRPr="007E437F" w:rsidRDefault="007E437F" w:rsidP="00655B9B">
            <w:pPr>
              <w:rPr>
                <w:rFonts w:asciiTheme="minorHAnsi" w:hAnsiTheme="minorHAnsi"/>
                <w:sz w:val="24"/>
                <w:szCs w:val="24"/>
              </w:rPr>
            </w:pPr>
            <w:r w:rsidRPr="007E437F">
              <w:rPr>
                <w:rFonts w:asciiTheme="minorHAnsi" w:hAnsiTheme="minorHAnsi"/>
                <w:sz w:val="24"/>
                <w:szCs w:val="24"/>
              </w:rPr>
              <w:t>Wait List Analysis Services</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6462" w:type="dxa"/>
            <w:vAlign w:val="center"/>
          </w:tcPr>
          <w:p w:rsidR="008C48DF" w:rsidRPr="000E0AC9" w:rsidRDefault="00893490" w:rsidP="00655B9B">
            <w:pPr>
              <w:rPr>
                <w:rFonts w:asciiTheme="minorHAnsi" w:hAnsiTheme="minorHAnsi"/>
                <w:sz w:val="24"/>
                <w:szCs w:val="24"/>
              </w:rPr>
            </w:pPr>
            <w:r>
              <w:rPr>
                <w:rFonts w:asciiTheme="minorHAnsi" w:hAnsiTheme="minorHAnsi"/>
                <w:sz w:val="24"/>
                <w:szCs w:val="24"/>
              </w:rPr>
              <w:t>Q1</w:t>
            </w:r>
            <w:r w:rsidR="007F1524">
              <w:rPr>
                <w:rFonts w:asciiTheme="minorHAnsi" w:hAnsiTheme="minorHAnsi"/>
                <w:sz w:val="24"/>
                <w:szCs w:val="24"/>
              </w:rPr>
              <w:t>914</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Date</w:t>
            </w:r>
          </w:p>
        </w:tc>
        <w:tc>
          <w:tcPr>
            <w:tcW w:w="6462" w:type="dxa"/>
            <w:vAlign w:val="center"/>
          </w:tcPr>
          <w:p w:rsidR="008C48DF" w:rsidRPr="000E0AC9" w:rsidRDefault="007E437F" w:rsidP="00A13DB6">
            <w:pPr>
              <w:rPr>
                <w:rFonts w:asciiTheme="minorHAnsi" w:hAnsiTheme="minorHAnsi"/>
                <w:sz w:val="24"/>
                <w:szCs w:val="24"/>
              </w:rPr>
            </w:pPr>
            <w:r>
              <w:rPr>
                <w:rFonts w:asciiTheme="minorHAnsi" w:hAnsiTheme="minorHAnsi"/>
                <w:bCs/>
                <w:sz w:val="24"/>
                <w:szCs w:val="24"/>
              </w:rPr>
              <w:t xml:space="preserve">December </w:t>
            </w:r>
            <w:r w:rsidR="006A7857">
              <w:rPr>
                <w:rFonts w:asciiTheme="minorHAnsi" w:hAnsiTheme="minorHAnsi"/>
                <w:bCs/>
                <w:sz w:val="24"/>
                <w:szCs w:val="24"/>
              </w:rPr>
              <w:t>21</w:t>
            </w:r>
            <w:r>
              <w:rPr>
                <w:rFonts w:asciiTheme="minorHAnsi" w:hAnsiTheme="minorHAnsi"/>
                <w:bCs/>
                <w:sz w:val="24"/>
                <w:szCs w:val="24"/>
              </w:rPr>
              <w:t xml:space="preserve"> </w:t>
            </w:r>
            <w:r w:rsidR="00DC03CC">
              <w:rPr>
                <w:rFonts w:asciiTheme="minorHAnsi" w:hAnsiTheme="minorHAnsi"/>
                <w:bCs/>
                <w:sz w:val="24"/>
                <w:szCs w:val="24"/>
              </w:rPr>
              <w:t>,</w:t>
            </w:r>
            <w:r w:rsidR="00831453">
              <w:rPr>
                <w:rFonts w:asciiTheme="minorHAnsi" w:hAnsiTheme="minorHAnsi"/>
                <w:bCs/>
                <w:sz w:val="24"/>
                <w:szCs w:val="24"/>
              </w:rPr>
              <w:t xml:space="preserve"> 2018</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Time</w:t>
            </w:r>
          </w:p>
        </w:tc>
        <w:tc>
          <w:tcPr>
            <w:tcW w:w="6462" w:type="dxa"/>
            <w:vAlign w:val="center"/>
          </w:tcPr>
          <w:p w:rsidR="008C48DF" w:rsidRPr="000E0AC9" w:rsidRDefault="00992265" w:rsidP="00992265">
            <w:pPr>
              <w:rPr>
                <w:rFonts w:asciiTheme="minorHAnsi" w:hAnsiTheme="minorHAnsi"/>
                <w:sz w:val="24"/>
                <w:szCs w:val="24"/>
              </w:rPr>
            </w:pPr>
            <w:r>
              <w:rPr>
                <w:rFonts w:asciiTheme="minorHAnsi" w:hAnsiTheme="minorHAnsi"/>
                <w:sz w:val="24"/>
                <w:szCs w:val="24"/>
              </w:rPr>
              <w:t>11</w:t>
            </w:r>
            <w:r w:rsidR="008C48DF" w:rsidRPr="000E0AC9">
              <w:rPr>
                <w:rFonts w:asciiTheme="minorHAnsi" w:hAnsiTheme="minorHAnsi"/>
                <w:sz w:val="24"/>
                <w:szCs w:val="24"/>
              </w:rPr>
              <w:t xml:space="preserve">:00 </w:t>
            </w:r>
            <w:r>
              <w:rPr>
                <w:rFonts w:asciiTheme="minorHAnsi" w:hAnsiTheme="minorHAnsi"/>
                <w:sz w:val="24"/>
                <w:szCs w:val="24"/>
              </w:rPr>
              <w:t>a</w:t>
            </w:r>
            <w:r w:rsidR="008C48DF" w:rsidRPr="000E0AC9">
              <w:rPr>
                <w:rFonts w:asciiTheme="minorHAnsi" w:hAnsiTheme="minorHAnsi"/>
                <w:sz w:val="24"/>
                <w:szCs w:val="24"/>
              </w:rPr>
              <w:t xml:space="preserve">.m. </w:t>
            </w:r>
            <w:r w:rsidR="0082466E" w:rsidRPr="000E0AC9">
              <w:rPr>
                <w:rFonts w:asciiTheme="minorHAnsi" w:hAnsiTheme="minorHAnsi"/>
                <w:sz w:val="24"/>
                <w:szCs w:val="24"/>
              </w:rPr>
              <w:t>EST</w:t>
            </w:r>
          </w:p>
        </w:tc>
      </w:tr>
      <w:tr w:rsidR="008C48DF" w:rsidRPr="000E0AC9" w:rsidTr="00E30F60">
        <w:tc>
          <w:tcPr>
            <w:tcW w:w="3978" w:type="dxa"/>
            <w:vAlign w:val="center"/>
          </w:tcPr>
          <w:p w:rsidR="008C48DF" w:rsidRDefault="00E30F60" w:rsidP="008320B5">
            <w:pPr>
              <w:rPr>
                <w:rFonts w:asciiTheme="minorHAnsi" w:hAnsiTheme="minorHAnsi"/>
                <w:b/>
                <w:sz w:val="24"/>
                <w:szCs w:val="24"/>
              </w:rPr>
            </w:pPr>
            <w:r>
              <w:rPr>
                <w:rFonts w:asciiTheme="minorHAnsi" w:hAnsiTheme="minorHAnsi"/>
                <w:b/>
                <w:sz w:val="24"/>
                <w:szCs w:val="24"/>
              </w:rPr>
              <w:t>Deliver</w:t>
            </w:r>
            <w:r w:rsidR="008320B5" w:rsidRPr="00A721C9">
              <w:rPr>
                <w:rFonts w:asciiTheme="minorHAnsi" w:hAnsiTheme="minorHAnsi"/>
                <w:b/>
                <w:sz w:val="24"/>
                <w:szCs w:val="24"/>
              </w:rPr>
              <w:t xml:space="preserve"> Responses to:</w:t>
            </w:r>
            <w:r>
              <w:rPr>
                <w:rFonts w:asciiTheme="minorHAnsi" w:hAnsiTheme="minorHAnsi"/>
                <w:b/>
                <w:sz w:val="24"/>
                <w:szCs w:val="24"/>
              </w:rPr>
              <w:t xml:space="preserve"> </w:t>
            </w: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Pr="000E0AC9" w:rsidRDefault="008320B5" w:rsidP="008320B5">
            <w:pPr>
              <w:rPr>
                <w:rFonts w:asciiTheme="minorHAnsi" w:hAnsiTheme="minorHAnsi"/>
                <w:b/>
                <w:sz w:val="24"/>
                <w:szCs w:val="24"/>
              </w:rPr>
            </w:pP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Knoxville’s Community Development Corporation</w:t>
            </w:r>
          </w:p>
          <w:p w:rsidR="008C48DF" w:rsidRPr="000E0AC9" w:rsidRDefault="00583C26"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73600" behindDoc="0" locked="0" layoutInCell="1" allowOverlap="0" wp14:anchorId="32589886" wp14:editId="0BE022C7">
                  <wp:simplePos x="0" y="0"/>
                  <wp:positionH relativeFrom="page">
                    <wp:posOffset>2298700</wp:posOffset>
                  </wp:positionH>
                  <wp:positionV relativeFrom="page">
                    <wp:posOffset>241300</wp:posOffset>
                  </wp:positionV>
                  <wp:extent cx="523240" cy="646430"/>
                  <wp:effectExtent l="0" t="0" r="0" b="127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Procurement Division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B95D1A">
            <w:pPr>
              <w:rPr>
                <w:rFonts w:asciiTheme="minorHAnsi" w:hAnsiTheme="minorHAnsi"/>
                <w:sz w:val="24"/>
                <w:szCs w:val="24"/>
              </w:rPr>
            </w:pPr>
          </w:p>
          <w:p w:rsidR="008C48DF" w:rsidRPr="000E0AC9" w:rsidRDefault="004B6500" w:rsidP="00B95D1A">
            <w:pPr>
              <w:rPr>
                <w:rFonts w:asciiTheme="minorHAnsi" w:hAnsiTheme="minorHAnsi"/>
                <w:sz w:val="24"/>
                <w:szCs w:val="24"/>
              </w:rPr>
            </w:pPr>
            <w:r w:rsidRPr="004B6500">
              <w:rPr>
                <w:rFonts w:asciiTheme="minorHAnsi" w:hAnsiTheme="minorHAnsi"/>
                <w:sz w:val="24"/>
                <w:szCs w:val="24"/>
              </w:rPr>
              <w:t>Procurement is behind the main office building.</w:t>
            </w:r>
          </w:p>
        </w:tc>
      </w:tr>
      <w:tr w:rsidR="008C48DF" w:rsidRPr="000E0AC9" w:rsidTr="00E30F60">
        <w:tc>
          <w:tcPr>
            <w:tcW w:w="3978" w:type="dxa"/>
            <w:vAlign w:val="center"/>
          </w:tcPr>
          <w:p w:rsidR="008C48DF" w:rsidRPr="000E0AC9" w:rsidRDefault="00E30F60" w:rsidP="00B95D1A">
            <w:pPr>
              <w:rPr>
                <w:rFonts w:asciiTheme="minorHAnsi" w:hAnsiTheme="minorHAnsi"/>
                <w:b/>
                <w:sz w:val="24"/>
                <w:szCs w:val="24"/>
              </w:rPr>
            </w:pPr>
            <w:r>
              <w:rPr>
                <w:rFonts w:asciiTheme="minorHAnsi" w:hAnsiTheme="minorHAnsi"/>
                <w:b/>
                <w:sz w:val="24"/>
                <w:szCs w:val="24"/>
              </w:rPr>
              <w:t>Electronic Copies</w:t>
            </w: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9"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0E0AC9" w:rsidTr="00E30F60">
        <w:trPr>
          <w:trHeight w:val="432"/>
        </w:trPr>
        <w:tc>
          <w:tcPr>
            <w:tcW w:w="3978" w:type="dxa"/>
            <w:vAlign w:val="center"/>
          </w:tcPr>
          <w:p w:rsidR="008C48DF" w:rsidRPr="000E0AC9" w:rsidRDefault="00E30F60" w:rsidP="00271BFB">
            <w:pPr>
              <w:rPr>
                <w:rFonts w:asciiTheme="minorHAnsi" w:hAnsiTheme="minorHAnsi"/>
                <w:b/>
                <w:sz w:val="24"/>
                <w:szCs w:val="24"/>
              </w:rPr>
            </w:pPr>
            <w:r>
              <w:rPr>
                <w:rFonts w:asciiTheme="minorHAnsi" w:hAnsiTheme="minorHAnsi"/>
                <w:b/>
                <w:sz w:val="24"/>
                <w:szCs w:val="24"/>
              </w:rPr>
              <w:t>Responses may</w:t>
            </w:r>
            <w:r w:rsidR="008C48DF" w:rsidRPr="000E0AC9">
              <w:rPr>
                <w:rFonts w:asciiTheme="minorHAnsi" w:hAnsiTheme="minorHAnsi"/>
                <w:b/>
                <w:sz w:val="24"/>
                <w:szCs w:val="24"/>
              </w:rPr>
              <w:t xml:space="preserve"> be </w:t>
            </w:r>
            <w:r w:rsidR="00271BFB">
              <w:rPr>
                <w:rFonts w:asciiTheme="minorHAnsi" w:hAnsiTheme="minorHAnsi"/>
                <w:b/>
                <w:sz w:val="24"/>
                <w:szCs w:val="24"/>
              </w:rPr>
              <w:t>E</w:t>
            </w:r>
            <w:r w:rsidR="008C48DF" w:rsidRPr="000E0AC9">
              <w:rPr>
                <w:rFonts w:asciiTheme="minorHAnsi" w:hAnsiTheme="minorHAnsi"/>
                <w:b/>
                <w:sz w:val="24"/>
                <w:szCs w:val="24"/>
              </w:rPr>
              <w:t>mailed to KCDC</w:t>
            </w:r>
          </w:p>
        </w:tc>
        <w:tc>
          <w:tcPr>
            <w:tcW w:w="6462" w:type="dxa"/>
            <w:vAlign w:val="center"/>
          </w:tcPr>
          <w:p w:rsidR="008C48DF" w:rsidRPr="00BA3960" w:rsidRDefault="00712D70" w:rsidP="00BA3960">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E30F60" w:rsidRPr="000E0AC9" w:rsidTr="00E30F60">
        <w:trPr>
          <w:trHeight w:val="432"/>
        </w:trPr>
        <w:tc>
          <w:tcPr>
            <w:tcW w:w="3978" w:type="dxa"/>
            <w:vAlign w:val="center"/>
          </w:tcPr>
          <w:p w:rsidR="00E30F60" w:rsidRPr="000E0AC9" w:rsidRDefault="00271BFB" w:rsidP="00271BFB">
            <w:pPr>
              <w:rPr>
                <w:rFonts w:asciiTheme="minorHAnsi" w:hAnsiTheme="minorHAnsi"/>
                <w:b/>
              </w:rPr>
            </w:pPr>
            <w:r>
              <w:rPr>
                <w:rFonts w:asciiTheme="minorHAnsi" w:hAnsiTheme="minorHAnsi"/>
                <w:b/>
                <w:sz w:val="24"/>
                <w:szCs w:val="24"/>
              </w:rPr>
              <w:t>Printed R</w:t>
            </w:r>
            <w:r w:rsidR="00E30F60" w:rsidRPr="007F5AA6">
              <w:rPr>
                <w:rFonts w:asciiTheme="minorHAnsi" w:hAnsiTheme="minorHAnsi"/>
                <w:b/>
                <w:sz w:val="24"/>
                <w:szCs w:val="24"/>
              </w:rPr>
              <w:t xml:space="preserve">esponses </w:t>
            </w:r>
            <w:r>
              <w:rPr>
                <w:rFonts w:asciiTheme="minorHAnsi" w:hAnsiTheme="minorHAnsi"/>
                <w:b/>
                <w:sz w:val="24"/>
                <w:szCs w:val="24"/>
              </w:rPr>
              <w:t>R</w:t>
            </w:r>
            <w:r w:rsidR="00E30F60" w:rsidRPr="007F5AA6">
              <w:rPr>
                <w:rFonts w:asciiTheme="minorHAnsi" w:hAnsiTheme="minorHAnsi"/>
                <w:b/>
                <w:sz w:val="24"/>
                <w:szCs w:val="24"/>
              </w:rPr>
              <w:t>equired</w:t>
            </w:r>
          </w:p>
        </w:tc>
        <w:tc>
          <w:tcPr>
            <w:tcW w:w="6462" w:type="dxa"/>
            <w:vAlign w:val="center"/>
          </w:tcPr>
          <w:p w:rsidR="00E30F60" w:rsidRDefault="00712D70" w:rsidP="00B95D1A">
            <w:pPr>
              <w:pStyle w:val="BodyText"/>
              <w:spacing w:after="0" w:line="240" w:lineRule="auto"/>
              <w:rPr>
                <w:bCs/>
                <w:sz w:val="24"/>
                <w:szCs w:val="24"/>
              </w:rPr>
            </w:pPr>
            <w:sdt>
              <w:sdtPr>
                <w:rPr>
                  <w:bCs/>
                  <w:sz w:val="24"/>
                  <w:szCs w:val="24"/>
                </w:rPr>
                <w:id w:val="-472600953"/>
                <w14:checkbox>
                  <w14:checked w14:val="0"/>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Yes     </w:t>
            </w:r>
            <w:sdt>
              <w:sdtPr>
                <w:rPr>
                  <w:bCs/>
                  <w:sz w:val="24"/>
                  <w:szCs w:val="24"/>
                </w:rPr>
                <w:id w:val="-534421348"/>
                <w14:checkbox>
                  <w14:checked w14:val="1"/>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6462" w:type="dxa"/>
            <w:vAlign w:val="center"/>
          </w:tcPr>
          <w:p w:rsidR="00016EEC" w:rsidRDefault="008C48DF" w:rsidP="00B95D1A">
            <w:pPr>
              <w:rPr>
                <w:rStyle w:val="Hyperlink"/>
                <w:rFonts w:asciiTheme="minorHAnsi" w:hAnsiTheme="minorHAnsi"/>
                <w:b w:val="0"/>
                <w:sz w:val="24"/>
                <w:szCs w:val="24"/>
              </w:rPr>
            </w:pPr>
            <w:r w:rsidRPr="000E0AC9">
              <w:rPr>
                <w:rFonts w:asciiTheme="minorHAnsi" w:hAnsiTheme="minorHAnsi"/>
                <w:bCs/>
                <w:sz w:val="24"/>
                <w:szCs w:val="24"/>
              </w:rPr>
              <w:t xml:space="preserve">Submit questions to </w:t>
            </w:r>
            <w:hyperlink r:id="rId10" w:history="1">
              <w:r w:rsidRPr="000E0AC9">
                <w:rPr>
                  <w:rStyle w:val="Hyperlink"/>
                  <w:rFonts w:asciiTheme="minorHAnsi" w:hAnsiTheme="minorHAnsi"/>
                  <w:b w:val="0"/>
                  <w:sz w:val="24"/>
                  <w:szCs w:val="24"/>
                </w:rPr>
                <w:t>purchasinginfo@kcdc.org</w:t>
              </w:r>
            </w:hyperlink>
          </w:p>
          <w:p w:rsidR="00016EEC" w:rsidRPr="000C7B2A" w:rsidRDefault="00016EEC" w:rsidP="000C7B2A">
            <w:pPr>
              <w:jc w:val="center"/>
              <w:rPr>
                <w:rFonts w:asciiTheme="minorHAnsi" w:hAnsiTheme="minorHAnsi"/>
                <w:sz w:val="24"/>
                <w:szCs w:val="24"/>
              </w:rPr>
            </w:pPr>
            <w:r w:rsidRPr="000C7B2A">
              <w:rPr>
                <w:rStyle w:val="Hyperlink"/>
                <w:rFonts w:asciiTheme="minorHAnsi" w:hAnsiTheme="minorHAnsi"/>
                <w:color w:val="auto"/>
                <w:sz w:val="24"/>
                <w:szCs w:val="24"/>
                <w:u w:val="none"/>
              </w:rPr>
              <w:t>KCDC will not accept questions via telephone.</w:t>
            </w:r>
          </w:p>
        </w:tc>
      </w:tr>
      <w:tr w:rsidR="00E30F60" w:rsidRPr="000E0AC9" w:rsidTr="00E30F60">
        <w:trPr>
          <w:trHeight w:val="432"/>
        </w:trPr>
        <w:tc>
          <w:tcPr>
            <w:tcW w:w="3978" w:type="dxa"/>
            <w:vAlign w:val="center"/>
          </w:tcPr>
          <w:p w:rsidR="00E30F60" w:rsidRPr="000E0AC9" w:rsidRDefault="00E30F60" w:rsidP="00B95D1A">
            <w:pPr>
              <w:rPr>
                <w:rFonts w:asciiTheme="minorHAnsi" w:hAnsiTheme="minorHAnsi"/>
                <w:b/>
              </w:rPr>
            </w:pPr>
            <w:r>
              <w:rPr>
                <w:rFonts w:asciiTheme="minorHAnsi" w:hAnsiTheme="minorHAnsi"/>
                <w:b/>
                <w:sz w:val="24"/>
                <w:szCs w:val="24"/>
              </w:rPr>
              <w:t>Award Results</w:t>
            </w:r>
          </w:p>
        </w:tc>
        <w:tc>
          <w:tcPr>
            <w:tcW w:w="6462" w:type="dxa"/>
            <w:vAlign w:val="center"/>
          </w:tcPr>
          <w:p w:rsidR="00E30F60" w:rsidRPr="000E0AC9" w:rsidRDefault="00E30F60" w:rsidP="009B4140">
            <w:pPr>
              <w:rPr>
                <w:rFonts w:asciiTheme="minorHAnsi" w:hAnsiTheme="minorHAnsi"/>
                <w:bCs/>
              </w:rPr>
            </w:pPr>
            <w:r w:rsidRPr="00A721C9">
              <w:rPr>
                <w:rFonts w:asciiTheme="minorHAnsi" w:hAnsiTheme="minorHAnsi"/>
                <w:sz w:val="24"/>
                <w:szCs w:val="24"/>
              </w:rPr>
              <w:t xml:space="preserve">KCDC posts both a summary of the </w:t>
            </w:r>
            <w:r w:rsidR="009B4140">
              <w:rPr>
                <w:rFonts w:asciiTheme="minorHAnsi" w:hAnsiTheme="minorHAnsi"/>
                <w:sz w:val="24"/>
                <w:szCs w:val="24"/>
              </w:rPr>
              <w:t>proposals</w:t>
            </w:r>
            <w:r w:rsidRPr="00A721C9">
              <w:rPr>
                <w:rFonts w:asciiTheme="minorHAnsi" w:hAnsiTheme="minorHAnsi"/>
                <w:sz w:val="24"/>
                <w:szCs w:val="24"/>
              </w:rPr>
              <w:t xml:space="preserve"> received and the award decision to its web page at: </w:t>
            </w:r>
            <w:hyperlink r:id="rId11" w:history="1">
              <w:r w:rsidRPr="00A721C9">
                <w:rPr>
                  <w:rStyle w:val="Hyperlink"/>
                  <w:rFonts w:asciiTheme="minorHAnsi" w:hAnsiTheme="minorHAnsi"/>
                  <w:b w:val="0"/>
                  <w:sz w:val="24"/>
                  <w:szCs w:val="24"/>
                </w:rPr>
                <w:t>http://www.kcdc.org/procurement/</w:t>
              </w:r>
            </w:hyperlink>
          </w:p>
        </w:tc>
      </w:tr>
      <w:tr w:rsidR="00C2150E" w:rsidRPr="008A59AE" w:rsidTr="00C2150E">
        <w:trPr>
          <w:trHeight w:val="432"/>
        </w:trPr>
        <w:tc>
          <w:tcPr>
            <w:tcW w:w="3978" w:type="dxa"/>
          </w:tcPr>
          <w:p w:rsidR="00C2150E" w:rsidRPr="008A59AE" w:rsidRDefault="00C2150E" w:rsidP="00C2150E">
            <w:pPr>
              <w:rPr>
                <w:rFonts w:asciiTheme="minorHAnsi" w:eastAsiaTheme="minorHAnsi" w:hAnsiTheme="minorHAnsi" w:cstheme="minorBidi"/>
                <w:b/>
                <w:sz w:val="24"/>
                <w:szCs w:val="24"/>
              </w:rPr>
            </w:pPr>
            <w:r w:rsidRPr="008A59AE">
              <w:rPr>
                <w:rFonts w:asciiTheme="minorHAnsi" w:hAnsiTheme="minorHAnsi"/>
                <w:b/>
                <w:sz w:val="24"/>
                <w:szCs w:val="24"/>
              </w:rPr>
              <w:t>Open Records/Public Access to Documents</w:t>
            </w:r>
          </w:p>
          <w:p w:rsidR="00C2150E" w:rsidRPr="008A59AE" w:rsidRDefault="00C2150E" w:rsidP="00C2150E">
            <w:pPr>
              <w:rPr>
                <w:rFonts w:asciiTheme="minorHAnsi" w:hAnsiTheme="minorHAnsi"/>
                <w:b/>
                <w:sz w:val="24"/>
                <w:szCs w:val="24"/>
              </w:rPr>
            </w:pPr>
          </w:p>
        </w:tc>
        <w:tc>
          <w:tcPr>
            <w:tcW w:w="6462" w:type="dxa"/>
          </w:tcPr>
          <w:p w:rsidR="00C2150E" w:rsidRPr="008A59AE" w:rsidRDefault="00C2150E" w:rsidP="00C2150E">
            <w:pPr>
              <w:jc w:val="both"/>
              <w:rPr>
                <w:rFonts w:asciiTheme="minorHAnsi" w:hAnsiTheme="minorHAnsi"/>
                <w:sz w:val="24"/>
                <w:szCs w:val="24"/>
              </w:rPr>
            </w:pPr>
            <w:r w:rsidRPr="008A59AE">
              <w:rPr>
                <w:rFonts w:asciiTheme="minorHAnsi" w:hAnsiTheme="minorHAnsi"/>
                <w:sz w:val="24"/>
                <w:szCs w:val="24"/>
              </w:rPr>
              <w:t>All document provided to KCDC are subject to the Tennessee Open Meetings Act (TCA 8-44-101) and open records requirements.</w:t>
            </w:r>
          </w:p>
        </w:tc>
      </w:tr>
    </w:tbl>
    <w:p w:rsidR="00C2150E" w:rsidRDefault="00C2150E" w:rsidP="00C2150E">
      <w:pPr>
        <w:jc w:val="both"/>
        <w:rPr>
          <w:rFonts w:asciiTheme="minorHAnsi" w:hAnsiTheme="minorHAnsi"/>
          <w:bCs/>
        </w:rPr>
      </w:pPr>
    </w:p>
    <w:p w:rsidR="00C03965" w:rsidRPr="000E0AC9" w:rsidRDefault="00C03965" w:rsidP="00C2150E">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Default="008C48DF" w:rsidP="008C48DF">
      <w:pPr>
        <w:jc w:val="both"/>
        <w:rPr>
          <w:rFonts w:asciiTheme="minorHAnsi" w:hAnsiTheme="minorHAnsi"/>
          <w:bCs/>
        </w:rPr>
      </w:pPr>
    </w:p>
    <w:p w:rsidR="00C03965" w:rsidRDefault="00C03965" w:rsidP="008C48DF">
      <w:pPr>
        <w:jc w:val="both"/>
        <w:rPr>
          <w:rFonts w:asciiTheme="minorHAnsi" w:hAnsiTheme="minorHAnsi"/>
          <w:bCs/>
        </w:rPr>
      </w:pPr>
    </w:p>
    <w:p w:rsidR="00C03965" w:rsidRDefault="00C03965" w:rsidP="008C48DF">
      <w:pPr>
        <w:jc w:val="both"/>
        <w:rPr>
          <w:rFonts w:asciiTheme="minorHAnsi" w:hAnsiTheme="minorHAnsi"/>
          <w:bCs/>
        </w:rPr>
      </w:pPr>
    </w:p>
    <w:p w:rsidR="00C03965" w:rsidRDefault="00C03965" w:rsidP="008C48DF">
      <w:pPr>
        <w:jc w:val="both"/>
        <w:rPr>
          <w:rFonts w:asciiTheme="minorHAnsi" w:hAnsiTheme="minorHAnsi"/>
          <w:bCs/>
        </w:rPr>
      </w:pPr>
    </w:p>
    <w:p w:rsidR="00C03965" w:rsidRDefault="00C03965" w:rsidP="008C48DF">
      <w:pPr>
        <w:jc w:val="both"/>
        <w:rPr>
          <w:rFonts w:asciiTheme="minorHAnsi" w:hAnsiTheme="minorHAnsi"/>
          <w:bCs/>
        </w:rPr>
      </w:pPr>
    </w:p>
    <w:p w:rsidR="00C03965" w:rsidRPr="000E0AC9" w:rsidRDefault="00C03965" w:rsidP="008C48DF">
      <w:pPr>
        <w:jc w:val="both"/>
        <w:rPr>
          <w:rFonts w:asciiTheme="minorHAnsi" w:hAnsiTheme="minorHAnsi"/>
          <w:bCs/>
        </w:rPr>
      </w:pPr>
    </w:p>
    <w:p w:rsidR="00C03965" w:rsidRDefault="008C48DF" w:rsidP="00C03965">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bCs w:val="0"/>
        </w:rPr>
      </w:pPr>
      <w:r w:rsidRPr="000E0AC9">
        <w:rPr>
          <w:rFonts w:asciiTheme="minorHAnsi" w:hAnsiTheme="minorHAnsi"/>
          <w:color w:val="FFFFFF" w:themeColor="background1"/>
        </w:rPr>
        <w:lastRenderedPageBreak/>
        <w:t>General Information</w:t>
      </w:r>
    </w:p>
    <w:p w:rsidR="00C03965" w:rsidRDefault="00C03965" w:rsidP="00A27F97">
      <w:pPr>
        <w:rPr>
          <w:rFonts w:asciiTheme="minorHAnsi" w:hAnsiTheme="minorHAnsi"/>
          <w:bCs/>
        </w:rPr>
      </w:pPr>
    </w:p>
    <w:p w:rsidR="008C48DF" w:rsidRPr="00A27F97" w:rsidRDefault="00A35DF2" w:rsidP="00A27F97">
      <w:pPr>
        <w:rPr>
          <w:rFonts w:asciiTheme="minorHAnsi" w:hAnsiTheme="minorHAnsi"/>
          <w:b/>
          <w:u w:val="single"/>
        </w:rPr>
      </w:pPr>
      <w:r w:rsidRPr="00A27F97">
        <w:rPr>
          <w:rFonts w:asciiTheme="minorHAnsi" w:hAnsiTheme="minorHAnsi"/>
          <w:bCs/>
        </w:rPr>
        <w:t>1.</w:t>
      </w:r>
      <w:r w:rsidR="00A27F97">
        <w:rPr>
          <w:rFonts w:asciiTheme="minorHAnsi" w:hAnsiTheme="minorHAnsi"/>
        </w:rPr>
        <w:tab/>
      </w:r>
      <w:r w:rsidR="00D2248A" w:rsidRPr="00A27F97">
        <w:rPr>
          <w:rFonts w:asciiTheme="minorHAnsi" w:hAnsiTheme="minorHAnsi"/>
          <w:b/>
          <w:u w:val="single"/>
        </w:rPr>
        <w:t>Background and Intent</w:t>
      </w:r>
    </w:p>
    <w:p w:rsidR="00A35DF2" w:rsidRPr="00A27F97" w:rsidRDefault="00A35DF2" w:rsidP="00A27F97">
      <w:pPr>
        <w:rPr>
          <w:rFonts w:asciiTheme="minorHAnsi" w:hAnsiTheme="minorHAnsi"/>
          <w:b/>
          <w:u w:val="single"/>
        </w:rPr>
      </w:pPr>
    </w:p>
    <w:p w:rsidR="00426531" w:rsidRPr="00A27F97" w:rsidRDefault="001C1EC9" w:rsidP="00A27F97">
      <w:pPr>
        <w:ind w:left="432" w:hanging="432"/>
        <w:jc w:val="both"/>
        <w:rPr>
          <w:rFonts w:asciiTheme="minorHAnsi" w:hAnsiTheme="minorHAnsi"/>
          <w:color w:val="44546A"/>
        </w:rPr>
      </w:pPr>
      <w:r w:rsidRPr="00A27F97">
        <w:rPr>
          <w:rFonts w:asciiTheme="minorHAnsi" w:hAnsiTheme="minorHAnsi"/>
        </w:rPr>
        <w:t xml:space="preserve">a.  </w:t>
      </w:r>
      <w:r w:rsidRPr="00A27F97">
        <w:rPr>
          <w:rFonts w:asciiTheme="minorHAnsi" w:hAnsiTheme="minorHAnsi"/>
        </w:rPr>
        <w:tab/>
      </w:r>
      <w:r w:rsidR="00426531" w:rsidRPr="00A27F97">
        <w:rPr>
          <w:rFonts w:asciiTheme="minorHAnsi" w:hAnsiTheme="minorHAnsi"/>
        </w:rPr>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r w:rsidR="00426531" w:rsidRPr="00A27F97">
        <w:rPr>
          <w:rFonts w:asciiTheme="minorHAnsi" w:hAnsiTheme="minorHAnsi"/>
          <w:noProof/>
        </w:rPr>
        <w:t>KCDC also oversees approximately 3</w:t>
      </w:r>
      <w:r w:rsidR="003334C6">
        <w:rPr>
          <w:rFonts w:asciiTheme="minorHAnsi" w:hAnsiTheme="minorHAnsi"/>
          <w:noProof/>
        </w:rPr>
        <w:t>,</w:t>
      </w:r>
      <w:r w:rsidR="00426531" w:rsidRPr="00A27F97">
        <w:rPr>
          <w:rFonts w:asciiTheme="minorHAnsi" w:hAnsiTheme="minorHAnsi"/>
          <w:noProof/>
        </w:rPr>
        <w:t xml:space="preserve">958 Section 8 Vouchers, 82 Moderate Rehabilitation units and 20 Redevelopment areas. </w:t>
      </w:r>
      <w:r w:rsidR="00A13DB6" w:rsidRPr="007E437F">
        <w:rPr>
          <w:rFonts w:asciiTheme="minorHAnsi" w:hAnsiTheme="minorHAnsi"/>
          <w:noProof/>
        </w:rPr>
        <w:t xml:space="preserve">As of the date of the Request for </w:t>
      </w:r>
      <w:r w:rsidR="007E437F">
        <w:rPr>
          <w:rFonts w:asciiTheme="minorHAnsi" w:hAnsiTheme="minorHAnsi"/>
          <w:noProof/>
        </w:rPr>
        <w:t>P</w:t>
      </w:r>
      <w:r w:rsidR="00A13DB6" w:rsidRPr="007E437F">
        <w:rPr>
          <w:rFonts w:asciiTheme="minorHAnsi" w:hAnsiTheme="minorHAnsi"/>
          <w:noProof/>
        </w:rPr>
        <w:t xml:space="preserve">roposal, </w:t>
      </w:r>
      <w:r w:rsidR="003334C6">
        <w:rPr>
          <w:rFonts w:asciiTheme="minorHAnsi" w:hAnsiTheme="minorHAnsi"/>
          <w:noProof/>
        </w:rPr>
        <w:t xml:space="preserve">13 </w:t>
      </w:r>
      <w:r w:rsidR="00426531" w:rsidRPr="007E437F">
        <w:rPr>
          <w:rFonts w:asciiTheme="minorHAnsi" w:hAnsiTheme="minorHAnsi"/>
        </w:rPr>
        <w:t xml:space="preserve">properties </w:t>
      </w:r>
      <w:r w:rsidR="00426531" w:rsidRPr="00A27F97">
        <w:rPr>
          <w:rFonts w:asciiTheme="minorHAnsi" w:hAnsiTheme="minorHAnsi"/>
        </w:rPr>
        <w:t>have transformed to the Project Based Rental Assistance program (PBRA) and KCDC is the management company for those sites. The properties for which KCDC is the management company include Five Points 1, LP; Lonsdale Homes, LP; Northridge Crossing, LP and The Vista at Summit Hill, LP.</w:t>
      </w:r>
    </w:p>
    <w:p w:rsidR="008C48DF" w:rsidRDefault="008C48DF" w:rsidP="00A27F97">
      <w:pPr>
        <w:jc w:val="both"/>
        <w:rPr>
          <w:rFonts w:asciiTheme="minorHAnsi" w:hAnsiTheme="minorHAnsi"/>
        </w:rPr>
      </w:pPr>
    </w:p>
    <w:p w:rsidR="009C059C" w:rsidRPr="007E437F" w:rsidRDefault="009C059C" w:rsidP="009C059C">
      <w:pPr>
        <w:widowControl w:val="0"/>
        <w:ind w:left="432" w:hanging="432"/>
        <w:jc w:val="both"/>
        <w:rPr>
          <w:rFonts w:asciiTheme="minorHAnsi" w:hAnsiTheme="minorHAnsi" w:cs="Arial"/>
        </w:rPr>
      </w:pPr>
      <w:r w:rsidRPr="007E437F">
        <w:rPr>
          <w:rFonts w:asciiTheme="minorHAnsi" w:hAnsiTheme="minorHAnsi" w:cs="Arial"/>
          <w:snapToGrid w:val="0"/>
        </w:rPr>
        <w:t>b.</w:t>
      </w:r>
      <w:r w:rsidRPr="007E437F">
        <w:rPr>
          <w:rFonts w:asciiTheme="minorHAnsi" w:hAnsiTheme="minorHAnsi" w:cs="Arial"/>
          <w:snapToGrid w:val="0"/>
        </w:rPr>
        <w:tab/>
        <w:t xml:space="preserve">KCDC is seeking proposals for independent testing of its Site-Based Wait Lists in accordance with applicable federal regulation (See </w:t>
      </w:r>
      <w:hyperlink r:id="rId12" w:history="1">
        <w:r w:rsidRPr="007E437F">
          <w:rPr>
            <w:rStyle w:val="Hyperlink"/>
            <w:rFonts w:asciiTheme="minorHAnsi" w:hAnsiTheme="minorHAnsi" w:cs="Arial"/>
            <w:b w:val="0"/>
            <w:snapToGrid w:val="0"/>
            <w:color w:val="auto"/>
            <w:sz w:val="24"/>
            <w:szCs w:val="24"/>
          </w:rPr>
          <w:t>24 CFR 903.7</w:t>
        </w:r>
      </w:hyperlink>
      <w:r w:rsidRPr="007E437F">
        <w:rPr>
          <w:rFonts w:asciiTheme="minorHAnsi" w:hAnsiTheme="minorHAnsi" w:cs="Arial"/>
          <w:b/>
          <w:snapToGrid w:val="0"/>
        </w:rPr>
        <w:t xml:space="preserve"> </w:t>
      </w:r>
      <w:r w:rsidRPr="007E437F">
        <w:rPr>
          <w:rFonts w:asciiTheme="minorHAnsi" w:hAnsiTheme="minorHAnsi" w:cs="Arial"/>
          <w:snapToGrid w:val="0"/>
        </w:rPr>
        <w:t xml:space="preserve">(V)(B)).  </w:t>
      </w:r>
      <w:r w:rsidRPr="007E437F">
        <w:rPr>
          <w:rFonts w:asciiTheme="minorHAnsi" w:hAnsiTheme="minorHAnsi" w:cs="Arial"/>
        </w:rPr>
        <w:t xml:space="preserve"> </w:t>
      </w:r>
    </w:p>
    <w:p w:rsidR="009C059C" w:rsidRPr="00F42764" w:rsidRDefault="009C059C" w:rsidP="009C059C">
      <w:pPr>
        <w:pStyle w:val="DefaultText"/>
        <w:jc w:val="both"/>
        <w:rPr>
          <w:rFonts w:asciiTheme="minorHAnsi" w:hAnsiTheme="minorHAnsi" w:cs="Arial"/>
          <w:color w:val="FF0000"/>
          <w:szCs w:val="24"/>
        </w:rPr>
      </w:pPr>
    </w:p>
    <w:p w:rsidR="009C059C" w:rsidRPr="007E437F" w:rsidRDefault="009C059C" w:rsidP="009C059C">
      <w:pPr>
        <w:ind w:left="432" w:hanging="432"/>
        <w:jc w:val="both"/>
        <w:rPr>
          <w:rFonts w:asciiTheme="minorHAnsi" w:hAnsiTheme="minorHAnsi" w:cs="Arial"/>
        </w:rPr>
      </w:pPr>
      <w:r w:rsidRPr="007E437F">
        <w:rPr>
          <w:rFonts w:asciiTheme="minorHAnsi" w:hAnsiTheme="minorHAnsi" w:cs="Arial"/>
        </w:rPr>
        <w:t>c.</w:t>
      </w:r>
      <w:r w:rsidRPr="007E437F">
        <w:rPr>
          <w:rFonts w:asciiTheme="minorHAnsi" w:hAnsiTheme="minorHAnsi" w:cs="Arial"/>
        </w:rPr>
        <w:tab/>
        <w:t>KCDC has many more applicants seeking housing than it is able to accommodate in its housing developments</w:t>
      </w:r>
      <w:r w:rsidR="00A13DB6" w:rsidRPr="007E437F">
        <w:rPr>
          <w:rFonts w:asciiTheme="minorHAnsi" w:hAnsiTheme="minorHAnsi" w:cs="Arial"/>
        </w:rPr>
        <w:t xml:space="preserve"> and Section 8 vouchers</w:t>
      </w:r>
      <w:r w:rsidRPr="007E437F">
        <w:rPr>
          <w:rFonts w:asciiTheme="minorHAnsi" w:hAnsiTheme="minorHAnsi" w:cs="Arial"/>
        </w:rPr>
        <w:t>. Because the demand for housing greatly exceeds the supply of available units</w:t>
      </w:r>
      <w:r w:rsidR="00A13DB6" w:rsidRPr="007E437F">
        <w:rPr>
          <w:rFonts w:asciiTheme="minorHAnsi" w:hAnsiTheme="minorHAnsi" w:cs="Arial"/>
        </w:rPr>
        <w:t xml:space="preserve"> and vouchers</w:t>
      </w:r>
      <w:r w:rsidRPr="007E437F">
        <w:rPr>
          <w:rFonts w:asciiTheme="minorHAnsi" w:hAnsiTheme="minorHAnsi" w:cs="Arial"/>
        </w:rPr>
        <w:t>, individuals and families seeking housing wait for periods ranging from months to years to be housed. The U.S. Department of Housing and Urban Development (HUD) allows Public Housing Authorities (PHA’s) to adopt Site-Based Waiting Lists in accordance with 24 CFR 903.7(b) (see Appendix D).  KCDC</w:t>
      </w:r>
      <w:r w:rsidR="00790906" w:rsidRPr="007E437F">
        <w:rPr>
          <w:rFonts w:asciiTheme="minorHAnsi" w:hAnsiTheme="minorHAnsi" w:cs="Arial"/>
        </w:rPr>
        <w:t xml:space="preserve"> </w:t>
      </w:r>
      <w:r w:rsidR="00A13DB6" w:rsidRPr="007E437F">
        <w:rPr>
          <w:rFonts w:asciiTheme="minorHAnsi" w:hAnsiTheme="minorHAnsi" w:cs="Arial"/>
        </w:rPr>
        <w:t xml:space="preserve">maintains </w:t>
      </w:r>
      <w:r w:rsidRPr="007E437F">
        <w:rPr>
          <w:rFonts w:asciiTheme="minorHAnsi" w:hAnsiTheme="minorHAnsi" w:cs="Arial"/>
        </w:rPr>
        <w:t xml:space="preserve">Site-Based Wait Lists </w:t>
      </w:r>
      <w:r w:rsidR="00A13DB6" w:rsidRPr="007E437F">
        <w:rPr>
          <w:rFonts w:asciiTheme="minorHAnsi" w:hAnsiTheme="minorHAnsi" w:cs="Arial"/>
        </w:rPr>
        <w:t>for all Low Income Public Housing</w:t>
      </w:r>
      <w:r w:rsidR="0098488C">
        <w:rPr>
          <w:rFonts w:asciiTheme="minorHAnsi" w:hAnsiTheme="minorHAnsi" w:cs="Arial"/>
        </w:rPr>
        <w:t>,</w:t>
      </w:r>
      <w:r w:rsidR="00A13DB6" w:rsidRPr="007E437F">
        <w:rPr>
          <w:rFonts w:asciiTheme="minorHAnsi" w:hAnsiTheme="minorHAnsi" w:cs="Arial"/>
        </w:rPr>
        <w:t xml:space="preserve"> Project-Based Rental Assistance properties</w:t>
      </w:r>
      <w:r w:rsidR="0098488C">
        <w:rPr>
          <w:rFonts w:asciiTheme="minorHAnsi" w:hAnsiTheme="minorHAnsi" w:cs="Arial"/>
        </w:rPr>
        <w:t xml:space="preserve"> as well as all Section 8 programs</w:t>
      </w:r>
      <w:r w:rsidR="00A13DB6" w:rsidRPr="007E437F">
        <w:rPr>
          <w:rFonts w:asciiTheme="minorHAnsi" w:hAnsiTheme="minorHAnsi" w:cs="Arial"/>
        </w:rPr>
        <w:t xml:space="preserve">.  As designed, the site-based waiting lists </w:t>
      </w:r>
      <w:r w:rsidRPr="007E437F">
        <w:rPr>
          <w:rFonts w:asciiTheme="minorHAnsi" w:hAnsiTheme="minorHAnsi" w:cs="Arial"/>
        </w:rPr>
        <w:t xml:space="preserve">allow applicants to select the particular developments where they would like to live. </w:t>
      </w:r>
    </w:p>
    <w:p w:rsidR="009C059C" w:rsidRPr="007E437F" w:rsidRDefault="009C059C" w:rsidP="009C059C">
      <w:pPr>
        <w:jc w:val="both"/>
        <w:rPr>
          <w:rFonts w:asciiTheme="minorHAnsi" w:hAnsiTheme="minorHAnsi" w:cs="Arial"/>
        </w:rPr>
      </w:pPr>
    </w:p>
    <w:p w:rsidR="009C059C" w:rsidRPr="007E437F" w:rsidRDefault="00790906" w:rsidP="00790906">
      <w:pPr>
        <w:ind w:left="432" w:hanging="432"/>
        <w:jc w:val="both"/>
        <w:rPr>
          <w:rFonts w:asciiTheme="minorHAnsi" w:hAnsiTheme="minorHAnsi" w:cs="Arial"/>
        </w:rPr>
      </w:pPr>
      <w:r w:rsidRPr="007E437F">
        <w:rPr>
          <w:rFonts w:asciiTheme="minorHAnsi" w:hAnsiTheme="minorHAnsi" w:cs="Arial"/>
        </w:rPr>
        <w:t>d.</w:t>
      </w:r>
      <w:r w:rsidRPr="007E437F">
        <w:rPr>
          <w:rFonts w:asciiTheme="minorHAnsi" w:hAnsiTheme="minorHAnsi" w:cs="Arial"/>
        </w:rPr>
        <w:tab/>
      </w:r>
      <w:r w:rsidR="009C059C" w:rsidRPr="007E437F">
        <w:rPr>
          <w:rFonts w:asciiTheme="minorHAnsi" w:hAnsiTheme="minorHAnsi" w:cs="Arial"/>
        </w:rPr>
        <w:t>HUD regulation 24 CFR 903.7(V)(B) requires</w:t>
      </w:r>
      <w:r w:rsidRPr="007E437F">
        <w:rPr>
          <w:rFonts w:asciiTheme="minorHAnsi" w:hAnsiTheme="minorHAnsi" w:cs="Arial"/>
        </w:rPr>
        <w:t xml:space="preserve"> </w:t>
      </w:r>
      <w:r w:rsidR="009C059C" w:rsidRPr="007E437F">
        <w:rPr>
          <w:rFonts w:asciiTheme="minorHAnsi" w:hAnsiTheme="minorHAnsi" w:cs="Arial"/>
        </w:rPr>
        <w:t xml:space="preserve">“At least every three years the PHA uses independent testers or other means satisfactory to HUD, to assure that the site-based waiting list is not being implemented in a discriminatory manner, and that no patterns or practices of discrimination exist, and provide the results to HUD.” </w:t>
      </w:r>
      <w:hyperlink r:id="rId13" w:history="1"/>
      <w:r w:rsidR="009C059C" w:rsidRPr="007E437F">
        <w:rPr>
          <w:rFonts w:asciiTheme="minorHAnsi" w:hAnsiTheme="minorHAnsi" w:cs="Arial"/>
        </w:rPr>
        <w:t xml:space="preserve">  </w:t>
      </w:r>
    </w:p>
    <w:p w:rsidR="009C059C" w:rsidRPr="007E437F" w:rsidRDefault="009C059C" w:rsidP="009C059C">
      <w:pPr>
        <w:jc w:val="both"/>
        <w:rPr>
          <w:rFonts w:asciiTheme="minorHAnsi" w:hAnsiTheme="minorHAnsi" w:cs="Arial"/>
        </w:rPr>
      </w:pPr>
    </w:p>
    <w:p w:rsidR="009C059C" w:rsidRDefault="00790906" w:rsidP="00790906">
      <w:pPr>
        <w:ind w:left="432" w:hanging="432"/>
        <w:jc w:val="both"/>
        <w:rPr>
          <w:rFonts w:asciiTheme="minorHAnsi" w:hAnsiTheme="minorHAnsi"/>
        </w:rPr>
      </w:pPr>
      <w:r w:rsidRPr="007E437F">
        <w:rPr>
          <w:rFonts w:asciiTheme="minorHAnsi" w:hAnsiTheme="minorHAnsi" w:cs="Arial"/>
        </w:rPr>
        <w:t>e.</w:t>
      </w:r>
      <w:r w:rsidRPr="007E437F">
        <w:rPr>
          <w:rFonts w:asciiTheme="minorHAnsi" w:hAnsiTheme="minorHAnsi" w:cs="Arial"/>
        </w:rPr>
        <w:tab/>
        <w:t>KCDC</w:t>
      </w:r>
      <w:r w:rsidR="009C059C" w:rsidRPr="007E437F">
        <w:rPr>
          <w:rFonts w:asciiTheme="minorHAnsi" w:hAnsiTheme="minorHAnsi" w:cs="Arial"/>
        </w:rPr>
        <w:t xml:space="preserve"> intends to utilize means satisfactory to HUD to assure that its site-based waiting lists are not being implemented in a discriminatory manner.  In pursuit of that goal, </w:t>
      </w:r>
      <w:r w:rsidRPr="007E437F">
        <w:rPr>
          <w:rFonts w:asciiTheme="minorHAnsi" w:hAnsiTheme="minorHAnsi" w:cs="Arial"/>
        </w:rPr>
        <w:t>KCDC</w:t>
      </w:r>
      <w:r w:rsidR="009C059C" w:rsidRPr="007E437F">
        <w:rPr>
          <w:rFonts w:asciiTheme="minorHAnsi" w:hAnsiTheme="minorHAnsi" w:cs="Arial"/>
        </w:rPr>
        <w:t xml:space="preserve"> is seeking statisticians/analysts to review population data from both our site-based waitlists and overall portfolio and compare them with </w:t>
      </w:r>
      <w:r w:rsidRPr="007E437F">
        <w:rPr>
          <w:rFonts w:asciiTheme="minorHAnsi" w:hAnsiTheme="minorHAnsi" w:cs="Arial"/>
        </w:rPr>
        <w:t>KCDC</w:t>
      </w:r>
      <w:r w:rsidR="009F2013">
        <w:rPr>
          <w:rFonts w:asciiTheme="minorHAnsi" w:hAnsiTheme="minorHAnsi" w:cs="Arial"/>
        </w:rPr>
        <w:t>’</w:t>
      </w:r>
      <w:r w:rsidRPr="007E437F">
        <w:rPr>
          <w:rFonts w:asciiTheme="minorHAnsi" w:hAnsiTheme="minorHAnsi" w:cs="Arial"/>
        </w:rPr>
        <w:t>s</w:t>
      </w:r>
      <w:r w:rsidR="009C059C" w:rsidRPr="007E437F">
        <w:rPr>
          <w:rFonts w:asciiTheme="minorHAnsi" w:hAnsiTheme="minorHAnsi"/>
        </w:rPr>
        <w:t xml:space="preserve"> Admissions and Continued Occupancy Policies (ACOP)</w:t>
      </w:r>
      <w:r w:rsidR="00EF76C1" w:rsidRPr="007E437F">
        <w:rPr>
          <w:rFonts w:asciiTheme="minorHAnsi" w:hAnsiTheme="minorHAnsi"/>
        </w:rPr>
        <w:t>, Tenant Selection and Assignment Plan</w:t>
      </w:r>
      <w:r w:rsidR="009C059C" w:rsidRPr="007E437F">
        <w:rPr>
          <w:rFonts w:asciiTheme="minorHAnsi" w:hAnsiTheme="minorHAnsi"/>
        </w:rPr>
        <w:t xml:space="preserve"> </w:t>
      </w:r>
      <w:r w:rsidR="00987CFC" w:rsidRPr="007E437F">
        <w:rPr>
          <w:rFonts w:asciiTheme="minorHAnsi" w:hAnsiTheme="minorHAnsi"/>
        </w:rPr>
        <w:t>(TSAP)</w:t>
      </w:r>
      <w:r w:rsidR="0098488C">
        <w:rPr>
          <w:rFonts w:asciiTheme="minorHAnsi" w:hAnsiTheme="minorHAnsi"/>
        </w:rPr>
        <w:t>,</w:t>
      </w:r>
      <w:r w:rsidR="00987CFC" w:rsidRPr="007E437F">
        <w:rPr>
          <w:rFonts w:asciiTheme="minorHAnsi" w:hAnsiTheme="minorHAnsi"/>
        </w:rPr>
        <w:t xml:space="preserve"> </w:t>
      </w:r>
      <w:r w:rsidR="009C059C" w:rsidRPr="007E437F">
        <w:rPr>
          <w:rFonts w:asciiTheme="minorHAnsi" w:hAnsiTheme="minorHAnsi"/>
        </w:rPr>
        <w:t>Affirmative Fair Housing Marketing Plan(s)</w:t>
      </w:r>
      <w:r w:rsidR="0098488C">
        <w:rPr>
          <w:rFonts w:asciiTheme="minorHAnsi" w:hAnsiTheme="minorHAnsi"/>
        </w:rPr>
        <w:t xml:space="preserve"> and Section 8 Administrative Plan</w:t>
      </w:r>
      <w:r w:rsidR="009C059C" w:rsidRPr="007E437F">
        <w:rPr>
          <w:rFonts w:asciiTheme="minorHAnsi" w:hAnsiTheme="minorHAnsi"/>
        </w:rPr>
        <w:t xml:space="preserve"> to determine whether the composition of our waitlist and </w:t>
      </w:r>
      <w:r w:rsidRPr="007E437F">
        <w:rPr>
          <w:rFonts w:asciiTheme="minorHAnsi" w:hAnsiTheme="minorHAnsi"/>
        </w:rPr>
        <w:t>KCDC</w:t>
      </w:r>
      <w:r w:rsidR="009C059C" w:rsidRPr="007E437F">
        <w:rPr>
          <w:rFonts w:asciiTheme="minorHAnsi" w:hAnsiTheme="minorHAnsi"/>
        </w:rPr>
        <w:t xml:space="preserve">-housed population reflects the unbiased implementation of our policies. Furthermore, </w:t>
      </w:r>
      <w:r w:rsidRPr="007E437F">
        <w:rPr>
          <w:rFonts w:asciiTheme="minorHAnsi" w:hAnsiTheme="minorHAnsi"/>
        </w:rPr>
        <w:t>KCDC</w:t>
      </w:r>
      <w:r w:rsidR="009C059C" w:rsidRPr="007E437F">
        <w:rPr>
          <w:rFonts w:asciiTheme="minorHAnsi" w:hAnsiTheme="minorHAnsi"/>
        </w:rPr>
        <w:t xml:space="preserve"> seeks review of the same data pertaining to our waitlist and housed population to establish if any patterns or trends emerge from their composition relative to the income-eligible general population in the </w:t>
      </w:r>
      <w:r w:rsidRPr="007E437F">
        <w:rPr>
          <w:rFonts w:asciiTheme="minorHAnsi" w:hAnsiTheme="minorHAnsi"/>
        </w:rPr>
        <w:t>Knoxville</w:t>
      </w:r>
      <w:r w:rsidR="009C059C" w:rsidRPr="007E437F">
        <w:rPr>
          <w:rFonts w:asciiTheme="minorHAnsi" w:hAnsiTheme="minorHAnsi"/>
        </w:rPr>
        <w:t xml:space="preserve"> census track data. </w:t>
      </w:r>
      <w:r w:rsidR="009C059C" w:rsidRPr="007E437F">
        <w:rPr>
          <w:rFonts w:asciiTheme="minorHAnsi" w:hAnsiTheme="minorHAnsi" w:cs="Arial"/>
        </w:rPr>
        <w:t xml:space="preserve">The methods and findings of the study must be recorded in a report provided to </w:t>
      </w:r>
      <w:r w:rsidRPr="007E437F">
        <w:rPr>
          <w:rFonts w:asciiTheme="minorHAnsi" w:hAnsiTheme="minorHAnsi" w:cs="Arial"/>
        </w:rPr>
        <w:t>KCDC</w:t>
      </w:r>
      <w:r w:rsidR="009C059C" w:rsidRPr="007E437F">
        <w:rPr>
          <w:rFonts w:asciiTheme="minorHAnsi" w:hAnsiTheme="minorHAnsi" w:cs="Arial"/>
        </w:rPr>
        <w:t xml:space="preserve">, to be reviewed by HUD. </w:t>
      </w:r>
      <w:r w:rsidR="009C059C" w:rsidRPr="007E437F">
        <w:rPr>
          <w:rFonts w:asciiTheme="minorHAnsi" w:hAnsiTheme="minorHAnsi"/>
        </w:rPr>
        <w:t xml:space="preserve">The analysis and resulting report must be completed and furnished to </w:t>
      </w:r>
      <w:r w:rsidRPr="007E437F">
        <w:rPr>
          <w:rFonts w:asciiTheme="minorHAnsi" w:hAnsiTheme="minorHAnsi"/>
        </w:rPr>
        <w:t>KCDC</w:t>
      </w:r>
      <w:r w:rsidR="009C059C" w:rsidRPr="007E437F">
        <w:rPr>
          <w:rFonts w:asciiTheme="minorHAnsi" w:hAnsiTheme="minorHAnsi"/>
        </w:rPr>
        <w:t xml:space="preserve"> within 60 days of award.  </w:t>
      </w:r>
    </w:p>
    <w:p w:rsidR="007E437F" w:rsidRDefault="007E437F" w:rsidP="00790906">
      <w:pPr>
        <w:ind w:left="432" w:hanging="432"/>
        <w:jc w:val="both"/>
        <w:rPr>
          <w:rFonts w:asciiTheme="minorHAnsi" w:hAnsiTheme="minorHAnsi"/>
        </w:rPr>
      </w:pPr>
    </w:p>
    <w:p w:rsidR="007E437F" w:rsidRPr="007E437F" w:rsidRDefault="007E437F" w:rsidP="00790906">
      <w:pPr>
        <w:ind w:left="432" w:hanging="432"/>
        <w:jc w:val="both"/>
        <w:rPr>
          <w:rFonts w:asciiTheme="minorHAnsi" w:hAnsiTheme="minorHAnsi"/>
        </w:rPr>
      </w:pPr>
    </w:p>
    <w:p w:rsidR="009C059C" w:rsidRPr="007E437F" w:rsidRDefault="00790906" w:rsidP="00A75687">
      <w:pPr>
        <w:ind w:left="432" w:hanging="432"/>
        <w:jc w:val="both"/>
        <w:rPr>
          <w:rFonts w:asciiTheme="minorHAnsi" w:hAnsiTheme="minorHAnsi"/>
        </w:rPr>
      </w:pPr>
      <w:r w:rsidRPr="007E437F">
        <w:rPr>
          <w:rFonts w:asciiTheme="minorHAnsi" w:hAnsiTheme="minorHAnsi"/>
        </w:rPr>
        <w:lastRenderedPageBreak/>
        <w:t>f.</w:t>
      </w:r>
      <w:r w:rsidRPr="007E437F">
        <w:rPr>
          <w:rFonts w:asciiTheme="minorHAnsi" w:hAnsiTheme="minorHAnsi"/>
        </w:rPr>
        <w:tab/>
      </w:r>
      <w:r w:rsidR="009C059C" w:rsidRPr="007E437F">
        <w:rPr>
          <w:rFonts w:asciiTheme="minorHAnsi" w:hAnsiTheme="minorHAnsi"/>
        </w:rPr>
        <w:t xml:space="preserve">For further clarification, </w:t>
      </w:r>
      <w:r w:rsidR="009C059C" w:rsidRPr="007E437F">
        <w:rPr>
          <w:rFonts w:asciiTheme="minorHAnsi" w:hAnsiTheme="minorHAnsi" w:cs="Arial"/>
        </w:rPr>
        <w:t xml:space="preserve">some variables/fields </w:t>
      </w:r>
      <w:r w:rsidRPr="007E437F">
        <w:rPr>
          <w:rFonts w:asciiTheme="minorHAnsi" w:hAnsiTheme="minorHAnsi" w:cs="Arial"/>
        </w:rPr>
        <w:t>KCDC</w:t>
      </w:r>
      <w:r w:rsidR="009C059C" w:rsidRPr="007E437F">
        <w:rPr>
          <w:rFonts w:asciiTheme="minorHAnsi" w:hAnsiTheme="minorHAnsi" w:cs="Arial"/>
        </w:rPr>
        <w:t xml:space="preserve"> anticipates proposers may wish to utilize are: Entity ID (a unique identifier for each applicant), Ethnicity, Race, National Origin, Gender, bedroom size,</w:t>
      </w:r>
      <w:r w:rsidR="00EF76C1" w:rsidRPr="007E437F">
        <w:rPr>
          <w:rFonts w:asciiTheme="minorHAnsi" w:hAnsiTheme="minorHAnsi" w:cs="Arial"/>
        </w:rPr>
        <w:t xml:space="preserve"> desired bedroom size as required by PBRA guidelines, Reasonable Accommodation</w:t>
      </w:r>
      <w:r w:rsidR="009C059C" w:rsidRPr="007E437F">
        <w:rPr>
          <w:rFonts w:asciiTheme="minorHAnsi" w:hAnsiTheme="minorHAnsi" w:cs="Arial"/>
        </w:rPr>
        <w:t xml:space="preserve"> requirement, number of household members, elderly head or co-head of household, disabled head or co-head of household, original Application date, waiting list(s) selected.</w:t>
      </w:r>
      <w:r w:rsidR="009C059C" w:rsidRPr="007E437F">
        <w:rPr>
          <w:rFonts w:asciiTheme="minorHAnsi" w:hAnsiTheme="minorHAnsi"/>
        </w:rPr>
        <w:t xml:space="preserve"> Further, the data set is rather large</w:t>
      </w:r>
      <w:r w:rsidR="009C059C" w:rsidRPr="007E437F">
        <w:rPr>
          <w:rFonts w:asciiTheme="minorHAnsi" w:hAnsiTheme="minorHAnsi" w:cs="Arial"/>
        </w:rPr>
        <w:t xml:space="preserve">. There are roughly </w:t>
      </w:r>
      <w:r w:rsidR="00987CFC" w:rsidRPr="007E437F">
        <w:rPr>
          <w:rFonts w:asciiTheme="minorHAnsi" w:hAnsiTheme="minorHAnsi" w:cs="Arial"/>
        </w:rPr>
        <w:t>18,165</w:t>
      </w:r>
      <w:r w:rsidR="009C059C" w:rsidRPr="007E437F">
        <w:rPr>
          <w:rFonts w:asciiTheme="minorHAnsi" w:hAnsiTheme="minorHAnsi" w:cs="Arial"/>
        </w:rPr>
        <w:t xml:space="preserve"> applicants active on </w:t>
      </w:r>
      <w:r w:rsidR="00987CFC" w:rsidRPr="007E437F">
        <w:rPr>
          <w:rFonts w:asciiTheme="minorHAnsi" w:hAnsiTheme="minorHAnsi" w:cs="Arial"/>
        </w:rPr>
        <w:t>Low Income Public Housing and Project-Based Rental Assistance waiting lists.  There are roughly 22,559 applicants active on Section 8 waiting lists.</w:t>
      </w:r>
    </w:p>
    <w:p w:rsidR="00FD4387" w:rsidRDefault="00FD4387" w:rsidP="00A75687">
      <w:pPr>
        <w:jc w:val="both"/>
        <w:rPr>
          <w:rFonts w:asciiTheme="minorHAnsi" w:hAnsiTheme="minorHAnsi"/>
          <w:color w:val="FF0000"/>
        </w:rPr>
      </w:pPr>
    </w:p>
    <w:p w:rsidR="00FD4387" w:rsidRPr="007E437F" w:rsidRDefault="00FD4387" w:rsidP="00A75687">
      <w:pPr>
        <w:jc w:val="both"/>
        <w:rPr>
          <w:rFonts w:asciiTheme="minorHAnsi" w:hAnsiTheme="minorHAnsi" w:cs="Arial"/>
          <w:u w:val="single"/>
        </w:rPr>
      </w:pPr>
      <w:r w:rsidRPr="007E437F">
        <w:rPr>
          <w:rFonts w:asciiTheme="minorHAnsi" w:hAnsiTheme="minorHAnsi"/>
        </w:rPr>
        <w:t>g.</w:t>
      </w:r>
      <w:r w:rsidRPr="007E437F">
        <w:rPr>
          <w:rFonts w:asciiTheme="minorHAnsi" w:hAnsiTheme="minorHAnsi"/>
        </w:rPr>
        <w:tab/>
        <w:t>KCDC’s o</w:t>
      </w:r>
      <w:r w:rsidRPr="007E437F">
        <w:rPr>
          <w:rFonts w:asciiTheme="minorHAnsi" w:hAnsiTheme="minorHAnsi" w:cs="Arial"/>
        </w:rPr>
        <w:t>bjectives for this work are to:</w:t>
      </w:r>
    </w:p>
    <w:p w:rsidR="00FD4387" w:rsidRPr="007E437F" w:rsidRDefault="00FD4387" w:rsidP="00A75687">
      <w:pPr>
        <w:jc w:val="both"/>
        <w:rPr>
          <w:rFonts w:asciiTheme="minorHAnsi" w:hAnsiTheme="minorHAnsi" w:cs="Arial"/>
        </w:rPr>
      </w:pPr>
    </w:p>
    <w:p w:rsidR="00A75687" w:rsidRPr="007E437F" w:rsidRDefault="00FD4387" w:rsidP="00A75687">
      <w:pPr>
        <w:numPr>
          <w:ilvl w:val="0"/>
          <w:numId w:val="23"/>
        </w:numPr>
        <w:tabs>
          <w:tab w:val="clear" w:pos="360"/>
        </w:tabs>
        <w:ind w:left="432" w:firstLine="0"/>
        <w:jc w:val="both"/>
        <w:rPr>
          <w:rFonts w:asciiTheme="minorHAnsi" w:hAnsiTheme="minorHAnsi" w:cs="Arial"/>
        </w:rPr>
      </w:pPr>
      <w:r w:rsidRPr="007E437F">
        <w:rPr>
          <w:rFonts w:asciiTheme="minorHAnsi" w:hAnsiTheme="minorHAnsi" w:cs="Arial"/>
        </w:rPr>
        <w:t xml:space="preserve">Ensure that the Site-Based Wait Lists administered by KCDC are not being implemented in a </w:t>
      </w:r>
    </w:p>
    <w:p w:rsidR="00FD4387" w:rsidRPr="007E437F" w:rsidRDefault="00FD4387" w:rsidP="00A75687">
      <w:pPr>
        <w:ind w:left="864"/>
        <w:jc w:val="both"/>
        <w:rPr>
          <w:rFonts w:asciiTheme="minorHAnsi" w:hAnsiTheme="minorHAnsi" w:cs="Arial"/>
        </w:rPr>
      </w:pPr>
      <w:r w:rsidRPr="007E437F">
        <w:rPr>
          <w:rFonts w:asciiTheme="minorHAnsi" w:hAnsiTheme="minorHAnsi" w:cs="Arial"/>
        </w:rPr>
        <w:t>discriminatory manner and have not resulted in the development of any patterns of discrimination, and</w:t>
      </w:r>
    </w:p>
    <w:p w:rsidR="00FD4387" w:rsidRPr="007E437F" w:rsidRDefault="00FD4387" w:rsidP="00A75687">
      <w:pPr>
        <w:numPr>
          <w:ilvl w:val="0"/>
          <w:numId w:val="23"/>
        </w:numPr>
        <w:tabs>
          <w:tab w:val="clear" w:pos="360"/>
        </w:tabs>
        <w:ind w:left="432" w:firstLine="0"/>
        <w:jc w:val="both"/>
        <w:rPr>
          <w:rFonts w:asciiTheme="minorHAnsi" w:hAnsiTheme="minorHAnsi" w:cs="Arial"/>
        </w:rPr>
      </w:pPr>
      <w:r w:rsidRPr="007E437F">
        <w:rPr>
          <w:rFonts w:asciiTheme="minorHAnsi" w:hAnsiTheme="minorHAnsi" w:cs="Arial"/>
        </w:rPr>
        <w:t>Assist KCDC in meeting its regulatory requirements related to Site-Based Wait Lists, and</w:t>
      </w:r>
    </w:p>
    <w:p w:rsidR="00FD4387" w:rsidRPr="007E437F" w:rsidRDefault="00FD4387" w:rsidP="00A75687">
      <w:pPr>
        <w:numPr>
          <w:ilvl w:val="0"/>
          <w:numId w:val="23"/>
        </w:numPr>
        <w:tabs>
          <w:tab w:val="clear" w:pos="360"/>
        </w:tabs>
        <w:ind w:left="432" w:firstLine="0"/>
        <w:jc w:val="both"/>
        <w:rPr>
          <w:rFonts w:asciiTheme="minorHAnsi" w:hAnsiTheme="minorHAnsi" w:cs="Arial"/>
        </w:rPr>
      </w:pPr>
      <w:r w:rsidRPr="007E437F">
        <w:rPr>
          <w:rFonts w:asciiTheme="minorHAnsi" w:hAnsiTheme="minorHAnsi"/>
        </w:rPr>
        <w:t xml:space="preserve">Complete testing in a manner consistent with KCDC’s Admissions and Continued Occupancy </w:t>
      </w:r>
    </w:p>
    <w:p w:rsidR="00FD4387" w:rsidRPr="007E437F" w:rsidRDefault="00FD4387" w:rsidP="00A75687">
      <w:pPr>
        <w:ind w:left="864"/>
        <w:jc w:val="both"/>
        <w:rPr>
          <w:rFonts w:asciiTheme="minorHAnsi" w:hAnsiTheme="minorHAnsi" w:cs="Arial"/>
        </w:rPr>
      </w:pPr>
      <w:r w:rsidRPr="007E437F">
        <w:rPr>
          <w:rFonts w:asciiTheme="minorHAnsi" w:hAnsiTheme="minorHAnsi"/>
        </w:rPr>
        <w:t>policies (ACOP)</w:t>
      </w:r>
      <w:r w:rsidR="00987CFC" w:rsidRPr="007E437F">
        <w:rPr>
          <w:rFonts w:asciiTheme="minorHAnsi" w:hAnsiTheme="minorHAnsi"/>
        </w:rPr>
        <w:t>, Tenant Selection and Assignment Plan (</w:t>
      </w:r>
      <w:proofErr w:type="spellStart"/>
      <w:r w:rsidR="00987CFC" w:rsidRPr="007E437F">
        <w:rPr>
          <w:rFonts w:asciiTheme="minorHAnsi" w:hAnsiTheme="minorHAnsi"/>
        </w:rPr>
        <w:t>TSAP</w:t>
      </w:r>
      <w:proofErr w:type="spellEnd"/>
      <w:r w:rsidR="00987CFC" w:rsidRPr="007E437F">
        <w:rPr>
          <w:rFonts w:asciiTheme="minorHAnsi" w:hAnsiTheme="minorHAnsi"/>
        </w:rPr>
        <w:t xml:space="preserve">), </w:t>
      </w:r>
      <w:hyperlink r:id="rId14" w:history="1"/>
      <w:r w:rsidRPr="007E437F">
        <w:rPr>
          <w:rFonts w:asciiTheme="minorHAnsi" w:hAnsiTheme="minorHAnsi"/>
        </w:rPr>
        <w:t>Affirmative Fair Housing Marketing Plan(s)</w:t>
      </w:r>
      <w:r w:rsidR="0098488C">
        <w:rPr>
          <w:rFonts w:asciiTheme="minorHAnsi" w:hAnsiTheme="minorHAnsi"/>
        </w:rPr>
        <w:t xml:space="preserve"> and Section 8 Administrative Plan</w:t>
      </w:r>
      <w:r w:rsidRPr="007E437F">
        <w:rPr>
          <w:rFonts w:asciiTheme="minorHAnsi" w:hAnsiTheme="minorHAnsi"/>
        </w:rPr>
        <w:t>.</w:t>
      </w:r>
    </w:p>
    <w:p w:rsidR="00FD4387" w:rsidRDefault="00FD4387" w:rsidP="00A75687">
      <w:pPr>
        <w:jc w:val="both"/>
        <w:rPr>
          <w:rFonts w:asciiTheme="minorHAnsi" w:hAnsiTheme="minorHAnsi"/>
          <w:color w:val="FF0000"/>
        </w:rPr>
      </w:pPr>
    </w:p>
    <w:p w:rsidR="00DE70D2" w:rsidRPr="007E437F" w:rsidRDefault="00DE70D2" w:rsidP="00A75687">
      <w:pPr>
        <w:jc w:val="both"/>
        <w:rPr>
          <w:rFonts w:asciiTheme="minorHAnsi" w:hAnsiTheme="minorHAnsi"/>
        </w:rPr>
      </w:pPr>
      <w:r w:rsidRPr="007E437F">
        <w:rPr>
          <w:rFonts w:asciiTheme="minorHAnsi" w:hAnsiTheme="minorHAnsi"/>
        </w:rPr>
        <w:t>h.</w:t>
      </w:r>
      <w:r w:rsidRPr="007E437F">
        <w:rPr>
          <w:rFonts w:asciiTheme="minorHAnsi" w:hAnsiTheme="minorHAnsi"/>
        </w:rPr>
        <w:tab/>
        <w:t>Scope of Services:</w:t>
      </w:r>
    </w:p>
    <w:p w:rsidR="00DE70D2" w:rsidRPr="007E437F" w:rsidRDefault="00DE70D2" w:rsidP="00FD4387">
      <w:pPr>
        <w:rPr>
          <w:rFonts w:asciiTheme="minorHAnsi" w:hAnsiTheme="minorHAnsi"/>
        </w:rPr>
      </w:pPr>
    </w:p>
    <w:p w:rsidR="00DE70D2" w:rsidRPr="007E437F" w:rsidRDefault="00DE70D2" w:rsidP="00DE70D2">
      <w:pPr>
        <w:numPr>
          <w:ilvl w:val="0"/>
          <w:numId w:val="25"/>
        </w:numPr>
        <w:tabs>
          <w:tab w:val="clear" w:pos="360"/>
        </w:tabs>
        <w:ind w:left="432" w:firstLine="0"/>
        <w:jc w:val="both"/>
        <w:rPr>
          <w:rFonts w:asciiTheme="minorHAnsi" w:hAnsiTheme="minorHAnsi" w:cs="Arial"/>
        </w:rPr>
      </w:pPr>
      <w:r w:rsidRPr="007E437F">
        <w:rPr>
          <w:rFonts w:asciiTheme="minorHAnsi" w:hAnsiTheme="minorHAnsi" w:cs="Arial"/>
        </w:rPr>
        <w:t xml:space="preserve">Analyze the Site-Based Wait Lists administered by KCDC to assess whether the site-based </w:t>
      </w:r>
    </w:p>
    <w:p w:rsidR="00DE70D2" w:rsidRPr="007E437F" w:rsidRDefault="00DE70D2" w:rsidP="00DE70D2">
      <w:pPr>
        <w:ind w:left="864"/>
        <w:jc w:val="both"/>
        <w:rPr>
          <w:rFonts w:asciiTheme="minorHAnsi" w:hAnsiTheme="minorHAnsi" w:cs="Arial"/>
        </w:rPr>
      </w:pPr>
      <w:r w:rsidRPr="007E437F">
        <w:rPr>
          <w:rFonts w:asciiTheme="minorHAnsi" w:hAnsiTheme="minorHAnsi" w:cs="Arial"/>
        </w:rPr>
        <w:t xml:space="preserve">waiting lists are being implemented in a discriminatory manner, and ensure that no patterns or practices of discrimination exist. </w:t>
      </w:r>
    </w:p>
    <w:p w:rsidR="00DE70D2" w:rsidRPr="00F42764" w:rsidRDefault="00DE70D2" w:rsidP="00DE70D2">
      <w:pPr>
        <w:ind w:left="864"/>
        <w:jc w:val="both"/>
        <w:rPr>
          <w:rFonts w:asciiTheme="minorHAnsi" w:hAnsiTheme="minorHAnsi" w:cs="Arial"/>
          <w:color w:val="FF0000"/>
        </w:rPr>
      </w:pPr>
    </w:p>
    <w:p w:rsidR="00DE70D2" w:rsidRPr="007E437F" w:rsidRDefault="00DE70D2" w:rsidP="00DE70D2">
      <w:pPr>
        <w:ind w:left="864" w:hanging="432"/>
        <w:jc w:val="both"/>
        <w:rPr>
          <w:rFonts w:asciiTheme="minorHAnsi" w:hAnsiTheme="minorHAnsi"/>
        </w:rPr>
      </w:pPr>
      <w:r w:rsidRPr="007E437F">
        <w:rPr>
          <w:rFonts w:asciiTheme="minorHAnsi" w:hAnsiTheme="minorHAnsi" w:cs="Arial"/>
        </w:rPr>
        <w:t>2.</w:t>
      </w:r>
      <w:r w:rsidRPr="007E437F">
        <w:rPr>
          <w:rFonts w:asciiTheme="minorHAnsi" w:hAnsiTheme="minorHAnsi" w:cs="Arial"/>
        </w:rPr>
        <w:tab/>
        <w:t>Review population data from both our site-based waitlists and overall portfolio and compare them with KCDC’s</w:t>
      </w:r>
      <w:r w:rsidRPr="007E437F">
        <w:rPr>
          <w:rFonts w:asciiTheme="minorHAnsi" w:hAnsiTheme="minorHAnsi"/>
        </w:rPr>
        <w:t xml:space="preserve"> Admissions and Continued Occupancy Policies (ACOP)</w:t>
      </w:r>
      <w:r w:rsidR="00987CFC" w:rsidRPr="007E437F">
        <w:rPr>
          <w:rFonts w:asciiTheme="minorHAnsi" w:hAnsiTheme="minorHAnsi"/>
        </w:rPr>
        <w:t>, Tenant Selection and Assignment Plan (TSAP),</w:t>
      </w:r>
      <w:r w:rsidRPr="007E437F">
        <w:rPr>
          <w:rFonts w:asciiTheme="minorHAnsi" w:hAnsiTheme="minorHAnsi"/>
        </w:rPr>
        <w:t xml:space="preserve"> Affirmative Fair Housing Marketing Plan(s)</w:t>
      </w:r>
      <w:r w:rsidR="0098488C">
        <w:rPr>
          <w:rFonts w:asciiTheme="minorHAnsi" w:hAnsiTheme="minorHAnsi"/>
        </w:rPr>
        <w:t>, and Section 8 Administrative Plan</w:t>
      </w:r>
      <w:r w:rsidRPr="007E437F">
        <w:rPr>
          <w:rFonts w:asciiTheme="minorHAnsi" w:hAnsiTheme="minorHAnsi"/>
        </w:rPr>
        <w:t xml:space="preserve"> to determine whether the composition of our waitlist and </w:t>
      </w:r>
      <w:r w:rsidR="00217736" w:rsidRPr="007E437F">
        <w:rPr>
          <w:rFonts w:asciiTheme="minorHAnsi" w:hAnsiTheme="minorHAnsi"/>
        </w:rPr>
        <w:t xml:space="preserve">KCDC </w:t>
      </w:r>
      <w:r w:rsidRPr="007E437F">
        <w:rPr>
          <w:rFonts w:asciiTheme="minorHAnsi" w:hAnsiTheme="minorHAnsi"/>
        </w:rPr>
        <w:t>housed population reflects the unbiased implementation of our policies.</w:t>
      </w:r>
    </w:p>
    <w:p w:rsidR="00217736" w:rsidRPr="007E437F" w:rsidRDefault="00217736" w:rsidP="00DE70D2">
      <w:pPr>
        <w:ind w:left="864" w:hanging="432"/>
        <w:jc w:val="both"/>
        <w:rPr>
          <w:rFonts w:asciiTheme="minorHAnsi" w:hAnsiTheme="minorHAnsi" w:cs="Arial"/>
        </w:rPr>
      </w:pPr>
    </w:p>
    <w:p w:rsidR="00DE70D2" w:rsidRPr="007E437F" w:rsidRDefault="00217736" w:rsidP="00217736">
      <w:pPr>
        <w:ind w:left="432"/>
        <w:jc w:val="both"/>
        <w:rPr>
          <w:rFonts w:asciiTheme="minorHAnsi" w:hAnsiTheme="minorHAnsi" w:cs="Arial"/>
        </w:rPr>
      </w:pPr>
      <w:r w:rsidRPr="007E437F">
        <w:rPr>
          <w:rFonts w:asciiTheme="minorHAnsi" w:hAnsiTheme="minorHAnsi" w:cs="Arial"/>
        </w:rPr>
        <w:t>3.</w:t>
      </w:r>
      <w:r w:rsidRPr="007E437F">
        <w:rPr>
          <w:rFonts w:asciiTheme="minorHAnsi" w:hAnsiTheme="minorHAnsi" w:cs="Arial"/>
        </w:rPr>
        <w:tab/>
      </w:r>
      <w:r w:rsidR="00DE70D2" w:rsidRPr="007E437F">
        <w:rPr>
          <w:rFonts w:asciiTheme="minorHAnsi" w:hAnsiTheme="minorHAnsi" w:cs="Arial"/>
        </w:rPr>
        <w:t xml:space="preserve">Analyze Site-Based Wait Lists of all </w:t>
      </w:r>
      <w:r w:rsidRPr="007E437F">
        <w:rPr>
          <w:rFonts w:asciiTheme="minorHAnsi" w:hAnsiTheme="minorHAnsi" w:cs="Arial"/>
        </w:rPr>
        <w:t>KCDC</w:t>
      </w:r>
      <w:r w:rsidR="00DE70D2" w:rsidRPr="007E437F">
        <w:rPr>
          <w:rFonts w:asciiTheme="minorHAnsi" w:hAnsiTheme="minorHAnsi" w:cs="Arial"/>
        </w:rPr>
        <w:t xml:space="preserve">’s </w:t>
      </w:r>
      <w:r w:rsidR="00987CFC" w:rsidRPr="007E437F">
        <w:rPr>
          <w:rFonts w:asciiTheme="minorHAnsi" w:hAnsiTheme="minorHAnsi" w:cs="Arial"/>
        </w:rPr>
        <w:t xml:space="preserve">housing </w:t>
      </w:r>
      <w:r w:rsidR="00DE70D2" w:rsidRPr="007E437F">
        <w:rPr>
          <w:rFonts w:asciiTheme="minorHAnsi" w:hAnsiTheme="minorHAnsi" w:cs="Arial"/>
        </w:rPr>
        <w:t>portfolios.</w:t>
      </w:r>
    </w:p>
    <w:p w:rsidR="00217736" w:rsidRPr="007E437F" w:rsidRDefault="00217736" w:rsidP="00217736">
      <w:pPr>
        <w:ind w:left="432"/>
        <w:jc w:val="both"/>
        <w:rPr>
          <w:rFonts w:asciiTheme="minorHAnsi" w:hAnsiTheme="minorHAnsi" w:cs="Arial"/>
        </w:rPr>
      </w:pPr>
    </w:p>
    <w:p w:rsidR="00DE70D2" w:rsidRPr="007E437F" w:rsidRDefault="00217736" w:rsidP="00217736">
      <w:pPr>
        <w:ind w:left="864" w:hanging="432"/>
        <w:jc w:val="both"/>
        <w:rPr>
          <w:rFonts w:asciiTheme="minorHAnsi" w:hAnsiTheme="minorHAnsi" w:cs="Arial"/>
        </w:rPr>
      </w:pPr>
      <w:r w:rsidRPr="007E437F">
        <w:rPr>
          <w:rFonts w:asciiTheme="minorHAnsi" w:hAnsiTheme="minorHAnsi" w:cs="Arial"/>
        </w:rPr>
        <w:t>4.</w:t>
      </w:r>
      <w:r w:rsidRPr="007E437F">
        <w:rPr>
          <w:rFonts w:asciiTheme="minorHAnsi" w:hAnsiTheme="minorHAnsi" w:cs="Arial"/>
        </w:rPr>
        <w:tab/>
      </w:r>
      <w:r w:rsidR="00DE70D2" w:rsidRPr="007E437F">
        <w:rPr>
          <w:rFonts w:asciiTheme="minorHAnsi" w:hAnsiTheme="minorHAnsi" w:cs="Arial"/>
        </w:rPr>
        <w:t xml:space="preserve">Review population data in both site-based waitlists and overall portfolio and compare with population data in </w:t>
      </w:r>
      <w:r w:rsidRPr="007E437F">
        <w:rPr>
          <w:rFonts w:asciiTheme="minorHAnsi" w:hAnsiTheme="minorHAnsi" w:cs="Arial"/>
        </w:rPr>
        <w:t>the Knoxville</w:t>
      </w:r>
      <w:r w:rsidR="00DE70D2" w:rsidRPr="007E437F">
        <w:rPr>
          <w:rFonts w:asciiTheme="minorHAnsi" w:hAnsiTheme="minorHAnsi" w:cs="Arial"/>
        </w:rPr>
        <w:t xml:space="preserve"> census track.</w:t>
      </w:r>
    </w:p>
    <w:p w:rsidR="00217736" w:rsidRPr="007E437F" w:rsidRDefault="00217736" w:rsidP="00217736">
      <w:pPr>
        <w:ind w:left="864" w:hanging="432"/>
        <w:jc w:val="both"/>
        <w:rPr>
          <w:rFonts w:asciiTheme="minorHAnsi" w:hAnsiTheme="minorHAnsi" w:cs="Arial"/>
        </w:rPr>
      </w:pPr>
    </w:p>
    <w:p w:rsidR="00DE70D2" w:rsidRPr="007E437F" w:rsidRDefault="00217736" w:rsidP="00217736">
      <w:pPr>
        <w:ind w:left="432"/>
        <w:jc w:val="both"/>
        <w:rPr>
          <w:rFonts w:asciiTheme="minorHAnsi" w:hAnsiTheme="minorHAnsi" w:cs="Arial"/>
        </w:rPr>
      </w:pPr>
      <w:r w:rsidRPr="007E437F">
        <w:rPr>
          <w:rFonts w:asciiTheme="minorHAnsi" w:hAnsiTheme="minorHAnsi" w:cs="Arial"/>
        </w:rPr>
        <w:t>5.</w:t>
      </w:r>
      <w:r w:rsidRPr="007E437F">
        <w:rPr>
          <w:rFonts w:asciiTheme="minorHAnsi" w:hAnsiTheme="minorHAnsi" w:cs="Arial"/>
        </w:rPr>
        <w:tab/>
      </w:r>
      <w:r w:rsidR="00DE70D2" w:rsidRPr="007E437F">
        <w:rPr>
          <w:rFonts w:asciiTheme="minorHAnsi" w:hAnsiTheme="minorHAnsi" w:cs="Arial"/>
        </w:rPr>
        <w:t xml:space="preserve">Compare the data to establish trends or patterns that are revealed by the review.  </w:t>
      </w:r>
    </w:p>
    <w:p w:rsidR="00217736" w:rsidRPr="007E437F" w:rsidRDefault="00217736" w:rsidP="00217736">
      <w:pPr>
        <w:ind w:left="432"/>
        <w:jc w:val="both"/>
        <w:rPr>
          <w:rFonts w:asciiTheme="minorHAnsi" w:hAnsiTheme="minorHAnsi" w:cs="Arial"/>
        </w:rPr>
      </w:pPr>
    </w:p>
    <w:p w:rsidR="00217736" w:rsidRPr="007E437F" w:rsidRDefault="00217736" w:rsidP="00217736">
      <w:pPr>
        <w:ind w:left="432"/>
        <w:jc w:val="both"/>
        <w:rPr>
          <w:rFonts w:asciiTheme="minorHAnsi" w:hAnsiTheme="minorHAnsi" w:cs="Arial"/>
        </w:rPr>
      </w:pPr>
      <w:r w:rsidRPr="007E437F">
        <w:rPr>
          <w:rFonts w:asciiTheme="minorHAnsi" w:hAnsiTheme="minorHAnsi" w:cs="Arial"/>
        </w:rPr>
        <w:t>6.</w:t>
      </w:r>
      <w:r w:rsidRPr="007E437F">
        <w:rPr>
          <w:rFonts w:asciiTheme="minorHAnsi" w:hAnsiTheme="minorHAnsi" w:cs="Arial"/>
        </w:rPr>
        <w:tab/>
      </w:r>
      <w:r w:rsidR="00DE70D2" w:rsidRPr="007E437F">
        <w:rPr>
          <w:rFonts w:asciiTheme="minorHAnsi" w:hAnsiTheme="minorHAnsi" w:cs="Arial"/>
        </w:rPr>
        <w:t xml:space="preserve">Prepare written report and recommendations for </w:t>
      </w:r>
      <w:r w:rsidRPr="007E437F">
        <w:rPr>
          <w:rFonts w:asciiTheme="minorHAnsi" w:hAnsiTheme="minorHAnsi" w:cs="Arial"/>
        </w:rPr>
        <w:t>KCDC</w:t>
      </w:r>
      <w:r w:rsidR="00DE70D2" w:rsidRPr="007E437F">
        <w:rPr>
          <w:rFonts w:asciiTheme="minorHAnsi" w:hAnsiTheme="minorHAnsi" w:cs="Arial"/>
        </w:rPr>
        <w:t xml:space="preserve"> and HUD of the findings, methodology, </w:t>
      </w:r>
    </w:p>
    <w:p w:rsidR="00DE70D2" w:rsidRPr="007E437F" w:rsidRDefault="00DE70D2" w:rsidP="00217736">
      <w:pPr>
        <w:ind w:left="432" w:firstLine="432"/>
        <w:jc w:val="both"/>
        <w:rPr>
          <w:rFonts w:asciiTheme="minorHAnsi" w:hAnsiTheme="minorHAnsi" w:cs="Arial"/>
        </w:rPr>
      </w:pPr>
      <w:r w:rsidRPr="007E437F">
        <w:rPr>
          <w:rFonts w:asciiTheme="minorHAnsi" w:hAnsiTheme="minorHAnsi" w:cs="Arial"/>
        </w:rPr>
        <w:t xml:space="preserve">and trends or patterns from the review. </w:t>
      </w:r>
    </w:p>
    <w:p w:rsidR="00217736" w:rsidRPr="007E437F" w:rsidRDefault="00217736" w:rsidP="00217736">
      <w:pPr>
        <w:ind w:left="432" w:firstLine="432"/>
        <w:jc w:val="both"/>
        <w:rPr>
          <w:rFonts w:asciiTheme="minorHAnsi" w:hAnsiTheme="minorHAnsi" w:cs="Arial"/>
        </w:rPr>
      </w:pPr>
    </w:p>
    <w:p w:rsidR="00DE70D2" w:rsidRPr="007E437F" w:rsidRDefault="00217736" w:rsidP="00217736">
      <w:pPr>
        <w:ind w:left="864" w:hanging="432"/>
        <w:jc w:val="both"/>
        <w:rPr>
          <w:rFonts w:asciiTheme="minorHAnsi" w:hAnsiTheme="minorHAnsi" w:cs="Arial"/>
        </w:rPr>
      </w:pPr>
      <w:r w:rsidRPr="007E437F">
        <w:rPr>
          <w:rFonts w:asciiTheme="minorHAnsi" w:hAnsiTheme="minorHAnsi" w:cs="Arial"/>
        </w:rPr>
        <w:t>7.</w:t>
      </w:r>
      <w:r w:rsidRPr="007E437F">
        <w:rPr>
          <w:rFonts w:asciiTheme="minorHAnsi" w:hAnsiTheme="minorHAnsi" w:cs="Arial"/>
        </w:rPr>
        <w:tab/>
      </w:r>
      <w:r w:rsidR="00DE70D2" w:rsidRPr="007E437F">
        <w:rPr>
          <w:rFonts w:asciiTheme="minorHAnsi" w:hAnsiTheme="minorHAnsi" w:cs="Arial"/>
        </w:rPr>
        <w:t xml:space="preserve">Periodic evidence that preparer is working towards completion must be submitted to </w:t>
      </w:r>
      <w:r w:rsidRPr="007E437F">
        <w:rPr>
          <w:rFonts w:asciiTheme="minorHAnsi" w:hAnsiTheme="minorHAnsi" w:cs="Arial"/>
        </w:rPr>
        <w:t>KCDC’s Regulatory &amp; Compliance Division</w:t>
      </w:r>
      <w:r w:rsidR="00DE70D2" w:rsidRPr="007E437F">
        <w:rPr>
          <w:rFonts w:asciiTheme="minorHAnsi" w:hAnsiTheme="minorHAnsi" w:cs="Arial"/>
        </w:rPr>
        <w:t>.</w:t>
      </w:r>
    </w:p>
    <w:p w:rsidR="00217736" w:rsidRPr="007E437F" w:rsidRDefault="00217736" w:rsidP="00217736">
      <w:pPr>
        <w:ind w:left="864" w:hanging="432"/>
        <w:jc w:val="both"/>
        <w:rPr>
          <w:rFonts w:asciiTheme="minorHAnsi" w:hAnsiTheme="minorHAnsi" w:cs="Arial"/>
        </w:rPr>
      </w:pPr>
    </w:p>
    <w:p w:rsidR="00DE70D2" w:rsidRPr="007E437F" w:rsidRDefault="00217736" w:rsidP="00217736">
      <w:pPr>
        <w:ind w:left="432"/>
        <w:jc w:val="both"/>
        <w:rPr>
          <w:rFonts w:asciiTheme="minorHAnsi" w:hAnsiTheme="minorHAnsi" w:cs="Arial"/>
        </w:rPr>
      </w:pPr>
      <w:r w:rsidRPr="007E437F">
        <w:rPr>
          <w:rFonts w:asciiTheme="minorHAnsi" w:hAnsiTheme="minorHAnsi" w:cs="Arial"/>
        </w:rPr>
        <w:t>8.</w:t>
      </w:r>
      <w:r w:rsidRPr="007E437F">
        <w:rPr>
          <w:rFonts w:asciiTheme="minorHAnsi" w:hAnsiTheme="minorHAnsi" w:cs="Arial"/>
        </w:rPr>
        <w:tab/>
      </w:r>
      <w:r w:rsidR="00DE70D2" w:rsidRPr="007E437F">
        <w:rPr>
          <w:rFonts w:asciiTheme="minorHAnsi" w:hAnsiTheme="minorHAnsi" w:cs="Arial"/>
        </w:rPr>
        <w:t xml:space="preserve">A detailed written report must be </w:t>
      </w:r>
      <w:r w:rsidR="00987CFC" w:rsidRPr="007E437F">
        <w:rPr>
          <w:rFonts w:asciiTheme="minorHAnsi" w:hAnsiTheme="minorHAnsi" w:cs="Arial"/>
        </w:rPr>
        <w:t xml:space="preserve">submitted </w:t>
      </w:r>
      <w:r w:rsidR="00DE70D2" w:rsidRPr="007E437F">
        <w:rPr>
          <w:rFonts w:asciiTheme="minorHAnsi" w:hAnsiTheme="minorHAnsi" w:cs="Arial"/>
        </w:rPr>
        <w:t xml:space="preserve">within 60 days of award.  </w:t>
      </w:r>
    </w:p>
    <w:p w:rsidR="00DE70D2" w:rsidRDefault="00DE70D2">
      <w:pPr>
        <w:jc w:val="both"/>
        <w:rPr>
          <w:rFonts w:asciiTheme="minorHAnsi" w:hAnsiTheme="minorHAnsi"/>
          <w:snapToGrid w:val="0"/>
        </w:rPr>
      </w:pPr>
    </w:p>
    <w:p w:rsidR="006A7857" w:rsidRDefault="006A7857">
      <w:pPr>
        <w:jc w:val="both"/>
        <w:rPr>
          <w:rFonts w:asciiTheme="minorHAnsi" w:hAnsiTheme="minorHAnsi"/>
          <w:snapToGrid w:val="0"/>
        </w:rPr>
      </w:pPr>
    </w:p>
    <w:p w:rsidR="008C48DF" w:rsidRPr="00A27F97" w:rsidRDefault="003C24EF" w:rsidP="00A27F97">
      <w:pPr>
        <w:jc w:val="both"/>
        <w:rPr>
          <w:rFonts w:asciiTheme="minorHAnsi" w:hAnsiTheme="minorHAnsi"/>
          <w:b/>
          <w:snapToGrid w:val="0"/>
          <w:u w:val="single"/>
        </w:rPr>
      </w:pPr>
      <w:r w:rsidRPr="00A27F97">
        <w:rPr>
          <w:rFonts w:asciiTheme="minorHAnsi" w:hAnsiTheme="minorHAnsi"/>
          <w:snapToGrid w:val="0"/>
        </w:rPr>
        <w:lastRenderedPageBreak/>
        <w:t>2.</w:t>
      </w:r>
      <w:r w:rsidR="007F72D4" w:rsidRPr="00A27F97">
        <w:rPr>
          <w:rFonts w:asciiTheme="minorHAnsi" w:hAnsiTheme="minorHAnsi"/>
          <w:b/>
          <w:snapToGrid w:val="0"/>
        </w:rPr>
        <w:t xml:space="preserve">     </w:t>
      </w:r>
      <w:r w:rsidR="00D2248A" w:rsidRPr="00A27F97">
        <w:rPr>
          <w:rFonts w:asciiTheme="minorHAnsi" w:hAnsiTheme="minorHAnsi"/>
          <w:b/>
          <w:snapToGrid w:val="0"/>
          <w:u w:val="single"/>
        </w:rPr>
        <w:t xml:space="preserve">Changes </w:t>
      </w:r>
      <w:r w:rsidR="00F8679E" w:rsidRPr="00A27F97">
        <w:rPr>
          <w:rFonts w:asciiTheme="minorHAnsi" w:hAnsiTheme="minorHAnsi"/>
          <w:b/>
          <w:snapToGrid w:val="0"/>
          <w:u w:val="single"/>
        </w:rPr>
        <w:t>after</w:t>
      </w:r>
      <w:r w:rsidR="00D2248A" w:rsidRPr="00A27F97">
        <w:rPr>
          <w:rFonts w:asciiTheme="minorHAnsi" w:hAnsiTheme="minorHAnsi"/>
          <w:b/>
          <w:snapToGrid w:val="0"/>
          <w:u w:val="single"/>
        </w:rPr>
        <w:t xml:space="preserve"> Award</w:t>
      </w:r>
    </w:p>
    <w:p w:rsidR="008C48DF" w:rsidRPr="00A27F97" w:rsidRDefault="008C48DF" w:rsidP="00A27F97">
      <w:pPr>
        <w:ind w:left="432"/>
        <w:jc w:val="both"/>
        <w:rPr>
          <w:rFonts w:asciiTheme="minorHAnsi" w:hAnsiTheme="minorHAnsi"/>
        </w:rPr>
      </w:pPr>
      <w:r w:rsidRPr="00A27F97">
        <w:rPr>
          <w:rFonts w:asciiTheme="minorHAnsi" w:hAnsiTheme="minorHAnsi"/>
          <w:snapToGrid w:val="0"/>
        </w:rPr>
        <w:t xml:space="preserve">It is possible that after award </w:t>
      </w:r>
      <w:r w:rsidRPr="00A27F97">
        <w:rPr>
          <w:rFonts w:asciiTheme="minorHAnsi" w:hAnsiTheme="minorHAnsi"/>
        </w:rPr>
        <w:t>KCDC</w:t>
      </w:r>
      <w:r w:rsidRPr="00A27F97">
        <w:rPr>
          <w:rFonts w:asciiTheme="minorHAnsi" w:hAnsiTheme="minorHAnsi"/>
          <w:snapToGrid w:val="0"/>
        </w:rPr>
        <w:t xml:space="preserve"> will need to revise the service needs or requirements specified in this document.</w:t>
      </w:r>
      <w:r w:rsidRPr="00A27F97">
        <w:rPr>
          <w:rFonts w:asciiTheme="minorHAnsi" w:hAnsiTheme="minorHAnsi"/>
        </w:rPr>
        <w:t xml:space="preserve"> KCDC</w:t>
      </w:r>
      <w:r w:rsidRPr="00A27F97">
        <w:rPr>
          <w:rFonts w:asciiTheme="minorHAnsi" w:hAnsiTheme="minorHAnsi"/>
          <w:snapToGrid w:val="0"/>
        </w:rPr>
        <w:t xml:space="preserve"> reserves the right to make such changes after consultation with the </w:t>
      </w:r>
      <w:r w:rsidRPr="00A27F97">
        <w:rPr>
          <w:rFonts w:asciiTheme="minorHAnsi" w:hAnsiTheme="minorHAnsi"/>
        </w:rPr>
        <w:t>supplier</w:t>
      </w:r>
      <w:r w:rsidRPr="00A27F97">
        <w:rPr>
          <w:rFonts w:asciiTheme="minorHAnsi" w:hAnsiTheme="minorHAnsi"/>
          <w:snapToGrid w:val="0"/>
        </w:rPr>
        <w:t xml:space="preserve">.  Should additional costs arise, the </w:t>
      </w:r>
      <w:r w:rsidRPr="00A27F97">
        <w:rPr>
          <w:rFonts w:asciiTheme="minorHAnsi" w:hAnsiTheme="minorHAnsi"/>
        </w:rPr>
        <w:t>supplier</w:t>
      </w:r>
      <w:r w:rsidRPr="00A27F97">
        <w:rPr>
          <w:rFonts w:asciiTheme="minorHAnsi" w:hAnsiTheme="minorHAnsi"/>
          <w:snapToGrid w:val="0"/>
        </w:rPr>
        <w:t xml:space="preserve"> must document increased costs.  </w:t>
      </w:r>
      <w:r w:rsidRPr="00A27F97">
        <w:rPr>
          <w:rFonts w:asciiTheme="minorHAnsi" w:hAnsiTheme="minorHAnsi"/>
        </w:rPr>
        <w:t>KCDC</w:t>
      </w:r>
      <w:r w:rsidRPr="00A27F97">
        <w:rPr>
          <w:rFonts w:asciiTheme="minorHAnsi" w:hAnsiTheme="minorHAnsi"/>
          <w:snapToGrid w:val="0"/>
        </w:rPr>
        <w:t xml:space="preserve"> reserves the right to accept and negotiate these charges. </w:t>
      </w:r>
      <w:r w:rsidRPr="00A27F97">
        <w:rPr>
          <w:rFonts w:asciiTheme="minorHAnsi" w:hAnsiTheme="minorHAnsi"/>
        </w:rPr>
        <w:t xml:space="preserve"> </w:t>
      </w:r>
    </w:p>
    <w:p w:rsidR="006122D3" w:rsidRPr="00A27F97" w:rsidRDefault="006122D3" w:rsidP="00A27F97">
      <w:pPr>
        <w:jc w:val="both"/>
        <w:rPr>
          <w:rFonts w:asciiTheme="minorHAnsi" w:hAnsiTheme="minorHAnsi"/>
        </w:rPr>
      </w:pPr>
    </w:p>
    <w:p w:rsidR="00170114" w:rsidRPr="00A27F97" w:rsidRDefault="007F72D4" w:rsidP="00A27F97">
      <w:pPr>
        <w:jc w:val="both"/>
        <w:rPr>
          <w:rFonts w:asciiTheme="minorHAnsi" w:hAnsiTheme="minorHAnsi"/>
          <w:b/>
          <w:u w:val="single"/>
        </w:rPr>
      </w:pPr>
      <w:r w:rsidRPr="00A27F97">
        <w:rPr>
          <w:rFonts w:asciiTheme="minorHAnsi" w:hAnsiTheme="minorHAnsi"/>
        </w:rPr>
        <w:t>3.</w:t>
      </w:r>
      <w:r w:rsidRPr="00A27F97">
        <w:rPr>
          <w:rFonts w:asciiTheme="minorHAnsi" w:hAnsiTheme="minorHAnsi"/>
          <w:b/>
        </w:rPr>
        <w:t xml:space="preserve"> </w:t>
      </w:r>
      <w:r w:rsidRPr="00A27F97">
        <w:rPr>
          <w:rFonts w:asciiTheme="minorHAnsi" w:hAnsiTheme="minorHAnsi"/>
          <w:b/>
        </w:rPr>
        <w:tab/>
      </w:r>
      <w:r w:rsidR="00D2248A" w:rsidRPr="00A27F97">
        <w:rPr>
          <w:rFonts w:asciiTheme="minorHAnsi" w:hAnsiTheme="minorHAnsi"/>
          <w:b/>
          <w:u w:val="single"/>
        </w:rPr>
        <w:t>Codes and Ordinances</w:t>
      </w:r>
    </w:p>
    <w:p w:rsidR="00170114" w:rsidRPr="00A27F97" w:rsidRDefault="007F72D4" w:rsidP="00A27F97">
      <w:pPr>
        <w:ind w:left="432"/>
        <w:jc w:val="both"/>
        <w:rPr>
          <w:rFonts w:asciiTheme="minorHAnsi" w:hAnsiTheme="minorHAnsi"/>
        </w:rPr>
      </w:pPr>
      <w:r w:rsidRPr="00A27F97">
        <w:rPr>
          <w:rFonts w:asciiTheme="minorHAnsi" w:hAnsiTheme="minorHAnsi"/>
        </w:rPr>
        <w:t>A</w:t>
      </w:r>
      <w:r w:rsidR="00170114" w:rsidRPr="00A27F97">
        <w:rPr>
          <w:rFonts w:asciiTheme="minorHAnsi" w:hAnsiTheme="minorHAnsi"/>
        </w:rPr>
        <w:t xml:space="preserve">ll work covered is to be done in full accord with national, state and local codes and ordinances </w:t>
      </w:r>
      <w:r w:rsidR="00A27F97">
        <w:rPr>
          <w:rFonts w:asciiTheme="minorHAnsi" w:hAnsiTheme="minorHAnsi"/>
        </w:rPr>
        <w:t xml:space="preserve">  </w:t>
      </w:r>
      <w:r w:rsidRPr="00A27F97">
        <w:rPr>
          <w:rFonts w:asciiTheme="minorHAnsi" w:hAnsiTheme="minorHAnsi"/>
        </w:rPr>
        <w:t>a</w:t>
      </w:r>
      <w:r w:rsidR="00170114" w:rsidRPr="00A27F97">
        <w:rPr>
          <w:rFonts w:asciiTheme="minorHAnsi" w:hAnsiTheme="minorHAnsi"/>
        </w:rPr>
        <w:t xml:space="preserve">nd orders that are in effect at the time the work is performed. </w:t>
      </w:r>
    </w:p>
    <w:p w:rsidR="00F8679E" w:rsidRPr="00A27F97" w:rsidRDefault="00F8679E" w:rsidP="00A27F97">
      <w:pPr>
        <w:jc w:val="both"/>
        <w:rPr>
          <w:rFonts w:asciiTheme="minorHAnsi" w:hAnsiTheme="minorHAnsi"/>
        </w:rPr>
      </w:pPr>
    </w:p>
    <w:p w:rsidR="00170114" w:rsidRPr="00A27F97" w:rsidRDefault="00A27F97" w:rsidP="0064042C">
      <w:pPr>
        <w:jc w:val="both"/>
        <w:rPr>
          <w:rFonts w:asciiTheme="minorHAnsi" w:hAnsiTheme="minorHAnsi"/>
          <w:b/>
          <w:u w:val="single"/>
        </w:rPr>
      </w:pPr>
      <w:r>
        <w:rPr>
          <w:rFonts w:asciiTheme="minorHAnsi" w:hAnsiTheme="minorHAnsi"/>
        </w:rPr>
        <w:t>4.</w:t>
      </w:r>
      <w:r>
        <w:rPr>
          <w:rFonts w:asciiTheme="minorHAnsi" w:hAnsiTheme="minorHAnsi"/>
        </w:rPr>
        <w:tab/>
      </w:r>
      <w:r w:rsidR="00D2248A" w:rsidRPr="00A27F97">
        <w:rPr>
          <w:rFonts w:asciiTheme="minorHAnsi" w:hAnsiTheme="minorHAnsi"/>
          <w:b/>
          <w:u w:val="single"/>
        </w:rPr>
        <w:t>Contact Policy</w:t>
      </w:r>
    </w:p>
    <w:p w:rsidR="00170114" w:rsidRPr="00A27F97" w:rsidRDefault="00170114" w:rsidP="00A27F97">
      <w:pPr>
        <w:pStyle w:val="BodyTextIndent2"/>
        <w:spacing w:after="0" w:line="240" w:lineRule="auto"/>
        <w:ind w:left="432"/>
        <w:jc w:val="both"/>
        <w:rPr>
          <w:rFonts w:asciiTheme="minorHAnsi" w:hAnsiTheme="minorHAnsi"/>
        </w:rPr>
      </w:pPr>
      <w:r w:rsidRPr="00A27F97">
        <w:rPr>
          <w:rFonts w:asciiTheme="minorHAnsi" w:hAnsiTheme="minorHAnsi"/>
        </w:rPr>
        <w:t>The supplier may not contact an officer, agent or employee of KCDC other than the KCDC’s Procurement Division about matters pertaining to this solicitation, from the issuance of this solicitation until its award. Information obtained from an unauthorized officer, agent or employee of KCDC will not affect the risks or obligations assumed by the supplier or relieve the supplier from fulfilling any of the conditions of the project. Such contact can disqualify the supplier from participation in the solicitation process.</w:t>
      </w:r>
    </w:p>
    <w:p w:rsidR="00170114" w:rsidRPr="00A27F97" w:rsidRDefault="00170114" w:rsidP="00A27F97">
      <w:pPr>
        <w:jc w:val="both"/>
        <w:rPr>
          <w:rFonts w:asciiTheme="minorHAnsi" w:hAnsiTheme="minorHAnsi"/>
        </w:rPr>
      </w:pPr>
    </w:p>
    <w:p w:rsidR="008C48DF" w:rsidRDefault="0064042C" w:rsidP="00A27F97">
      <w:pPr>
        <w:jc w:val="both"/>
        <w:rPr>
          <w:rFonts w:asciiTheme="minorHAnsi" w:hAnsiTheme="minorHAnsi"/>
          <w:b/>
          <w:bCs/>
          <w:u w:val="single"/>
        </w:rPr>
      </w:pPr>
      <w:r>
        <w:rPr>
          <w:rFonts w:asciiTheme="minorHAnsi" w:hAnsiTheme="minorHAnsi"/>
        </w:rPr>
        <w:t>5</w:t>
      </w:r>
      <w:r w:rsidR="008C48DF" w:rsidRPr="00A27F97">
        <w:rPr>
          <w:rFonts w:asciiTheme="minorHAnsi" w:hAnsiTheme="minorHAnsi"/>
        </w:rPr>
        <w:t>.</w:t>
      </w:r>
      <w:r w:rsidR="008C48DF" w:rsidRPr="00A27F97">
        <w:rPr>
          <w:rFonts w:asciiTheme="minorHAnsi" w:hAnsiTheme="minorHAnsi"/>
          <w:bCs/>
        </w:rPr>
        <w:tab/>
      </w:r>
      <w:r w:rsidR="008C48DF" w:rsidRPr="00A27F97">
        <w:rPr>
          <w:rFonts w:asciiTheme="minorHAnsi" w:hAnsiTheme="minorHAnsi"/>
          <w:b/>
          <w:bCs/>
          <w:u w:val="single"/>
        </w:rPr>
        <w:t>E</w:t>
      </w:r>
      <w:r w:rsidR="00D2248A" w:rsidRPr="00A27F97">
        <w:rPr>
          <w:rFonts w:asciiTheme="minorHAnsi" w:hAnsiTheme="minorHAnsi"/>
          <w:b/>
          <w:bCs/>
          <w:u w:val="single"/>
        </w:rPr>
        <w:t>valuation</w:t>
      </w:r>
    </w:p>
    <w:p w:rsidR="0050143A" w:rsidRPr="00A27F97" w:rsidRDefault="0050143A" w:rsidP="00A27F97">
      <w:pPr>
        <w:jc w:val="both"/>
        <w:rPr>
          <w:rFonts w:asciiTheme="minorHAnsi" w:hAnsiTheme="minorHAnsi"/>
          <w:b/>
          <w:bCs/>
        </w:rPr>
      </w:pPr>
    </w:p>
    <w:p w:rsidR="0050143A" w:rsidRPr="00D921E1" w:rsidRDefault="0050143A" w:rsidP="0050143A">
      <w:pPr>
        <w:pStyle w:val="Heading4"/>
        <w:spacing w:before="0"/>
        <w:ind w:left="432" w:hanging="432"/>
        <w:jc w:val="both"/>
        <w:textAlignment w:val="baseline"/>
        <w:rPr>
          <w:rFonts w:asciiTheme="minorHAnsi" w:hAnsiTheme="minorHAnsi" w:cstheme="minorHAnsi"/>
          <w:b w:val="0"/>
          <w:i w:val="0"/>
          <w:color w:val="auto"/>
        </w:rPr>
      </w:pPr>
      <w:r>
        <w:rPr>
          <w:rFonts w:asciiTheme="minorHAnsi" w:hAnsiTheme="minorHAnsi" w:cstheme="minorHAnsi"/>
          <w:b w:val="0"/>
          <w:bCs w:val="0"/>
          <w:i w:val="0"/>
          <w:color w:val="auto"/>
        </w:rPr>
        <w:t>a.</w:t>
      </w:r>
      <w:r>
        <w:rPr>
          <w:rFonts w:asciiTheme="minorHAnsi" w:hAnsiTheme="minorHAnsi" w:cstheme="minorHAnsi"/>
          <w:b w:val="0"/>
          <w:bCs w:val="0"/>
          <w:i w:val="0"/>
          <w:color w:val="auto"/>
        </w:rPr>
        <w:tab/>
      </w:r>
      <w:r w:rsidRPr="00C70BB6">
        <w:rPr>
          <w:rFonts w:asciiTheme="minorHAnsi" w:hAnsiTheme="minorHAnsi" w:cstheme="minorHAnsi"/>
          <w:b w:val="0"/>
          <w:bCs w:val="0"/>
          <w:i w:val="0"/>
          <w:color w:val="auto"/>
        </w:rPr>
        <w:t xml:space="preserve">KCDC </w:t>
      </w:r>
      <w:r>
        <w:rPr>
          <w:rFonts w:asciiTheme="minorHAnsi" w:hAnsiTheme="minorHAnsi" w:cstheme="minorHAnsi"/>
          <w:b w:val="0"/>
          <w:bCs w:val="0"/>
          <w:i w:val="0"/>
          <w:color w:val="auto"/>
        </w:rPr>
        <w:t>alone</w:t>
      </w:r>
      <w:r w:rsidRPr="00C70BB6">
        <w:rPr>
          <w:rFonts w:asciiTheme="minorHAnsi" w:hAnsiTheme="minorHAnsi" w:cstheme="minorHAnsi"/>
          <w:b w:val="0"/>
          <w:bCs w:val="0"/>
          <w:i w:val="0"/>
          <w:color w:val="auto"/>
        </w:rPr>
        <w:t xml:space="preserve"> determines (using NIGP’s definition and other relevant sources as appropriate) the </w:t>
      </w:r>
      <w:r>
        <w:rPr>
          <w:rFonts w:asciiTheme="minorHAnsi" w:hAnsiTheme="minorHAnsi" w:cstheme="minorHAnsi"/>
          <w:b w:val="0"/>
          <w:bCs w:val="0"/>
          <w:i w:val="0"/>
          <w:color w:val="auto"/>
        </w:rPr>
        <w:t>supplier</w:t>
      </w:r>
      <w:r w:rsidRPr="00C70BB6">
        <w:rPr>
          <w:rFonts w:asciiTheme="minorHAnsi" w:hAnsiTheme="minorHAnsi" w:cstheme="minorHAnsi"/>
          <w:b w:val="0"/>
          <w:bCs w:val="0"/>
          <w:i w:val="0"/>
          <w:color w:val="auto"/>
        </w:rPr>
        <w:t>’s</w:t>
      </w:r>
      <w:r w:rsidRPr="00C70BB6">
        <w:rPr>
          <w:rFonts w:asciiTheme="minorHAnsi" w:hAnsiTheme="minorHAnsi" w:cstheme="minorHAnsi"/>
          <w:b w:val="0"/>
          <w:i w:val="0"/>
          <w:color w:val="auto"/>
        </w:rPr>
        <w:t xml:space="preserve"> “responsive” and “responsible” </w:t>
      </w:r>
      <w:r w:rsidRPr="00C70BB6">
        <w:rPr>
          <w:rFonts w:asciiTheme="minorHAnsi" w:hAnsiTheme="minorHAnsi" w:cstheme="minorHAnsi"/>
          <w:b w:val="0"/>
          <w:bCs w:val="0"/>
          <w:i w:val="0"/>
          <w:color w:val="auto"/>
        </w:rPr>
        <w:t xml:space="preserve">status </w:t>
      </w:r>
      <w:r w:rsidRPr="00C70BB6">
        <w:rPr>
          <w:rFonts w:asciiTheme="minorHAnsi" w:hAnsiTheme="minorHAnsi" w:cstheme="minorHAnsi"/>
          <w:b w:val="0"/>
          <w:i w:val="0"/>
          <w:color w:val="auto"/>
        </w:rPr>
        <w:t xml:space="preserve">prior to award. </w:t>
      </w:r>
      <w:r w:rsidRPr="00C70BB6">
        <w:rPr>
          <w:rFonts w:asciiTheme="minorHAnsi" w:hAnsiTheme="minorHAnsi" w:cstheme="minorHAnsi"/>
          <w:b w:val="0"/>
          <w:bCs w:val="0"/>
          <w:i w:val="0"/>
          <w:color w:val="auto"/>
        </w:rPr>
        <w:t xml:space="preserve"> </w:t>
      </w:r>
      <w:r w:rsidRPr="00C70BB6">
        <w:rPr>
          <w:rFonts w:asciiTheme="minorHAnsi" w:hAnsiTheme="minorHAnsi" w:cstheme="minorHAnsi"/>
          <w:b w:val="0"/>
          <w:i w:val="0"/>
          <w:color w:val="auto"/>
        </w:rPr>
        <w:t>Responsible means a</w:t>
      </w:r>
      <w:r w:rsidRPr="00C70BB6">
        <w:rPr>
          <w:rFonts w:asciiTheme="minorHAnsi" w:hAnsiTheme="minorHAnsi" w:cstheme="minorHAnsi"/>
          <w:b w:val="0"/>
          <w:i w:val="0"/>
          <w:color w:val="555555"/>
        </w:rPr>
        <w:t xml:space="preserve"> </w:t>
      </w:r>
      <w:r w:rsidRPr="00C26F16">
        <w:rPr>
          <w:rFonts w:asciiTheme="minorHAnsi" w:hAnsiTheme="minorHAnsi" w:cstheme="minorHAnsi"/>
          <w:b w:val="0"/>
          <w:i w:val="0"/>
          <w:color w:val="auto"/>
        </w:rPr>
        <w:t xml:space="preserve">business with </w:t>
      </w:r>
      <w:r w:rsidRPr="00D921E1">
        <w:rPr>
          <w:rFonts w:asciiTheme="minorHAnsi" w:hAnsiTheme="minorHAnsi" w:cstheme="minorHAnsi"/>
          <w:b w:val="0"/>
          <w:i w:val="0"/>
          <w:color w:val="auto"/>
        </w:rPr>
        <w:t xml:space="preserve">the financial and technical capacity to perform the requirements of the solicitation and subsequent contract. A responsive </w:t>
      </w:r>
      <w:r>
        <w:rPr>
          <w:rFonts w:asciiTheme="minorHAnsi" w:hAnsiTheme="minorHAnsi" w:cstheme="minorHAnsi"/>
          <w:b w:val="0"/>
          <w:i w:val="0"/>
          <w:color w:val="auto"/>
        </w:rPr>
        <w:t>b</w:t>
      </w:r>
      <w:r w:rsidRPr="00D921E1">
        <w:rPr>
          <w:rFonts w:asciiTheme="minorHAnsi" w:hAnsiTheme="minorHAnsi" w:cstheme="minorHAnsi"/>
          <w:b w:val="0"/>
          <w:i w:val="0"/>
          <w:color w:val="auto"/>
        </w:rPr>
        <w:t>id/proposal is one that fully conforms in all material respects to the solicitation document and all of its requirements, including all form and substance.</w:t>
      </w:r>
    </w:p>
    <w:p w:rsidR="0050143A" w:rsidRPr="004F241E" w:rsidRDefault="0050143A" w:rsidP="0050143A">
      <w:pPr>
        <w:pStyle w:val="Heading4"/>
        <w:spacing w:before="0"/>
        <w:jc w:val="both"/>
        <w:textAlignment w:val="baseline"/>
        <w:rPr>
          <w:rFonts w:asciiTheme="minorHAnsi" w:hAnsiTheme="minorHAnsi" w:cstheme="minorHAnsi"/>
          <w:b w:val="0"/>
          <w:i w:val="0"/>
          <w:color w:val="555555"/>
        </w:rPr>
      </w:pPr>
    </w:p>
    <w:p w:rsidR="0050143A" w:rsidRDefault="0050143A" w:rsidP="0050143A">
      <w:pPr>
        <w:ind w:left="432" w:hanging="432"/>
        <w:jc w:val="both"/>
        <w:rPr>
          <w:rFonts w:asciiTheme="minorHAnsi" w:hAnsiTheme="minorHAnsi"/>
          <w:bCs/>
        </w:rPr>
      </w:pPr>
      <w:r>
        <w:rPr>
          <w:rFonts w:asciiTheme="minorHAnsi" w:hAnsiTheme="minorHAnsi"/>
          <w:bCs/>
        </w:rPr>
        <w:t>b.</w:t>
      </w:r>
      <w:r>
        <w:rPr>
          <w:rFonts w:asciiTheme="minorHAnsi" w:hAnsiTheme="minorHAnsi"/>
          <w:bCs/>
        </w:rPr>
        <w:tab/>
      </w:r>
      <w:r w:rsidRPr="00A27F97">
        <w:rPr>
          <w:rFonts w:asciiTheme="minorHAnsi" w:hAnsiTheme="minorHAnsi"/>
          <w:bCs/>
        </w:rPr>
        <w:t>KCDC reserves the right to request additional information to assist in the evaluation process. This includes</w:t>
      </w:r>
      <w:r>
        <w:rPr>
          <w:rFonts w:asciiTheme="minorHAnsi" w:hAnsiTheme="minorHAnsi"/>
          <w:bCs/>
        </w:rPr>
        <w:t xml:space="preserve"> </w:t>
      </w:r>
      <w:r w:rsidRPr="00A27F97">
        <w:rPr>
          <w:rFonts w:asciiTheme="minorHAnsi" w:hAnsiTheme="minorHAnsi"/>
          <w:bCs/>
        </w:rPr>
        <w:t>references and business capacity information.</w:t>
      </w:r>
      <w:r>
        <w:rPr>
          <w:rFonts w:asciiTheme="minorHAnsi" w:hAnsiTheme="minorHAnsi"/>
          <w:bCs/>
        </w:rPr>
        <w:t xml:space="preserve">  </w:t>
      </w:r>
    </w:p>
    <w:p w:rsidR="0050143A" w:rsidRDefault="0050143A" w:rsidP="0050143A">
      <w:pPr>
        <w:jc w:val="both"/>
        <w:rPr>
          <w:rFonts w:asciiTheme="minorHAnsi" w:hAnsiTheme="minorHAnsi"/>
          <w:bCs/>
        </w:rPr>
      </w:pPr>
    </w:p>
    <w:p w:rsidR="0050143A" w:rsidRPr="00303539" w:rsidRDefault="0050143A" w:rsidP="0050143A">
      <w:pPr>
        <w:ind w:left="432" w:hanging="432"/>
        <w:jc w:val="both"/>
        <w:rPr>
          <w:rFonts w:asciiTheme="minorHAnsi" w:hAnsiTheme="minorHAnsi" w:cstheme="minorHAnsi"/>
        </w:rPr>
      </w:pPr>
      <w:r>
        <w:rPr>
          <w:rFonts w:asciiTheme="minorHAnsi" w:hAnsiTheme="minorHAnsi" w:cstheme="minorHAnsi"/>
        </w:rPr>
        <w:t>c.</w:t>
      </w:r>
      <w:r>
        <w:rPr>
          <w:rFonts w:asciiTheme="minorHAnsi" w:hAnsiTheme="minorHAnsi" w:cstheme="minorHAnsi"/>
        </w:rPr>
        <w:tab/>
      </w:r>
      <w:r w:rsidRPr="00303539">
        <w:rPr>
          <w:rFonts w:asciiTheme="minorHAnsi" w:hAnsiTheme="minorHAnsi" w:cstheme="minorHAnsi"/>
        </w:rPr>
        <w:t>KCDC will review all proposals and reserves the right to request necessary modifications, waive minor technicalities, reject all proposals, reject any proposal that does not meet mandatory requirement(s) or cancel this RFP, according to KCDC’s best interests.</w:t>
      </w:r>
    </w:p>
    <w:p w:rsidR="00D92570" w:rsidRDefault="00D92570" w:rsidP="00A27F97">
      <w:pPr>
        <w:ind w:left="432"/>
        <w:jc w:val="both"/>
        <w:rPr>
          <w:rFonts w:asciiTheme="minorHAnsi" w:hAnsiTheme="minorHAnsi"/>
          <w:bCs/>
        </w:rPr>
      </w:pPr>
    </w:p>
    <w:p w:rsidR="00791CEF" w:rsidRDefault="00791CEF" w:rsidP="00A27F97">
      <w:pPr>
        <w:ind w:left="432"/>
        <w:jc w:val="both"/>
        <w:rPr>
          <w:rFonts w:asciiTheme="minorHAnsi" w:hAnsiTheme="minorHAnsi"/>
          <w:bCs/>
        </w:rPr>
      </w:pPr>
      <w:r>
        <w:rPr>
          <w:rFonts w:asciiTheme="minorHAnsi" w:hAnsiTheme="minorHAnsi"/>
          <w:bCs/>
        </w:rPr>
        <w:t>KCDC plans to award to the best overall proposal on the following evaluation scale:</w:t>
      </w:r>
    </w:p>
    <w:p w:rsidR="00DE70D2" w:rsidRDefault="00DE70D2" w:rsidP="00A27F97">
      <w:pPr>
        <w:ind w:left="432"/>
        <w:jc w:val="both"/>
        <w:rPr>
          <w:rFonts w:asciiTheme="minorHAnsi" w:hAnsiTheme="minorHAnsi"/>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0"/>
        <w:gridCol w:w="2030"/>
      </w:tblGrid>
      <w:tr w:rsidR="00D92570" w:rsidRPr="00D92570" w:rsidTr="004B6500">
        <w:trPr>
          <w:jc w:val="center"/>
        </w:trPr>
        <w:tc>
          <w:tcPr>
            <w:tcW w:w="3040" w:type="dxa"/>
          </w:tcPr>
          <w:p w:rsidR="00D92570" w:rsidRPr="00D92570" w:rsidRDefault="00D92570" w:rsidP="00972B51">
            <w:pPr>
              <w:jc w:val="center"/>
              <w:rPr>
                <w:rFonts w:asciiTheme="minorHAnsi" w:hAnsiTheme="minorHAnsi"/>
                <w:b/>
                <w:bCs/>
              </w:rPr>
            </w:pPr>
            <w:r>
              <w:rPr>
                <w:rFonts w:asciiTheme="minorHAnsi" w:hAnsiTheme="minorHAnsi"/>
                <w:b/>
                <w:bCs/>
              </w:rPr>
              <w:t>F</w:t>
            </w:r>
            <w:r w:rsidRPr="00D92570">
              <w:rPr>
                <w:rFonts w:asciiTheme="minorHAnsi" w:hAnsiTheme="minorHAnsi"/>
                <w:b/>
                <w:bCs/>
              </w:rPr>
              <w:t>actors</w:t>
            </w:r>
          </w:p>
        </w:tc>
        <w:tc>
          <w:tcPr>
            <w:tcW w:w="2030" w:type="dxa"/>
          </w:tcPr>
          <w:p w:rsidR="00D92570" w:rsidRPr="00D92570" w:rsidRDefault="00D92570" w:rsidP="00972B51">
            <w:pPr>
              <w:jc w:val="center"/>
              <w:rPr>
                <w:rFonts w:asciiTheme="minorHAnsi" w:hAnsiTheme="minorHAnsi"/>
                <w:b/>
                <w:bCs/>
              </w:rPr>
            </w:pPr>
            <w:r w:rsidRPr="00D92570">
              <w:rPr>
                <w:rFonts w:asciiTheme="minorHAnsi" w:hAnsiTheme="minorHAnsi"/>
                <w:b/>
                <w:bCs/>
              </w:rPr>
              <w:t>Maximum Points</w:t>
            </w:r>
          </w:p>
        </w:tc>
      </w:tr>
      <w:tr w:rsidR="007E437F" w:rsidRPr="007E437F" w:rsidTr="004B6500">
        <w:trPr>
          <w:jc w:val="center"/>
        </w:trPr>
        <w:tc>
          <w:tcPr>
            <w:tcW w:w="3040" w:type="dxa"/>
          </w:tcPr>
          <w:p w:rsidR="00D92570" w:rsidRPr="007E437F" w:rsidRDefault="00D92570" w:rsidP="00972B51">
            <w:pPr>
              <w:jc w:val="both"/>
              <w:rPr>
                <w:rFonts w:asciiTheme="minorHAnsi" w:hAnsiTheme="minorHAnsi"/>
                <w:bCs/>
              </w:rPr>
            </w:pPr>
            <w:r w:rsidRPr="007E437F">
              <w:rPr>
                <w:rFonts w:asciiTheme="minorHAnsi" w:hAnsiTheme="minorHAnsi"/>
                <w:bCs/>
              </w:rPr>
              <w:t>Cost</w:t>
            </w:r>
          </w:p>
        </w:tc>
        <w:tc>
          <w:tcPr>
            <w:tcW w:w="2030" w:type="dxa"/>
          </w:tcPr>
          <w:p w:rsidR="00D92570" w:rsidRPr="007E437F" w:rsidRDefault="00D92570" w:rsidP="004B6500">
            <w:pPr>
              <w:jc w:val="center"/>
              <w:rPr>
                <w:rFonts w:asciiTheme="minorHAnsi" w:hAnsiTheme="minorHAnsi"/>
                <w:bCs/>
              </w:rPr>
            </w:pPr>
            <w:r w:rsidRPr="007E437F">
              <w:rPr>
                <w:rFonts w:asciiTheme="minorHAnsi" w:hAnsiTheme="minorHAnsi"/>
                <w:bCs/>
              </w:rPr>
              <w:t>60</w:t>
            </w:r>
          </w:p>
        </w:tc>
      </w:tr>
      <w:tr w:rsidR="007E437F" w:rsidRPr="007E437F" w:rsidTr="004B6500">
        <w:trPr>
          <w:jc w:val="center"/>
        </w:trPr>
        <w:tc>
          <w:tcPr>
            <w:tcW w:w="3040" w:type="dxa"/>
          </w:tcPr>
          <w:p w:rsidR="00D92570" w:rsidRPr="007E437F" w:rsidRDefault="00DE70D2" w:rsidP="00972B51">
            <w:pPr>
              <w:jc w:val="both"/>
              <w:rPr>
                <w:rFonts w:asciiTheme="minorHAnsi" w:hAnsiTheme="minorHAnsi"/>
                <w:bCs/>
              </w:rPr>
            </w:pPr>
            <w:r w:rsidRPr="007E437F">
              <w:rPr>
                <w:rFonts w:asciiTheme="minorHAnsi" w:hAnsiTheme="minorHAnsi"/>
                <w:bCs/>
              </w:rPr>
              <w:t>Qualifications</w:t>
            </w:r>
          </w:p>
        </w:tc>
        <w:tc>
          <w:tcPr>
            <w:tcW w:w="2030" w:type="dxa"/>
          </w:tcPr>
          <w:p w:rsidR="00D92570" w:rsidRPr="007E437F" w:rsidRDefault="00D92570" w:rsidP="004B6500">
            <w:pPr>
              <w:jc w:val="center"/>
              <w:rPr>
                <w:rFonts w:asciiTheme="minorHAnsi" w:hAnsiTheme="minorHAnsi"/>
                <w:bCs/>
              </w:rPr>
            </w:pPr>
            <w:r w:rsidRPr="007E437F">
              <w:rPr>
                <w:rFonts w:asciiTheme="minorHAnsi" w:hAnsiTheme="minorHAnsi"/>
                <w:bCs/>
              </w:rPr>
              <w:t>30</w:t>
            </w:r>
          </w:p>
        </w:tc>
      </w:tr>
      <w:tr w:rsidR="007E437F" w:rsidRPr="007E437F" w:rsidTr="004B6500">
        <w:trPr>
          <w:jc w:val="center"/>
        </w:trPr>
        <w:tc>
          <w:tcPr>
            <w:tcW w:w="3040" w:type="dxa"/>
          </w:tcPr>
          <w:p w:rsidR="00D92570" w:rsidRPr="007E437F" w:rsidRDefault="00D92570" w:rsidP="00972B51">
            <w:pPr>
              <w:jc w:val="both"/>
              <w:rPr>
                <w:rFonts w:asciiTheme="minorHAnsi" w:hAnsiTheme="minorHAnsi"/>
                <w:bCs/>
              </w:rPr>
            </w:pPr>
            <w:r w:rsidRPr="007E437F">
              <w:rPr>
                <w:rFonts w:asciiTheme="minorHAnsi" w:hAnsiTheme="minorHAnsi"/>
                <w:bCs/>
              </w:rPr>
              <w:t>References</w:t>
            </w:r>
          </w:p>
        </w:tc>
        <w:tc>
          <w:tcPr>
            <w:tcW w:w="2030" w:type="dxa"/>
          </w:tcPr>
          <w:p w:rsidR="00D92570" w:rsidRPr="007E437F" w:rsidRDefault="00D92570" w:rsidP="004B6500">
            <w:pPr>
              <w:jc w:val="center"/>
              <w:rPr>
                <w:rFonts w:asciiTheme="minorHAnsi" w:hAnsiTheme="minorHAnsi"/>
                <w:bCs/>
              </w:rPr>
            </w:pPr>
            <w:r w:rsidRPr="007E437F">
              <w:rPr>
                <w:rFonts w:asciiTheme="minorHAnsi" w:hAnsiTheme="minorHAnsi"/>
                <w:bCs/>
              </w:rPr>
              <w:t>10</w:t>
            </w:r>
          </w:p>
        </w:tc>
      </w:tr>
      <w:tr w:rsidR="00D92570" w:rsidRPr="00D92570" w:rsidTr="004B6500">
        <w:trPr>
          <w:jc w:val="center"/>
        </w:trPr>
        <w:tc>
          <w:tcPr>
            <w:tcW w:w="3040" w:type="dxa"/>
          </w:tcPr>
          <w:p w:rsidR="00D92570" w:rsidRPr="00D92570" w:rsidRDefault="00D92570" w:rsidP="00D92570">
            <w:pPr>
              <w:ind w:left="432"/>
              <w:jc w:val="right"/>
              <w:rPr>
                <w:rFonts w:asciiTheme="minorHAnsi" w:hAnsiTheme="minorHAnsi"/>
                <w:bCs/>
              </w:rPr>
            </w:pPr>
            <w:r w:rsidRPr="00D92570">
              <w:rPr>
                <w:rFonts w:asciiTheme="minorHAnsi" w:hAnsiTheme="minorHAnsi"/>
                <w:bCs/>
              </w:rPr>
              <w:t>Total</w:t>
            </w:r>
          </w:p>
        </w:tc>
        <w:tc>
          <w:tcPr>
            <w:tcW w:w="2030" w:type="dxa"/>
          </w:tcPr>
          <w:p w:rsidR="00D92570" w:rsidRPr="00D92570" w:rsidRDefault="00D92570" w:rsidP="00D92570">
            <w:pPr>
              <w:ind w:left="432"/>
              <w:jc w:val="right"/>
              <w:rPr>
                <w:rFonts w:asciiTheme="minorHAnsi" w:hAnsiTheme="minorHAnsi"/>
                <w:bCs/>
              </w:rPr>
            </w:pPr>
            <w:r w:rsidRPr="00D92570">
              <w:rPr>
                <w:rFonts w:asciiTheme="minorHAnsi" w:hAnsiTheme="minorHAnsi"/>
                <w:bCs/>
              </w:rPr>
              <w:t>100</w:t>
            </w:r>
          </w:p>
        </w:tc>
      </w:tr>
    </w:tbl>
    <w:p w:rsidR="00D92570" w:rsidRDefault="00D92570" w:rsidP="00A27F97">
      <w:pPr>
        <w:ind w:left="432"/>
        <w:jc w:val="both"/>
        <w:rPr>
          <w:rFonts w:asciiTheme="minorHAnsi" w:hAnsiTheme="minorHAnsi"/>
          <w:bCs/>
        </w:rPr>
      </w:pPr>
    </w:p>
    <w:p w:rsidR="008C48DF" w:rsidRPr="00A27F97" w:rsidRDefault="0064042C" w:rsidP="00A27F97">
      <w:pPr>
        <w:jc w:val="both"/>
        <w:rPr>
          <w:rFonts w:asciiTheme="minorHAnsi" w:hAnsiTheme="minorHAnsi"/>
          <w:bCs/>
        </w:rPr>
      </w:pPr>
      <w:r>
        <w:rPr>
          <w:rFonts w:asciiTheme="minorHAnsi" w:hAnsiTheme="minorHAnsi"/>
          <w:bCs/>
        </w:rPr>
        <w:t>6</w:t>
      </w:r>
      <w:r w:rsidR="008C48DF" w:rsidRPr="00A27F97">
        <w:rPr>
          <w:rFonts w:asciiTheme="minorHAnsi" w:hAnsiTheme="minorHAnsi"/>
          <w:bCs/>
        </w:rPr>
        <w:t>.</w:t>
      </w:r>
      <w:r w:rsidR="00A35DF2" w:rsidRPr="00A27F97">
        <w:rPr>
          <w:rFonts w:asciiTheme="minorHAnsi" w:hAnsiTheme="minorHAnsi"/>
          <w:bCs/>
        </w:rPr>
        <w:tab/>
      </w:r>
      <w:r w:rsidR="00D2248A" w:rsidRPr="00A27F97">
        <w:rPr>
          <w:rFonts w:asciiTheme="minorHAnsi" w:hAnsiTheme="minorHAnsi"/>
          <w:b/>
          <w:u w:val="single"/>
        </w:rPr>
        <w:t>General Instructions</w:t>
      </w:r>
    </w:p>
    <w:p w:rsidR="008C48DF" w:rsidRPr="00A27F97" w:rsidRDefault="008C48DF" w:rsidP="009B4140">
      <w:pPr>
        <w:ind w:firstLine="432"/>
        <w:jc w:val="both"/>
        <w:rPr>
          <w:rFonts w:asciiTheme="minorHAnsi" w:hAnsiTheme="minorHAnsi"/>
          <w:snapToGrid w:val="0"/>
        </w:rPr>
      </w:pPr>
      <w:r w:rsidRPr="00A27F97">
        <w:rPr>
          <w:rFonts w:asciiTheme="minorHAnsi" w:hAnsiTheme="minorHAnsi"/>
          <w:snapToGrid w:val="0"/>
        </w:rPr>
        <w:t xml:space="preserve">KCDC does not insert “General Instructions to </w:t>
      </w:r>
      <w:r w:rsidR="00873221" w:rsidRPr="00A27F97">
        <w:rPr>
          <w:rFonts w:asciiTheme="minorHAnsi" w:hAnsiTheme="minorHAnsi"/>
          <w:snapToGrid w:val="0"/>
        </w:rPr>
        <w:t>Suppliers</w:t>
      </w:r>
      <w:r w:rsidRPr="00A27F97">
        <w:rPr>
          <w:rFonts w:asciiTheme="minorHAnsi" w:hAnsiTheme="minorHAnsi"/>
          <w:snapToGrid w:val="0"/>
        </w:rPr>
        <w:t>” i</w:t>
      </w:r>
      <w:r w:rsidR="00911E67" w:rsidRPr="00A27F97">
        <w:rPr>
          <w:rFonts w:asciiTheme="minorHAnsi" w:hAnsiTheme="minorHAnsi"/>
          <w:snapToGrid w:val="0"/>
        </w:rPr>
        <w:t>n solicitation documents. These</w:t>
      </w:r>
      <w:r w:rsidR="00BB04F7" w:rsidRPr="00A27F97">
        <w:rPr>
          <w:rFonts w:asciiTheme="minorHAnsi" w:hAnsiTheme="minorHAnsi"/>
          <w:snapToGrid w:val="0"/>
        </w:rPr>
        <w:t xml:space="preserve">   </w:t>
      </w:r>
      <w:r w:rsidR="00BB04F7" w:rsidRPr="00A27F97">
        <w:rPr>
          <w:rFonts w:asciiTheme="minorHAnsi" w:hAnsiTheme="minorHAnsi"/>
          <w:snapToGrid w:val="0"/>
        </w:rPr>
        <w:tab/>
      </w:r>
      <w:r w:rsidRPr="00A27F97">
        <w:rPr>
          <w:rFonts w:asciiTheme="minorHAnsi" w:hAnsiTheme="minorHAnsi"/>
          <w:snapToGrid w:val="0"/>
        </w:rPr>
        <w:t xml:space="preserve">instructions are at </w:t>
      </w:r>
      <w:hyperlink r:id="rId15" w:history="1">
        <w:r w:rsidRPr="00A27F97">
          <w:rPr>
            <w:rFonts w:asciiTheme="minorHAnsi" w:hAnsiTheme="minorHAnsi"/>
            <w:bCs/>
            <w:color w:val="000080"/>
            <w:u w:val="single"/>
          </w:rPr>
          <w:t>www.kcdc.org</w:t>
        </w:r>
      </w:hyperlink>
      <w:r w:rsidRPr="00A27F97">
        <w:rPr>
          <w:rFonts w:asciiTheme="minorHAnsi" w:hAnsiTheme="minorHAnsi"/>
          <w:snapToGrid w:val="0"/>
        </w:rPr>
        <w:t xml:space="preserve">. Click on “Procurement” and the link to the instructions. The </w:t>
      </w:r>
      <w:r w:rsidR="00BB04F7" w:rsidRPr="00A27F97">
        <w:rPr>
          <w:rFonts w:asciiTheme="minorHAnsi" w:hAnsiTheme="minorHAnsi"/>
          <w:snapToGrid w:val="0"/>
        </w:rPr>
        <w:tab/>
      </w:r>
      <w:r w:rsidRPr="00A27F97">
        <w:rPr>
          <w:rFonts w:asciiTheme="minorHAnsi" w:hAnsiTheme="minorHAnsi"/>
          <w:snapToGrid w:val="0"/>
        </w:rPr>
        <w:t xml:space="preserve">supplier’s submittal means acceptance of the terms and conditions set forth in KCDC’s “General </w:t>
      </w:r>
      <w:r w:rsidR="00BF5D68" w:rsidRPr="00A27F97">
        <w:rPr>
          <w:rFonts w:asciiTheme="minorHAnsi" w:hAnsiTheme="minorHAnsi"/>
          <w:snapToGrid w:val="0"/>
        </w:rPr>
        <w:tab/>
      </w:r>
      <w:r w:rsidRPr="00A27F97">
        <w:rPr>
          <w:rFonts w:asciiTheme="minorHAnsi" w:hAnsiTheme="minorHAnsi"/>
          <w:snapToGrid w:val="0"/>
        </w:rPr>
        <w:t xml:space="preserve">Instructions to </w:t>
      </w:r>
      <w:r w:rsidR="00873221" w:rsidRPr="00A27F97">
        <w:rPr>
          <w:rFonts w:asciiTheme="minorHAnsi" w:hAnsiTheme="minorHAnsi"/>
          <w:snapToGrid w:val="0"/>
        </w:rPr>
        <w:t>Suppliers</w:t>
      </w:r>
      <w:r w:rsidRPr="00A27F97">
        <w:rPr>
          <w:rFonts w:asciiTheme="minorHAnsi" w:hAnsiTheme="minorHAnsi"/>
          <w:snapToGrid w:val="0"/>
        </w:rPr>
        <w:t xml:space="preserve">.”  </w:t>
      </w:r>
    </w:p>
    <w:p w:rsidR="00A07276" w:rsidRDefault="0064042C" w:rsidP="00A27F97">
      <w:pPr>
        <w:jc w:val="both"/>
        <w:rPr>
          <w:rFonts w:asciiTheme="minorHAnsi" w:hAnsiTheme="minorHAnsi"/>
          <w:b/>
          <w:snapToGrid w:val="0"/>
          <w:u w:val="single"/>
        </w:rPr>
      </w:pPr>
      <w:r w:rsidRPr="00512386">
        <w:rPr>
          <w:rFonts w:asciiTheme="minorHAnsi" w:hAnsiTheme="minorHAnsi"/>
          <w:snapToGrid w:val="0"/>
        </w:rPr>
        <w:lastRenderedPageBreak/>
        <w:t>7</w:t>
      </w:r>
      <w:r w:rsidR="004857F5" w:rsidRPr="00512386">
        <w:rPr>
          <w:rFonts w:asciiTheme="minorHAnsi" w:hAnsiTheme="minorHAnsi"/>
          <w:snapToGrid w:val="0"/>
        </w:rPr>
        <w:t>.</w:t>
      </w:r>
      <w:r w:rsidR="004857F5" w:rsidRPr="00512386">
        <w:rPr>
          <w:rFonts w:asciiTheme="minorHAnsi" w:hAnsiTheme="minorHAnsi"/>
          <w:snapToGrid w:val="0"/>
        </w:rPr>
        <w:tab/>
      </w:r>
      <w:r w:rsidR="00D2248A" w:rsidRPr="00512386">
        <w:rPr>
          <w:rFonts w:asciiTheme="minorHAnsi" w:hAnsiTheme="minorHAnsi"/>
          <w:b/>
          <w:snapToGrid w:val="0"/>
          <w:u w:val="single"/>
        </w:rPr>
        <w:t>Insurance</w:t>
      </w:r>
    </w:p>
    <w:p w:rsidR="00F169A8" w:rsidRPr="00A27F97" w:rsidRDefault="00F169A8" w:rsidP="00A27F97">
      <w:pPr>
        <w:jc w:val="both"/>
        <w:rPr>
          <w:rFonts w:asciiTheme="minorHAnsi" w:hAnsiTheme="minorHAnsi"/>
          <w:b/>
          <w:snapToGrid w:val="0"/>
          <w:u w:val="single"/>
        </w:rPr>
      </w:pPr>
    </w:p>
    <w:p w:rsidR="00F169A8" w:rsidRPr="00BC1A96" w:rsidRDefault="001B5493" w:rsidP="003334C6">
      <w:pPr>
        <w:pStyle w:val="BodyText"/>
        <w:spacing w:after="0" w:line="240" w:lineRule="auto"/>
        <w:ind w:left="432" w:hanging="432"/>
        <w:jc w:val="both"/>
        <w:rPr>
          <w:sz w:val="24"/>
          <w:szCs w:val="24"/>
        </w:rPr>
      </w:pPr>
      <w:r>
        <w:rPr>
          <w:rFonts w:eastAsia="Times New Roman" w:cs="Times New Roman"/>
          <w:bCs/>
        </w:rPr>
        <w:t xml:space="preserve"> </w:t>
      </w:r>
      <w:r w:rsidR="00F169A8" w:rsidRPr="00BC1A96">
        <w:rPr>
          <w:sz w:val="24"/>
          <w:szCs w:val="24"/>
        </w:rPr>
        <w:t>a.</w:t>
      </w:r>
      <w:r w:rsidR="00F169A8" w:rsidRPr="00BC1A96">
        <w:rPr>
          <w:sz w:val="24"/>
          <w:szCs w:val="24"/>
        </w:rPr>
        <w:tab/>
        <w:t xml:space="preserve">The </w:t>
      </w:r>
      <w:r w:rsidR="00F169A8">
        <w:rPr>
          <w:sz w:val="24"/>
          <w:szCs w:val="24"/>
        </w:rPr>
        <w:t>supplier</w:t>
      </w:r>
      <w:r w:rsidR="00F169A8" w:rsidRPr="00BC1A96">
        <w:rPr>
          <w:sz w:val="24"/>
          <w:szCs w:val="24"/>
        </w:rPr>
        <w:t xml:space="preserve"> agrees to obtain and maintain at its sole expense during the term of this agreement insurance coverages and limits in accordance with the </w:t>
      </w:r>
      <w:r w:rsidR="00512386">
        <w:rPr>
          <w:sz w:val="24"/>
          <w:szCs w:val="24"/>
        </w:rPr>
        <w:t>supplier</w:t>
      </w:r>
      <w:r w:rsidR="00F169A8" w:rsidRPr="00BC1A96">
        <w:rPr>
          <w:sz w:val="24"/>
          <w:szCs w:val="24"/>
        </w:rPr>
        <w:t xml:space="preserve">’s standard business practices and acceptable to KCDC.  Such insurance shall contain or be endorsed to contain a provision that includes KCDC, its officials, officers, employees, and volunteers as additional insureds with respect to liability arising out of work or operations performed by or on behalf of the </w:t>
      </w:r>
      <w:r w:rsidR="00512386">
        <w:rPr>
          <w:sz w:val="24"/>
          <w:szCs w:val="24"/>
        </w:rPr>
        <w:t>supplier</w:t>
      </w:r>
      <w:r w:rsidR="00F169A8" w:rsidRPr="00BC1A96">
        <w:rPr>
          <w:sz w:val="24"/>
          <w:szCs w:val="24"/>
        </w:rPr>
        <w:t xml:space="preserve"> including materials, parts, or equipment furnished in connection with such work or operations.  The coverage shall contain no special limitations on the scope of its protection afforded to the above-listed insureds.  </w:t>
      </w:r>
    </w:p>
    <w:p w:rsidR="00F169A8" w:rsidRPr="00BC1A96" w:rsidRDefault="00F169A8" w:rsidP="00F169A8">
      <w:pPr>
        <w:pStyle w:val="BodyText"/>
        <w:spacing w:after="0" w:line="240" w:lineRule="auto"/>
        <w:ind w:left="432" w:hanging="432"/>
        <w:jc w:val="both"/>
        <w:rPr>
          <w:b/>
          <w:sz w:val="24"/>
          <w:szCs w:val="24"/>
        </w:rPr>
      </w:pPr>
    </w:p>
    <w:p w:rsidR="003C3D60" w:rsidRPr="003C3D60" w:rsidRDefault="00512386" w:rsidP="004B4970">
      <w:pPr>
        <w:widowControl w:val="0"/>
        <w:autoSpaceDE w:val="0"/>
        <w:autoSpaceDN w:val="0"/>
        <w:adjustRightInd w:val="0"/>
        <w:jc w:val="both"/>
        <w:rPr>
          <w:rFonts w:asciiTheme="minorHAnsi" w:eastAsia="Times New Roman" w:hAnsiTheme="minorHAnsi" w:cs="Times New Roman"/>
          <w:bCs/>
        </w:rPr>
      </w:pPr>
      <w:r>
        <w:rPr>
          <w:rFonts w:asciiTheme="minorHAnsi" w:eastAsia="Times New Roman" w:hAnsiTheme="minorHAnsi" w:cs="Times New Roman"/>
          <w:bCs/>
        </w:rPr>
        <w:t>b</w:t>
      </w:r>
      <w:r w:rsidR="003C3D60" w:rsidRPr="003C3D60">
        <w:rPr>
          <w:rFonts w:asciiTheme="minorHAnsi" w:eastAsia="Times New Roman" w:hAnsiTheme="minorHAnsi" w:cs="Times New Roman"/>
          <w:bCs/>
        </w:rPr>
        <w:t>.</w:t>
      </w:r>
      <w:r w:rsidR="003C3D60" w:rsidRPr="003C3D60">
        <w:rPr>
          <w:rFonts w:asciiTheme="minorHAnsi" w:eastAsia="Times New Roman" w:hAnsiTheme="minorHAnsi" w:cs="Times New Roman"/>
          <w:b/>
          <w:bCs/>
          <w:i/>
        </w:rPr>
        <w:tab/>
        <w:t>Certificate Holder and Owner Entities:</w:t>
      </w:r>
    </w:p>
    <w:p w:rsidR="003C3D60" w:rsidRDefault="003C3D60" w:rsidP="008F4B6F">
      <w:pPr>
        <w:widowControl w:val="0"/>
        <w:autoSpaceDE w:val="0"/>
        <w:autoSpaceDN w:val="0"/>
        <w:adjustRightInd w:val="0"/>
        <w:ind w:left="432"/>
        <w:jc w:val="both"/>
        <w:rPr>
          <w:rFonts w:asciiTheme="minorHAnsi" w:eastAsia="Times New Roman" w:hAnsiTheme="minorHAnsi" w:cs="Times New Roman"/>
          <w:bCs/>
        </w:rPr>
      </w:pPr>
      <w:r w:rsidRPr="003C3D60">
        <w:rPr>
          <w:rFonts w:asciiTheme="minorHAnsi" w:eastAsia="Times New Roman" w:hAnsiTheme="minorHAnsi" w:cs="Times New Roman"/>
          <w:bCs/>
        </w:rPr>
        <w:t>The certificate holder shall be:</w:t>
      </w:r>
    </w:p>
    <w:p w:rsidR="008F4B6F" w:rsidRPr="003C3D60" w:rsidRDefault="008F4B6F" w:rsidP="008F4B6F">
      <w:pPr>
        <w:widowControl w:val="0"/>
        <w:autoSpaceDE w:val="0"/>
        <w:autoSpaceDN w:val="0"/>
        <w:adjustRightInd w:val="0"/>
        <w:ind w:left="432"/>
        <w:jc w:val="both"/>
        <w:rPr>
          <w:rFonts w:asciiTheme="minorHAnsi" w:eastAsia="Times New Roman" w:hAnsiTheme="minorHAnsi" w:cs="Times New Roman"/>
          <w:bCs/>
        </w:rPr>
      </w:pPr>
    </w:p>
    <w:p w:rsidR="003C3D60" w:rsidRPr="003C3D60" w:rsidRDefault="003C3D60" w:rsidP="008F4B6F">
      <w:pPr>
        <w:widowControl w:val="0"/>
        <w:autoSpaceDE w:val="0"/>
        <w:autoSpaceDN w:val="0"/>
        <w:adjustRightInd w:val="0"/>
        <w:ind w:left="432"/>
        <w:jc w:val="both"/>
        <w:rPr>
          <w:rFonts w:asciiTheme="minorHAnsi" w:eastAsia="Times New Roman" w:hAnsiTheme="minorHAnsi" w:cs="Times New Roman"/>
          <w:bCs/>
        </w:rPr>
      </w:pPr>
      <w:r w:rsidRPr="003C3D60">
        <w:rPr>
          <w:rFonts w:asciiTheme="minorHAnsi" w:eastAsia="Times New Roman" w:hAnsiTheme="minorHAnsi" w:cs="Times New Roman"/>
          <w:bCs/>
        </w:rPr>
        <w:t>Knoxville’s Community Development Corporation (KCDC)</w:t>
      </w:r>
    </w:p>
    <w:p w:rsidR="003C3D60" w:rsidRPr="003C3D60" w:rsidRDefault="003C3D60" w:rsidP="008F4B6F">
      <w:pPr>
        <w:widowControl w:val="0"/>
        <w:autoSpaceDE w:val="0"/>
        <w:autoSpaceDN w:val="0"/>
        <w:adjustRightInd w:val="0"/>
        <w:ind w:left="432"/>
        <w:jc w:val="both"/>
        <w:rPr>
          <w:rFonts w:asciiTheme="minorHAnsi" w:eastAsia="Times New Roman" w:hAnsiTheme="minorHAnsi" w:cs="Times New Roman"/>
          <w:bCs/>
        </w:rPr>
      </w:pPr>
      <w:r w:rsidRPr="003C3D60">
        <w:rPr>
          <w:rFonts w:asciiTheme="minorHAnsi" w:eastAsia="Times New Roman" w:hAnsiTheme="minorHAnsi" w:cs="Times New Roman"/>
          <w:bCs/>
        </w:rPr>
        <w:t>Attn:  Contracting Officer</w:t>
      </w:r>
    </w:p>
    <w:p w:rsidR="008F4B6F" w:rsidRDefault="003C3D60" w:rsidP="008F4B6F">
      <w:pPr>
        <w:widowControl w:val="0"/>
        <w:autoSpaceDE w:val="0"/>
        <w:autoSpaceDN w:val="0"/>
        <w:adjustRightInd w:val="0"/>
        <w:ind w:left="432"/>
        <w:jc w:val="both"/>
        <w:rPr>
          <w:rFonts w:asciiTheme="minorHAnsi" w:eastAsia="Times New Roman" w:hAnsiTheme="minorHAnsi" w:cs="Times New Roman"/>
          <w:bCs/>
        </w:rPr>
      </w:pPr>
      <w:r w:rsidRPr="003C3D60">
        <w:rPr>
          <w:rFonts w:asciiTheme="minorHAnsi" w:eastAsia="Times New Roman" w:hAnsiTheme="minorHAnsi" w:cs="Times New Roman"/>
          <w:bCs/>
        </w:rPr>
        <w:t xml:space="preserve">901 </w:t>
      </w:r>
      <w:r w:rsidR="008F4B6F">
        <w:rPr>
          <w:rFonts w:asciiTheme="minorHAnsi" w:eastAsia="Times New Roman" w:hAnsiTheme="minorHAnsi" w:cs="Times New Roman"/>
          <w:bCs/>
        </w:rPr>
        <w:t xml:space="preserve">N. </w:t>
      </w:r>
      <w:r w:rsidRPr="003C3D60">
        <w:rPr>
          <w:rFonts w:asciiTheme="minorHAnsi" w:eastAsia="Times New Roman" w:hAnsiTheme="minorHAnsi" w:cs="Times New Roman"/>
          <w:bCs/>
        </w:rPr>
        <w:t>Broadway</w:t>
      </w:r>
    </w:p>
    <w:p w:rsidR="003C3D60" w:rsidRPr="003C3D60" w:rsidRDefault="003C3D60" w:rsidP="008F4B6F">
      <w:pPr>
        <w:widowControl w:val="0"/>
        <w:autoSpaceDE w:val="0"/>
        <w:autoSpaceDN w:val="0"/>
        <w:adjustRightInd w:val="0"/>
        <w:ind w:left="432"/>
        <w:jc w:val="both"/>
        <w:rPr>
          <w:rFonts w:asciiTheme="minorHAnsi" w:eastAsia="Times New Roman" w:hAnsiTheme="minorHAnsi" w:cs="Times New Roman"/>
          <w:bCs/>
        </w:rPr>
      </w:pPr>
      <w:r w:rsidRPr="003C3D60">
        <w:rPr>
          <w:rFonts w:asciiTheme="minorHAnsi" w:eastAsia="Times New Roman" w:hAnsiTheme="minorHAnsi" w:cs="Times New Roman"/>
          <w:bCs/>
        </w:rPr>
        <w:t>Knoxville, TN 37917</w:t>
      </w:r>
    </w:p>
    <w:p w:rsidR="008F4B6F" w:rsidRDefault="003C3D60" w:rsidP="004B4970">
      <w:pPr>
        <w:widowControl w:val="0"/>
        <w:autoSpaceDE w:val="0"/>
        <w:autoSpaceDN w:val="0"/>
        <w:adjustRightInd w:val="0"/>
        <w:jc w:val="both"/>
        <w:rPr>
          <w:rFonts w:asciiTheme="minorHAnsi" w:eastAsia="Times New Roman" w:hAnsiTheme="minorHAnsi" w:cs="Times New Roman"/>
          <w:bCs/>
        </w:rPr>
      </w:pPr>
      <w:r w:rsidRPr="003C3D60">
        <w:rPr>
          <w:rFonts w:asciiTheme="minorHAnsi" w:eastAsia="Times New Roman" w:hAnsiTheme="minorHAnsi" w:cs="Times New Roman"/>
          <w:bCs/>
        </w:rPr>
        <w:tab/>
      </w:r>
    </w:p>
    <w:p w:rsidR="003C3D60" w:rsidRPr="003C3D60" w:rsidRDefault="003C3D60" w:rsidP="008F4B6F">
      <w:pPr>
        <w:widowControl w:val="0"/>
        <w:autoSpaceDE w:val="0"/>
        <w:autoSpaceDN w:val="0"/>
        <w:adjustRightInd w:val="0"/>
        <w:ind w:firstLine="432"/>
        <w:jc w:val="both"/>
        <w:rPr>
          <w:rFonts w:asciiTheme="minorHAnsi" w:eastAsia="Times New Roman" w:hAnsiTheme="minorHAnsi" w:cs="Times New Roman"/>
          <w:bCs/>
        </w:rPr>
      </w:pPr>
      <w:r w:rsidRPr="003C3D60">
        <w:rPr>
          <w:rFonts w:asciiTheme="minorHAnsi" w:eastAsia="Times New Roman" w:hAnsiTheme="minorHAnsi" w:cs="Times New Roman"/>
          <w:bCs/>
        </w:rPr>
        <w:t>Owner Entities include:</w:t>
      </w:r>
    </w:p>
    <w:p w:rsidR="003574C3" w:rsidRPr="008B6C26" w:rsidRDefault="003574C3" w:rsidP="003574C3">
      <w:pPr>
        <w:widowControl w:val="0"/>
        <w:numPr>
          <w:ilvl w:val="1"/>
          <w:numId w:val="20"/>
        </w:numPr>
        <w:autoSpaceDE w:val="0"/>
        <w:autoSpaceDN w:val="0"/>
        <w:adjustRightInd w:val="0"/>
        <w:jc w:val="both"/>
        <w:rPr>
          <w:rFonts w:eastAsia="Times New Roman"/>
          <w:bCs/>
        </w:rPr>
      </w:pPr>
      <w:r w:rsidRPr="008B6C26">
        <w:rPr>
          <w:rFonts w:eastAsia="Times New Roman"/>
          <w:bCs/>
        </w:rPr>
        <w:t>KCDC, its officials, officers, employees, and volunteers</w:t>
      </w:r>
    </w:p>
    <w:p w:rsidR="003574C3" w:rsidRPr="008B6C26" w:rsidRDefault="003574C3" w:rsidP="003574C3">
      <w:pPr>
        <w:widowControl w:val="0"/>
        <w:numPr>
          <w:ilvl w:val="1"/>
          <w:numId w:val="20"/>
        </w:numPr>
        <w:autoSpaceDE w:val="0"/>
        <w:autoSpaceDN w:val="0"/>
        <w:adjustRightInd w:val="0"/>
        <w:jc w:val="both"/>
        <w:rPr>
          <w:rFonts w:eastAsia="Times New Roman"/>
          <w:bCs/>
        </w:rPr>
      </w:pPr>
      <w:r w:rsidRPr="008B6C26">
        <w:rPr>
          <w:rFonts w:eastAsia="Times New Roman"/>
          <w:bCs/>
        </w:rPr>
        <w:t>Eastport Development, LP</w:t>
      </w:r>
    </w:p>
    <w:p w:rsidR="003574C3" w:rsidRPr="008B6C26" w:rsidRDefault="003574C3" w:rsidP="003574C3">
      <w:pPr>
        <w:widowControl w:val="0"/>
        <w:numPr>
          <w:ilvl w:val="1"/>
          <w:numId w:val="20"/>
        </w:numPr>
        <w:autoSpaceDE w:val="0"/>
        <w:autoSpaceDN w:val="0"/>
        <w:adjustRightInd w:val="0"/>
        <w:jc w:val="both"/>
        <w:rPr>
          <w:rFonts w:eastAsia="Times New Roman"/>
          <w:bCs/>
        </w:rPr>
      </w:pPr>
      <w:r w:rsidRPr="008B6C26">
        <w:rPr>
          <w:rFonts w:eastAsia="Times New Roman"/>
          <w:bCs/>
        </w:rPr>
        <w:t>Five Points 1 LP</w:t>
      </w:r>
    </w:p>
    <w:p w:rsidR="003574C3" w:rsidRPr="008B6C26" w:rsidRDefault="003574C3" w:rsidP="003574C3">
      <w:pPr>
        <w:widowControl w:val="0"/>
        <w:numPr>
          <w:ilvl w:val="1"/>
          <w:numId w:val="20"/>
        </w:numPr>
        <w:autoSpaceDE w:val="0"/>
        <w:autoSpaceDN w:val="0"/>
        <w:adjustRightInd w:val="0"/>
        <w:jc w:val="both"/>
        <w:rPr>
          <w:rFonts w:eastAsia="Times New Roman"/>
          <w:bCs/>
        </w:rPr>
      </w:pPr>
      <w:r w:rsidRPr="008B6C26">
        <w:rPr>
          <w:rFonts w:eastAsia="Times New Roman"/>
          <w:bCs/>
        </w:rPr>
        <w:t>Five Points 2 LP</w:t>
      </w:r>
    </w:p>
    <w:p w:rsidR="003574C3" w:rsidRPr="008B6C26" w:rsidRDefault="003574C3" w:rsidP="003574C3">
      <w:pPr>
        <w:widowControl w:val="0"/>
        <w:numPr>
          <w:ilvl w:val="1"/>
          <w:numId w:val="20"/>
        </w:numPr>
        <w:autoSpaceDE w:val="0"/>
        <w:autoSpaceDN w:val="0"/>
        <w:adjustRightInd w:val="0"/>
        <w:jc w:val="both"/>
        <w:rPr>
          <w:rFonts w:eastAsia="Times New Roman"/>
          <w:bCs/>
        </w:rPr>
      </w:pPr>
      <w:r w:rsidRPr="008B6C26">
        <w:rPr>
          <w:rFonts w:eastAsia="Times New Roman"/>
          <w:bCs/>
        </w:rPr>
        <w:t>Five Points 3 LP</w:t>
      </w:r>
    </w:p>
    <w:p w:rsidR="003574C3" w:rsidRPr="008B6C26" w:rsidRDefault="003574C3" w:rsidP="003574C3">
      <w:pPr>
        <w:widowControl w:val="0"/>
        <w:numPr>
          <w:ilvl w:val="1"/>
          <w:numId w:val="20"/>
        </w:numPr>
        <w:autoSpaceDE w:val="0"/>
        <w:autoSpaceDN w:val="0"/>
        <w:adjustRightInd w:val="0"/>
        <w:jc w:val="both"/>
        <w:rPr>
          <w:rFonts w:eastAsia="Times New Roman"/>
          <w:bCs/>
        </w:rPr>
      </w:pPr>
      <w:r w:rsidRPr="008B6C26">
        <w:rPr>
          <w:rFonts w:eastAsia="Times New Roman"/>
          <w:bCs/>
        </w:rPr>
        <w:t>Five Points 4 LP</w:t>
      </w:r>
    </w:p>
    <w:p w:rsidR="003574C3" w:rsidRPr="008B6C26" w:rsidRDefault="003574C3" w:rsidP="003574C3">
      <w:pPr>
        <w:widowControl w:val="0"/>
        <w:numPr>
          <w:ilvl w:val="1"/>
          <w:numId w:val="20"/>
        </w:numPr>
        <w:autoSpaceDE w:val="0"/>
        <w:autoSpaceDN w:val="0"/>
        <w:adjustRightInd w:val="0"/>
        <w:jc w:val="both"/>
        <w:rPr>
          <w:rFonts w:eastAsia="Times New Roman"/>
          <w:bCs/>
        </w:rPr>
      </w:pPr>
      <w:r w:rsidRPr="008B6C26">
        <w:rPr>
          <w:rFonts w:eastAsia="Times New Roman"/>
          <w:bCs/>
        </w:rPr>
        <w:t>Lonsdale, LP</w:t>
      </w:r>
    </w:p>
    <w:p w:rsidR="003574C3" w:rsidRPr="008B6C26" w:rsidRDefault="003574C3" w:rsidP="003574C3">
      <w:pPr>
        <w:widowControl w:val="0"/>
        <w:numPr>
          <w:ilvl w:val="1"/>
          <w:numId w:val="20"/>
        </w:numPr>
        <w:autoSpaceDE w:val="0"/>
        <w:autoSpaceDN w:val="0"/>
        <w:adjustRightInd w:val="0"/>
        <w:jc w:val="both"/>
        <w:rPr>
          <w:rFonts w:eastAsia="Times New Roman"/>
          <w:bCs/>
        </w:rPr>
      </w:pPr>
      <w:r w:rsidRPr="008B6C26">
        <w:rPr>
          <w:rFonts w:eastAsia="Times New Roman"/>
          <w:bCs/>
        </w:rPr>
        <w:t>North Ridge Crossing, LP</w:t>
      </w:r>
    </w:p>
    <w:p w:rsidR="003574C3" w:rsidRDefault="003574C3" w:rsidP="003574C3">
      <w:pPr>
        <w:widowControl w:val="0"/>
        <w:numPr>
          <w:ilvl w:val="1"/>
          <w:numId w:val="20"/>
        </w:numPr>
        <w:autoSpaceDE w:val="0"/>
        <w:autoSpaceDN w:val="0"/>
        <w:adjustRightInd w:val="0"/>
        <w:jc w:val="both"/>
        <w:rPr>
          <w:rFonts w:eastAsia="Times New Roman"/>
          <w:bCs/>
        </w:rPr>
      </w:pPr>
      <w:r w:rsidRPr="008B6C26">
        <w:rPr>
          <w:rFonts w:eastAsia="Times New Roman"/>
          <w:bCs/>
        </w:rPr>
        <w:t>Vista at Summit Hill, LP</w:t>
      </w:r>
    </w:p>
    <w:p w:rsidR="003574C3" w:rsidRPr="008B6C26" w:rsidRDefault="003574C3" w:rsidP="003574C3">
      <w:pPr>
        <w:widowControl w:val="0"/>
        <w:autoSpaceDE w:val="0"/>
        <w:autoSpaceDN w:val="0"/>
        <w:adjustRightInd w:val="0"/>
        <w:ind w:left="1440"/>
        <w:jc w:val="both"/>
        <w:rPr>
          <w:rFonts w:eastAsia="Times New Roman"/>
          <w:bCs/>
        </w:rPr>
      </w:pPr>
    </w:p>
    <w:p w:rsidR="003C3D60" w:rsidRDefault="00512386" w:rsidP="004B4970">
      <w:pPr>
        <w:widowControl w:val="0"/>
        <w:autoSpaceDE w:val="0"/>
        <w:autoSpaceDN w:val="0"/>
        <w:adjustRightInd w:val="0"/>
        <w:jc w:val="both"/>
        <w:rPr>
          <w:rFonts w:asciiTheme="minorHAnsi" w:eastAsia="Times New Roman" w:hAnsiTheme="minorHAnsi" w:cs="Times New Roman"/>
          <w:bCs/>
          <w:i/>
        </w:rPr>
      </w:pPr>
      <w:r>
        <w:rPr>
          <w:rFonts w:asciiTheme="minorHAnsi" w:eastAsia="Times New Roman" w:hAnsiTheme="minorHAnsi" w:cs="Times New Roman"/>
          <w:bCs/>
          <w:i/>
        </w:rPr>
        <w:t xml:space="preserve">Note:  Only one </w:t>
      </w:r>
      <w:r w:rsidR="003C3D60" w:rsidRPr="003C3D60">
        <w:rPr>
          <w:rFonts w:asciiTheme="minorHAnsi" w:eastAsia="Times New Roman" w:hAnsiTheme="minorHAnsi" w:cs="Times New Roman"/>
          <w:bCs/>
          <w:i/>
        </w:rPr>
        <w:t>certificate needs to be provided.  Certificate must reflect KCDC as the Certificate Holder and specify all coverages and ter</w:t>
      </w:r>
      <w:r w:rsidR="008F4B6F">
        <w:rPr>
          <w:rFonts w:asciiTheme="minorHAnsi" w:eastAsia="Times New Roman" w:hAnsiTheme="minorHAnsi" w:cs="Times New Roman"/>
          <w:bCs/>
          <w:i/>
        </w:rPr>
        <w:t>ms apply to all Owner Entities.</w:t>
      </w:r>
    </w:p>
    <w:p w:rsidR="004B4970" w:rsidRPr="003C3D60" w:rsidRDefault="004B4970" w:rsidP="004B4970">
      <w:pPr>
        <w:widowControl w:val="0"/>
        <w:autoSpaceDE w:val="0"/>
        <w:autoSpaceDN w:val="0"/>
        <w:adjustRightInd w:val="0"/>
        <w:jc w:val="both"/>
        <w:rPr>
          <w:rFonts w:asciiTheme="minorHAnsi" w:eastAsia="Times New Roman" w:hAnsiTheme="minorHAnsi" w:cs="Times New Roman"/>
          <w:bCs/>
          <w:i/>
        </w:rPr>
      </w:pPr>
    </w:p>
    <w:p w:rsidR="008107AC" w:rsidRPr="00A27F97" w:rsidRDefault="003D0647" w:rsidP="00A27F97">
      <w:pPr>
        <w:jc w:val="both"/>
        <w:rPr>
          <w:rFonts w:asciiTheme="minorHAnsi" w:hAnsiTheme="minorHAnsi"/>
          <w:b/>
          <w:u w:val="single"/>
        </w:rPr>
      </w:pPr>
      <w:r>
        <w:rPr>
          <w:rFonts w:asciiTheme="minorHAnsi" w:hAnsiTheme="minorHAnsi"/>
        </w:rPr>
        <w:t>8</w:t>
      </w:r>
      <w:r w:rsidR="008107AC" w:rsidRPr="00A27F97">
        <w:rPr>
          <w:rFonts w:asciiTheme="minorHAnsi" w:hAnsiTheme="minorHAnsi"/>
        </w:rPr>
        <w:t>.</w:t>
      </w:r>
      <w:r w:rsidR="008107AC" w:rsidRPr="00A27F97">
        <w:rPr>
          <w:rFonts w:asciiTheme="minorHAnsi" w:hAnsiTheme="minorHAnsi"/>
        </w:rPr>
        <w:tab/>
      </w:r>
      <w:r w:rsidR="00D2248A" w:rsidRPr="00A27F97">
        <w:rPr>
          <w:rFonts w:asciiTheme="minorHAnsi" w:hAnsiTheme="minorHAnsi"/>
          <w:b/>
          <w:u w:val="single"/>
        </w:rPr>
        <w:t>Invoicing/Ordering</w:t>
      </w:r>
    </w:p>
    <w:p w:rsidR="008107AC" w:rsidRPr="00A27F97" w:rsidRDefault="008107AC" w:rsidP="00A27F97">
      <w:pPr>
        <w:jc w:val="both"/>
        <w:rPr>
          <w:rFonts w:asciiTheme="minorHAnsi" w:hAnsiTheme="minorHAnsi"/>
        </w:rPr>
      </w:pPr>
    </w:p>
    <w:p w:rsidR="008107AC" w:rsidRPr="00A27F97" w:rsidRDefault="008107AC" w:rsidP="00A27F97">
      <w:pPr>
        <w:jc w:val="both"/>
        <w:rPr>
          <w:rFonts w:asciiTheme="minorHAnsi" w:hAnsiTheme="minorHAnsi"/>
        </w:rPr>
      </w:pPr>
      <w:r w:rsidRPr="00A27F97">
        <w:rPr>
          <w:rFonts w:asciiTheme="minorHAnsi" w:hAnsiTheme="minorHAnsi"/>
        </w:rPr>
        <w:t>a.</w:t>
      </w:r>
      <w:r w:rsidRPr="00A27F97">
        <w:rPr>
          <w:rFonts w:asciiTheme="minorHAnsi" w:hAnsiTheme="minorHAnsi"/>
        </w:rPr>
        <w:tab/>
        <w:t xml:space="preserve">Until a purchase order is in place, work is not to be performed nor are goods to be delivered. </w:t>
      </w:r>
      <w:r w:rsidR="00FB5FD2" w:rsidRPr="00A27F97">
        <w:rPr>
          <w:rFonts w:asciiTheme="minorHAnsi" w:hAnsiTheme="minorHAnsi"/>
        </w:rPr>
        <w:tab/>
      </w:r>
      <w:r w:rsidR="00FB5FD2" w:rsidRPr="00A27F97">
        <w:rPr>
          <w:rFonts w:asciiTheme="minorHAnsi" w:hAnsiTheme="minorHAnsi"/>
        </w:rPr>
        <w:tab/>
      </w:r>
      <w:r w:rsidRPr="00A27F97">
        <w:rPr>
          <w:rFonts w:asciiTheme="minorHAnsi" w:hAnsiTheme="minorHAnsi"/>
        </w:rPr>
        <w:t xml:space="preserve">KCDC does not have a legal obligation to pay for the work performed prior to the issuance of a </w:t>
      </w:r>
      <w:r w:rsidR="00FB5FD2" w:rsidRPr="00A27F97">
        <w:rPr>
          <w:rFonts w:asciiTheme="minorHAnsi" w:hAnsiTheme="minorHAnsi"/>
        </w:rPr>
        <w:tab/>
      </w:r>
      <w:r w:rsidR="00FB5FD2" w:rsidRPr="00A27F97">
        <w:rPr>
          <w:rFonts w:asciiTheme="minorHAnsi" w:hAnsiTheme="minorHAnsi"/>
        </w:rPr>
        <w:tab/>
      </w:r>
      <w:r w:rsidRPr="00A27F97">
        <w:rPr>
          <w:rFonts w:asciiTheme="minorHAnsi" w:hAnsiTheme="minorHAnsi"/>
        </w:rPr>
        <w:t xml:space="preserve">purchase order.  </w:t>
      </w:r>
    </w:p>
    <w:p w:rsidR="008107AC" w:rsidRPr="00A27F97" w:rsidRDefault="008107AC" w:rsidP="00A27F97">
      <w:pPr>
        <w:pStyle w:val="BodyText"/>
        <w:spacing w:after="0" w:line="240" w:lineRule="auto"/>
        <w:jc w:val="both"/>
        <w:rPr>
          <w:sz w:val="24"/>
          <w:szCs w:val="24"/>
        </w:rPr>
      </w:pPr>
    </w:p>
    <w:p w:rsidR="00FB5FD2" w:rsidRPr="00A27F97" w:rsidRDefault="008107AC" w:rsidP="00A27F97">
      <w:pPr>
        <w:pStyle w:val="BodyText"/>
        <w:spacing w:after="0" w:line="240" w:lineRule="auto"/>
        <w:jc w:val="both"/>
        <w:rPr>
          <w:sz w:val="24"/>
          <w:szCs w:val="24"/>
        </w:rPr>
      </w:pPr>
      <w:r w:rsidRPr="00A27F97">
        <w:rPr>
          <w:sz w:val="24"/>
          <w:szCs w:val="24"/>
        </w:rPr>
        <w:t>b.</w:t>
      </w:r>
      <w:r w:rsidRPr="00A27F97">
        <w:rPr>
          <w:sz w:val="24"/>
          <w:szCs w:val="24"/>
        </w:rPr>
        <w:tab/>
        <w:t xml:space="preserve">Suppliers must submit invoices within 90 days of the delivery of goods or services. KCDC may </w:t>
      </w:r>
      <w:r w:rsidR="00FB5FD2" w:rsidRPr="00A27F97">
        <w:rPr>
          <w:sz w:val="24"/>
          <w:szCs w:val="24"/>
        </w:rPr>
        <w:tab/>
      </w:r>
      <w:r w:rsidR="00FB5FD2" w:rsidRPr="00A27F97">
        <w:rPr>
          <w:sz w:val="24"/>
          <w:szCs w:val="24"/>
        </w:rPr>
        <w:tab/>
      </w:r>
      <w:r w:rsidRPr="00A27F97">
        <w:rPr>
          <w:sz w:val="24"/>
          <w:szCs w:val="24"/>
        </w:rPr>
        <w:t>deny invoices submitted after the 90</w:t>
      </w:r>
      <w:r w:rsidR="00F9204D" w:rsidRPr="00A27F97">
        <w:rPr>
          <w:sz w:val="24"/>
          <w:szCs w:val="24"/>
        </w:rPr>
        <w:t xml:space="preserve"> </w:t>
      </w:r>
      <w:r w:rsidRPr="00A27F97">
        <w:rPr>
          <w:sz w:val="24"/>
          <w:szCs w:val="24"/>
        </w:rPr>
        <w:t xml:space="preserve">day threshold. KCDC prefers invoices arrive within 10 days </w:t>
      </w:r>
      <w:r w:rsidR="00FB5FD2" w:rsidRPr="00A27F97">
        <w:rPr>
          <w:sz w:val="24"/>
          <w:szCs w:val="24"/>
        </w:rPr>
        <w:tab/>
      </w:r>
      <w:r w:rsidR="00FB5FD2" w:rsidRPr="00A27F97">
        <w:rPr>
          <w:sz w:val="24"/>
          <w:szCs w:val="24"/>
        </w:rPr>
        <w:tab/>
      </w:r>
      <w:r w:rsidRPr="00A27F97">
        <w:rPr>
          <w:sz w:val="24"/>
          <w:szCs w:val="24"/>
        </w:rPr>
        <w:t>following the end of the month in which goods or services were supplied.</w:t>
      </w:r>
    </w:p>
    <w:p w:rsidR="00EB1618" w:rsidRPr="00A27F97" w:rsidRDefault="00EB1618" w:rsidP="00A27F97">
      <w:pPr>
        <w:pStyle w:val="BodyText"/>
        <w:spacing w:after="0" w:line="240" w:lineRule="auto"/>
        <w:jc w:val="both"/>
        <w:rPr>
          <w:sz w:val="24"/>
          <w:szCs w:val="24"/>
        </w:rPr>
      </w:pPr>
    </w:p>
    <w:p w:rsidR="008107AC" w:rsidRPr="00A27F97" w:rsidRDefault="00A27F97" w:rsidP="00512386">
      <w:pPr>
        <w:pStyle w:val="Footer"/>
        <w:tabs>
          <w:tab w:val="clear" w:pos="4680"/>
          <w:tab w:val="clear" w:pos="9360"/>
        </w:tabs>
        <w:ind w:left="432" w:hanging="432"/>
        <w:jc w:val="both"/>
      </w:pPr>
      <w:r>
        <w:rPr>
          <w:rFonts w:asciiTheme="minorHAnsi" w:hAnsiTheme="minorHAnsi"/>
        </w:rPr>
        <w:t>c.</w:t>
      </w:r>
      <w:r>
        <w:rPr>
          <w:rFonts w:asciiTheme="minorHAnsi" w:hAnsiTheme="minorHAnsi"/>
        </w:rPr>
        <w:tab/>
      </w:r>
      <w:r w:rsidR="00FB5FD2" w:rsidRPr="00A27F97">
        <w:t>K</w:t>
      </w:r>
      <w:r w:rsidR="008107AC" w:rsidRPr="00A27F97">
        <w:t xml:space="preserve">CDC pays by electronic transfer (ACH) only. </w:t>
      </w:r>
    </w:p>
    <w:p w:rsidR="008107AC" w:rsidRPr="00A27F97" w:rsidRDefault="008107AC" w:rsidP="00A27F97">
      <w:pPr>
        <w:jc w:val="both"/>
        <w:rPr>
          <w:rFonts w:asciiTheme="minorHAnsi" w:hAnsiTheme="minorHAnsi"/>
          <w:snapToGrid w:val="0"/>
        </w:rPr>
      </w:pPr>
    </w:p>
    <w:p w:rsidR="0004693A" w:rsidRPr="00A27F97" w:rsidRDefault="00512386" w:rsidP="00A27F97">
      <w:pPr>
        <w:ind w:left="432" w:hanging="432"/>
        <w:jc w:val="both"/>
        <w:rPr>
          <w:rFonts w:asciiTheme="minorHAnsi" w:hAnsiTheme="minorHAnsi"/>
          <w:snapToGrid w:val="0"/>
        </w:rPr>
      </w:pPr>
      <w:r>
        <w:rPr>
          <w:rFonts w:asciiTheme="minorHAnsi" w:hAnsiTheme="minorHAnsi"/>
          <w:snapToGrid w:val="0"/>
        </w:rPr>
        <w:lastRenderedPageBreak/>
        <w:t>d</w:t>
      </w:r>
      <w:r w:rsidR="0004693A" w:rsidRPr="00A27F97">
        <w:rPr>
          <w:rFonts w:asciiTheme="minorHAnsi" w:hAnsiTheme="minorHAnsi"/>
          <w:snapToGrid w:val="0"/>
        </w:rPr>
        <w:t>.</w:t>
      </w:r>
      <w:r w:rsidR="0004693A" w:rsidRPr="00A27F97">
        <w:rPr>
          <w:rFonts w:asciiTheme="minorHAnsi" w:hAnsiTheme="minorHAnsi"/>
          <w:snapToGrid w:val="0"/>
        </w:rPr>
        <w:tab/>
        <w:t>Since KCDC</w:t>
      </w:r>
      <w:bookmarkStart w:id="0" w:name="_GoBack"/>
      <w:bookmarkEnd w:id="0"/>
      <w:r w:rsidR="0004693A" w:rsidRPr="00A27F97">
        <w:rPr>
          <w:rFonts w:asciiTheme="minorHAnsi" w:hAnsiTheme="minorHAnsi"/>
          <w:snapToGrid w:val="0"/>
        </w:rPr>
        <w:t xml:space="preserve"> is the managing partner for four separate corporations under the KCDC umbrella, those separate corporations must receive separate invoices. Thus the supplier will generally:</w:t>
      </w:r>
    </w:p>
    <w:p w:rsidR="0004693A" w:rsidRPr="00A27F97" w:rsidRDefault="0004693A" w:rsidP="00A27F97">
      <w:pPr>
        <w:jc w:val="both"/>
        <w:rPr>
          <w:rFonts w:asciiTheme="minorHAnsi" w:hAnsiTheme="minorHAnsi"/>
          <w:snapToGrid w:val="0"/>
        </w:rPr>
      </w:pPr>
    </w:p>
    <w:p w:rsidR="0004693A" w:rsidRDefault="0004693A" w:rsidP="00A27F97">
      <w:pPr>
        <w:numPr>
          <w:ilvl w:val="0"/>
          <w:numId w:val="12"/>
        </w:numPr>
        <w:ind w:left="432" w:firstLine="0"/>
        <w:jc w:val="both"/>
        <w:rPr>
          <w:rFonts w:asciiTheme="minorHAnsi" w:hAnsiTheme="minorHAnsi"/>
          <w:snapToGrid w:val="0"/>
        </w:rPr>
      </w:pPr>
      <w:r w:rsidRPr="00A27F97">
        <w:rPr>
          <w:rFonts w:asciiTheme="minorHAnsi" w:hAnsiTheme="minorHAnsi"/>
          <w:snapToGrid w:val="0"/>
        </w:rPr>
        <w:t xml:space="preserve">Bill each specific site for work performed or goods delivered </w:t>
      </w:r>
    </w:p>
    <w:p w:rsidR="009B4140" w:rsidRDefault="0004693A" w:rsidP="009B4140">
      <w:pPr>
        <w:numPr>
          <w:ilvl w:val="0"/>
          <w:numId w:val="12"/>
        </w:numPr>
        <w:ind w:left="432" w:firstLine="0"/>
        <w:jc w:val="both"/>
        <w:rPr>
          <w:rFonts w:asciiTheme="minorHAnsi" w:hAnsiTheme="minorHAnsi"/>
          <w:snapToGrid w:val="0"/>
        </w:rPr>
      </w:pPr>
      <w:r w:rsidRPr="009B4140">
        <w:rPr>
          <w:rFonts w:asciiTheme="minorHAnsi" w:hAnsiTheme="minorHAnsi"/>
          <w:snapToGrid w:val="0"/>
        </w:rPr>
        <w:t xml:space="preserve">With KCDC’s permission, generate one monthly master invoice showing all locations and </w:t>
      </w:r>
    </w:p>
    <w:p w:rsidR="0004693A" w:rsidRPr="009B4140" w:rsidRDefault="0004693A" w:rsidP="009B4140">
      <w:pPr>
        <w:ind w:left="864"/>
        <w:jc w:val="both"/>
        <w:rPr>
          <w:rFonts w:asciiTheme="minorHAnsi" w:hAnsiTheme="minorHAnsi"/>
          <w:snapToGrid w:val="0"/>
        </w:rPr>
      </w:pPr>
      <w:r w:rsidRPr="009B4140">
        <w:rPr>
          <w:rFonts w:asciiTheme="minorHAnsi" w:hAnsiTheme="minorHAnsi"/>
          <w:snapToGrid w:val="0"/>
        </w:rPr>
        <w:t>their individual costs (except for those listed below)</w:t>
      </w:r>
    </w:p>
    <w:p w:rsidR="0004693A" w:rsidRDefault="0004693A" w:rsidP="00A27F97">
      <w:pPr>
        <w:numPr>
          <w:ilvl w:val="0"/>
          <w:numId w:val="12"/>
        </w:numPr>
        <w:ind w:left="432" w:firstLine="0"/>
        <w:jc w:val="both"/>
        <w:rPr>
          <w:rFonts w:asciiTheme="minorHAnsi" w:hAnsiTheme="minorHAnsi"/>
          <w:snapToGrid w:val="0"/>
        </w:rPr>
      </w:pPr>
      <w:r w:rsidRPr="00A27F97">
        <w:rPr>
          <w:rFonts w:asciiTheme="minorHAnsi" w:hAnsiTheme="minorHAnsi"/>
          <w:snapToGrid w:val="0"/>
        </w:rPr>
        <w:t xml:space="preserve">Create separate invoices for Five Points I, Lonsdale Homes, North Ridge Crossing and The Vista. </w:t>
      </w:r>
    </w:p>
    <w:p w:rsidR="0050143A" w:rsidRPr="00A27F97" w:rsidRDefault="0050143A" w:rsidP="0050143A">
      <w:pPr>
        <w:ind w:left="432"/>
        <w:jc w:val="both"/>
        <w:rPr>
          <w:rFonts w:asciiTheme="minorHAnsi" w:hAnsiTheme="minorHAnsi"/>
          <w:snapToGrid w:val="0"/>
        </w:rPr>
      </w:pPr>
    </w:p>
    <w:p w:rsidR="00F9204D" w:rsidRPr="00A27F97" w:rsidRDefault="00512386" w:rsidP="00A27F97">
      <w:pPr>
        <w:jc w:val="both"/>
        <w:rPr>
          <w:rFonts w:asciiTheme="minorHAnsi" w:hAnsiTheme="minorHAnsi"/>
          <w:snapToGrid w:val="0"/>
        </w:rPr>
      </w:pPr>
      <w:r>
        <w:rPr>
          <w:rFonts w:asciiTheme="minorHAnsi" w:hAnsiTheme="minorHAnsi"/>
          <w:snapToGrid w:val="0"/>
        </w:rPr>
        <w:t>e</w:t>
      </w:r>
      <w:r w:rsidR="004B6500">
        <w:rPr>
          <w:rFonts w:asciiTheme="minorHAnsi" w:hAnsiTheme="minorHAnsi"/>
          <w:snapToGrid w:val="0"/>
        </w:rPr>
        <w:t xml:space="preserve">. </w:t>
      </w:r>
      <w:r w:rsidR="004B6500">
        <w:rPr>
          <w:rFonts w:asciiTheme="minorHAnsi" w:hAnsiTheme="minorHAnsi"/>
          <w:snapToGrid w:val="0"/>
        </w:rPr>
        <w:tab/>
      </w:r>
      <w:r w:rsidR="00F9204D" w:rsidRPr="00A27F97">
        <w:rPr>
          <w:rFonts w:asciiTheme="minorHAnsi" w:hAnsiTheme="minorHAnsi"/>
          <w:snapToGrid w:val="0"/>
        </w:rPr>
        <w:t>Invoices must:</w:t>
      </w:r>
    </w:p>
    <w:p w:rsidR="00F9204D" w:rsidRPr="00A27F97" w:rsidRDefault="00F9204D" w:rsidP="00A27F97">
      <w:pPr>
        <w:jc w:val="both"/>
        <w:rPr>
          <w:rFonts w:asciiTheme="minorHAnsi" w:hAnsiTheme="minorHAnsi"/>
          <w:snapToGrid w:val="0"/>
        </w:rPr>
      </w:pPr>
    </w:p>
    <w:p w:rsidR="00F9204D" w:rsidRPr="00A27F97" w:rsidRDefault="00A27F97" w:rsidP="00A27F97">
      <w:pPr>
        <w:ind w:left="432"/>
        <w:jc w:val="both"/>
        <w:rPr>
          <w:rFonts w:asciiTheme="minorHAnsi" w:hAnsiTheme="minorHAnsi"/>
          <w:snapToGrid w:val="0"/>
        </w:rPr>
      </w:pPr>
      <w:r>
        <w:rPr>
          <w:rFonts w:asciiTheme="minorHAnsi" w:hAnsiTheme="minorHAnsi"/>
          <w:snapToGrid w:val="0"/>
        </w:rPr>
        <w:t>1.</w:t>
      </w:r>
      <w:r>
        <w:rPr>
          <w:rFonts w:asciiTheme="minorHAnsi" w:hAnsiTheme="minorHAnsi"/>
          <w:snapToGrid w:val="0"/>
        </w:rPr>
        <w:tab/>
      </w:r>
      <w:r w:rsidR="00F9204D" w:rsidRPr="00A27F97">
        <w:rPr>
          <w:rFonts w:asciiTheme="minorHAnsi" w:hAnsiTheme="minorHAnsi"/>
          <w:snapToGrid w:val="0"/>
        </w:rPr>
        <w:t>Be numbered</w:t>
      </w:r>
    </w:p>
    <w:p w:rsidR="00F9204D" w:rsidRPr="00A27F97" w:rsidRDefault="00A27F97" w:rsidP="00A27F97">
      <w:pPr>
        <w:ind w:left="432"/>
        <w:jc w:val="both"/>
        <w:rPr>
          <w:rFonts w:asciiTheme="minorHAnsi" w:hAnsiTheme="minorHAnsi"/>
          <w:snapToGrid w:val="0"/>
        </w:rPr>
      </w:pPr>
      <w:r>
        <w:rPr>
          <w:rFonts w:asciiTheme="minorHAnsi" w:hAnsiTheme="minorHAnsi"/>
          <w:snapToGrid w:val="0"/>
        </w:rPr>
        <w:t>2.</w:t>
      </w:r>
      <w:r>
        <w:rPr>
          <w:rFonts w:asciiTheme="minorHAnsi" w:hAnsiTheme="minorHAnsi"/>
          <w:snapToGrid w:val="0"/>
        </w:rPr>
        <w:tab/>
      </w:r>
      <w:r w:rsidR="00BB6387" w:rsidRPr="00A27F97">
        <w:rPr>
          <w:rFonts w:asciiTheme="minorHAnsi" w:hAnsiTheme="minorHAnsi"/>
          <w:snapToGrid w:val="0"/>
        </w:rPr>
        <w:t>List</w:t>
      </w:r>
      <w:r w:rsidR="00F9204D" w:rsidRPr="00A27F97">
        <w:rPr>
          <w:rFonts w:asciiTheme="minorHAnsi" w:hAnsiTheme="minorHAnsi"/>
          <w:snapToGrid w:val="0"/>
        </w:rPr>
        <w:t xml:space="preserve"> a date on them that is after the work is completed or goods delivered</w:t>
      </w:r>
    </w:p>
    <w:p w:rsidR="00F9204D" w:rsidRPr="00A27F97" w:rsidRDefault="00A27F97" w:rsidP="00A27F97">
      <w:pPr>
        <w:ind w:left="432"/>
        <w:jc w:val="both"/>
        <w:rPr>
          <w:rFonts w:asciiTheme="minorHAnsi" w:hAnsiTheme="minorHAnsi"/>
          <w:snapToGrid w:val="0"/>
        </w:rPr>
      </w:pPr>
      <w:r>
        <w:rPr>
          <w:rFonts w:asciiTheme="minorHAnsi" w:hAnsiTheme="minorHAnsi"/>
          <w:snapToGrid w:val="0"/>
        </w:rPr>
        <w:t>3.</w:t>
      </w:r>
      <w:r>
        <w:rPr>
          <w:rFonts w:asciiTheme="minorHAnsi" w:hAnsiTheme="minorHAnsi"/>
          <w:snapToGrid w:val="0"/>
        </w:rPr>
        <w:tab/>
      </w:r>
      <w:r w:rsidR="00BB6387" w:rsidRPr="00A27F97">
        <w:rPr>
          <w:rFonts w:asciiTheme="minorHAnsi" w:hAnsiTheme="minorHAnsi"/>
          <w:snapToGrid w:val="0"/>
        </w:rPr>
        <w:t>List</w:t>
      </w:r>
      <w:r w:rsidR="00F9204D" w:rsidRPr="00A27F97">
        <w:rPr>
          <w:rFonts w:asciiTheme="minorHAnsi" w:hAnsiTheme="minorHAnsi"/>
          <w:snapToGrid w:val="0"/>
        </w:rPr>
        <w:t xml:space="preserve"> the purchase order number</w:t>
      </w:r>
    </w:p>
    <w:p w:rsidR="00F9204D" w:rsidRPr="00A27F97" w:rsidRDefault="00A27F97" w:rsidP="00A27F97">
      <w:pPr>
        <w:ind w:left="432"/>
        <w:jc w:val="both"/>
        <w:rPr>
          <w:rFonts w:asciiTheme="minorHAnsi" w:hAnsiTheme="minorHAnsi"/>
          <w:snapToGrid w:val="0"/>
        </w:rPr>
      </w:pPr>
      <w:r>
        <w:rPr>
          <w:rFonts w:asciiTheme="minorHAnsi" w:hAnsiTheme="minorHAnsi"/>
          <w:snapToGrid w:val="0"/>
        </w:rPr>
        <w:t>4.</w:t>
      </w:r>
      <w:r>
        <w:rPr>
          <w:rFonts w:asciiTheme="minorHAnsi" w:hAnsiTheme="minorHAnsi"/>
          <w:snapToGrid w:val="0"/>
        </w:rPr>
        <w:tab/>
      </w:r>
      <w:r w:rsidR="00F9204D" w:rsidRPr="00A27F97">
        <w:rPr>
          <w:rFonts w:asciiTheme="minorHAnsi" w:hAnsiTheme="minorHAnsi"/>
          <w:snapToGrid w:val="0"/>
        </w:rPr>
        <w:t>Breakdown pricing according to the award structure</w:t>
      </w:r>
    </w:p>
    <w:p w:rsidR="00F9204D" w:rsidRPr="00A27F97" w:rsidRDefault="00F9204D" w:rsidP="00A27F97">
      <w:pPr>
        <w:jc w:val="both"/>
        <w:rPr>
          <w:rFonts w:asciiTheme="minorHAnsi" w:hAnsiTheme="minorHAnsi"/>
          <w:snapToGrid w:val="0"/>
        </w:rPr>
      </w:pPr>
    </w:p>
    <w:p w:rsidR="00633A44" w:rsidRPr="00A27F97" w:rsidRDefault="00512386" w:rsidP="00A27F97">
      <w:pPr>
        <w:jc w:val="both"/>
        <w:rPr>
          <w:rFonts w:asciiTheme="minorHAnsi" w:hAnsiTheme="minorHAnsi"/>
          <w:snapToGrid w:val="0"/>
        </w:rPr>
      </w:pPr>
      <w:r>
        <w:rPr>
          <w:rFonts w:asciiTheme="minorHAnsi" w:hAnsiTheme="minorHAnsi"/>
          <w:snapToGrid w:val="0"/>
        </w:rPr>
        <w:t>f</w:t>
      </w:r>
      <w:r w:rsidR="004B6500">
        <w:rPr>
          <w:rFonts w:asciiTheme="minorHAnsi" w:hAnsiTheme="minorHAnsi"/>
          <w:snapToGrid w:val="0"/>
        </w:rPr>
        <w:t>.</w:t>
      </w:r>
      <w:r w:rsidR="004B6500">
        <w:rPr>
          <w:rFonts w:asciiTheme="minorHAnsi" w:hAnsiTheme="minorHAnsi"/>
          <w:snapToGrid w:val="0"/>
        </w:rPr>
        <w:tab/>
      </w:r>
      <w:r w:rsidR="00633A44" w:rsidRPr="00A27F97">
        <w:rPr>
          <w:rFonts w:asciiTheme="minorHAnsi" w:hAnsiTheme="minorHAnsi"/>
          <w:snapToGrid w:val="0"/>
        </w:rPr>
        <w:t>KCDC requires that invoices be submitted via email.</w:t>
      </w:r>
    </w:p>
    <w:p w:rsidR="00633A44" w:rsidRPr="00A27F97" w:rsidRDefault="00633A44" w:rsidP="00A27F97">
      <w:pPr>
        <w:jc w:val="both"/>
        <w:rPr>
          <w:rFonts w:asciiTheme="minorHAnsi" w:hAnsiTheme="minorHAnsi"/>
          <w:snapToGrid w:val="0"/>
        </w:rPr>
      </w:pPr>
    </w:p>
    <w:p w:rsidR="00357D2A" w:rsidRPr="00A27F97" w:rsidRDefault="003D0647" w:rsidP="00A27F97">
      <w:pPr>
        <w:jc w:val="both"/>
        <w:rPr>
          <w:rFonts w:asciiTheme="minorHAnsi" w:hAnsiTheme="minorHAnsi"/>
          <w:b/>
          <w:bCs/>
          <w:u w:val="single"/>
        </w:rPr>
      </w:pPr>
      <w:r>
        <w:rPr>
          <w:rFonts w:asciiTheme="minorHAnsi" w:hAnsiTheme="minorHAnsi"/>
          <w:snapToGrid w:val="0"/>
        </w:rPr>
        <w:t>9</w:t>
      </w:r>
      <w:r w:rsidR="00357D2A" w:rsidRPr="00A27F97">
        <w:rPr>
          <w:rFonts w:asciiTheme="minorHAnsi" w:hAnsiTheme="minorHAnsi"/>
          <w:snapToGrid w:val="0"/>
        </w:rPr>
        <w:t>.</w:t>
      </w:r>
      <w:r w:rsidR="00357D2A" w:rsidRPr="00A27F97">
        <w:rPr>
          <w:rFonts w:asciiTheme="minorHAnsi" w:hAnsiTheme="minorHAnsi"/>
          <w:snapToGrid w:val="0"/>
        </w:rPr>
        <w:tab/>
      </w:r>
      <w:r w:rsidR="00D2248A" w:rsidRPr="00A27F97">
        <w:rPr>
          <w:rFonts w:asciiTheme="minorHAnsi" w:hAnsiTheme="minorHAnsi"/>
          <w:b/>
          <w:bCs/>
          <w:u w:val="single"/>
        </w:rPr>
        <w:t>Length of Award</w:t>
      </w:r>
    </w:p>
    <w:p w:rsidR="00125E2C" w:rsidRPr="00A27F97" w:rsidRDefault="00357D2A" w:rsidP="00A27F97">
      <w:pPr>
        <w:ind w:left="432"/>
        <w:jc w:val="both"/>
        <w:rPr>
          <w:rFonts w:asciiTheme="minorHAnsi" w:hAnsiTheme="minorHAnsi"/>
        </w:rPr>
      </w:pPr>
      <w:r w:rsidRPr="00A27F97">
        <w:rPr>
          <w:rFonts w:asciiTheme="minorHAnsi" w:hAnsiTheme="minorHAnsi"/>
        </w:rPr>
        <w:t xml:space="preserve">The length of the contract will be </w:t>
      </w:r>
      <w:r w:rsidR="00F9204D" w:rsidRPr="00A27F97">
        <w:rPr>
          <w:rFonts w:asciiTheme="minorHAnsi" w:hAnsiTheme="minorHAnsi"/>
        </w:rPr>
        <w:t>twelve</w:t>
      </w:r>
      <w:r w:rsidRPr="00A27F97">
        <w:rPr>
          <w:rFonts w:asciiTheme="minorHAnsi" w:hAnsiTheme="minorHAnsi"/>
        </w:rPr>
        <w:t xml:space="preserve"> months</w:t>
      </w:r>
      <w:r w:rsidR="000E0AC9" w:rsidRPr="00A27F97">
        <w:rPr>
          <w:rFonts w:asciiTheme="minorHAnsi" w:hAnsiTheme="minorHAnsi"/>
        </w:rPr>
        <w:t xml:space="preserve"> with four optional </w:t>
      </w:r>
      <w:r w:rsidR="00C17C16" w:rsidRPr="00A27F97">
        <w:rPr>
          <w:rFonts w:asciiTheme="minorHAnsi" w:hAnsiTheme="minorHAnsi"/>
        </w:rPr>
        <w:t>annual</w:t>
      </w:r>
      <w:r w:rsidR="000E0AC9" w:rsidRPr="00A27F97">
        <w:rPr>
          <w:rFonts w:asciiTheme="minorHAnsi" w:hAnsiTheme="minorHAnsi"/>
        </w:rPr>
        <w:t xml:space="preserve"> renewals that KCDC may exercise at its discretion</w:t>
      </w:r>
      <w:r w:rsidRPr="00A27F97">
        <w:rPr>
          <w:rFonts w:asciiTheme="minorHAnsi" w:hAnsiTheme="minorHAnsi"/>
        </w:rPr>
        <w:t xml:space="preserve">.  </w:t>
      </w:r>
      <w:r w:rsidR="000E0AC9" w:rsidRPr="00A27F97">
        <w:rPr>
          <w:rFonts w:asciiTheme="minorHAnsi" w:hAnsiTheme="minorHAnsi"/>
        </w:rPr>
        <w:t xml:space="preserve"> </w:t>
      </w:r>
    </w:p>
    <w:p w:rsidR="00C06CCF" w:rsidRDefault="00C06CCF" w:rsidP="00A27F97">
      <w:pPr>
        <w:jc w:val="both"/>
        <w:rPr>
          <w:rFonts w:asciiTheme="minorHAnsi" w:hAnsiTheme="minorHAnsi"/>
        </w:rPr>
      </w:pPr>
    </w:p>
    <w:p w:rsidR="009349BF" w:rsidRPr="00A27F97" w:rsidRDefault="00260033" w:rsidP="00A27F97">
      <w:pPr>
        <w:jc w:val="both"/>
        <w:rPr>
          <w:rFonts w:asciiTheme="minorHAnsi" w:hAnsiTheme="minorHAnsi"/>
          <w:b/>
          <w:u w:val="single"/>
        </w:rPr>
      </w:pPr>
      <w:r>
        <w:rPr>
          <w:rFonts w:asciiTheme="minorHAnsi" w:hAnsiTheme="minorHAnsi"/>
          <w:bCs/>
        </w:rPr>
        <w:t>1</w:t>
      </w:r>
      <w:r w:rsidR="003D0647">
        <w:rPr>
          <w:rFonts w:asciiTheme="minorHAnsi" w:hAnsiTheme="minorHAnsi"/>
          <w:bCs/>
        </w:rPr>
        <w:t>0</w:t>
      </w:r>
      <w:r w:rsidR="00357D2A" w:rsidRPr="00A27F97">
        <w:rPr>
          <w:rFonts w:asciiTheme="minorHAnsi" w:hAnsiTheme="minorHAnsi"/>
          <w:bCs/>
        </w:rPr>
        <w:t>.</w:t>
      </w:r>
      <w:r w:rsidR="00357D2A" w:rsidRPr="00A27F97">
        <w:rPr>
          <w:rFonts w:asciiTheme="minorHAnsi" w:hAnsiTheme="minorHAnsi"/>
          <w:bCs/>
        </w:rPr>
        <w:tab/>
      </w:r>
      <w:r w:rsidR="00D2248A" w:rsidRPr="00A27F97">
        <w:rPr>
          <w:rFonts w:asciiTheme="minorHAnsi" w:hAnsiTheme="minorHAnsi"/>
          <w:b/>
          <w:u w:val="single"/>
        </w:rPr>
        <w:t>Price Structure</w:t>
      </w:r>
    </w:p>
    <w:p w:rsidR="007812BF" w:rsidRPr="00A27F97" w:rsidRDefault="007812BF" w:rsidP="00A27F97">
      <w:pPr>
        <w:pStyle w:val="ListParagraph"/>
        <w:ind w:left="0"/>
        <w:jc w:val="both"/>
        <w:rPr>
          <w:b/>
          <w:sz w:val="24"/>
          <w:szCs w:val="24"/>
          <w:u w:val="single"/>
        </w:rPr>
      </w:pPr>
    </w:p>
    <w:p w:rsidR="0050143A" w:rsidRDefault="0050143A" w:rsidP="0050143A">
      <w:pPr>
        <w:numPr>
          <w:ilvl w:val="0"/>
          <w:numId w:val="30"/>
        </w:numPr>
        <w:ind w:left="0" w:firstLine="0"/>
        <w:jc w:val="both"/>
      </w:pPr>
      <w:r w:rsidRPr="007A68CC">
        <w:t xml:space="preserve">At the end of each twelve month period, the  awarded  </w:t>
      </w:r>
      <w:r>
        <w:t>supplier</w:t>
      </w:r>
      <w:r w:rsidRPr="007A68CC">
        <w:t xml:space="preserve"> may  request  a  change  to the  </w:t>
      </w:r>
    </w:p>
    <w:p w:rsidR="0050143A" w:rsidRPr="007A68CC" w:rsidRDefault="0050143A" w:rsidP="0050143A">
      <w:pPr>
        <w:ind w:left="432"/>
        <w:jc w:val="both"/>
      </w:pPr>
      <w:r w:rsidRPr="007A68CC">
        <w:t xml:space="preserve">percentage  and/or  specific  item  charged  to  KCDC. The </w:t>
      </w:r>
      <w:r>
        <w:t>supplier</w:t>
      </w:r>
      <w:r w:rsidRPr="007A68CC">
        <w:t xml:space="preserve"> must provide proof </w:t>
      </w:r>
      <w:r>
        <w:t xml:space="preserve">of </w:t>
      </w:r>
      <w:r w:rsidRPr="007A68CC">
        <w:t>increase</w:t>
      </w:r>
      <w:r>
        <w:t>d Producer Price Index (Knoxville)</w:t>
      </w:r>
      <w:r w:rsidRPr="007A68CC">
        <w:t xml:space="preserve"> to the Procurement Division.  </w:t>
      </w:r>
      <w:r>
        <w:t>Suppliers</w:t>
      </w:r>
      <w:r w:rsidRPr="007A68CC">
        <w:t xml:space="preserve"> may lower prices at any  time with or without notice. KCDC will decide whether to accept a price increase. If the price increase is accepted, the </w:t>
      </w:r>
      <w:r>
        <w:t>solicitation</w:t>
      </w:r>
      <w:r w:rsidRPr="007A68CC">
        <w:t xml:space="preserve"> file will be so noted.  If the price increase is not accepted,</w:t>
      </w:r>
      <w:r>
        <w:t xml:space="preserve"> </w:t>
      </w:r>
      <w:r w:rsidRPr="007A68CC">
        <w:t xml:space="preserve">the </w:t>
      </w:r>
      <w:r>
        <w:t>supplier</w:t>
      </w:r>
      <w:r w:rsidRPr="007A68CC">
        <w:t xml:space="preserve"> may:</w:t>
      </w:r>
    </w:p>
    <w:p w:rsidR="0050143A" w:rsidRPr="002D2C70" w:rsidRDefault="0050143A" w:rsidP="0050143A">
      <w:pPr>
        <w:pStyle w:val="ListParagraph"/>
        <w:ind w:left="0"/>
        <w:jc w:val="both"/>
        <w:rPr>
          <w:sz w:val="24"/>
          <w:szCs w:val="24"/>
        </w:rPr>
      </w:pPr>
    </w:p>
    <w:p w:rsidR="0050143A" w:rsidRPr="002D2C70" w:rsidRDefault="0050143A" w:rsidP="0050143A">
      <w:pPr>
        <w:jc w:val="both"/>
        <w:rPr>
          <w:rFonts w:asciiTheme="minorHAnsi" w:hAnsiTheme="minorHAnsi"/>
        </w:rPr>
      </w:pPr>
      <w:r w:rsidRPr="002D2C70">
        <w:rPr>
          <w:rFonts w:asciiTheme="minorHAnsi" w:hAnsiTheme="minorHAnsi"/>
        </w:rPr>
        <w:tab/>
        <w:t>1.</w:t>
      </w:r>
      <w:r w:rsidRPr="002D2C70">
        <w:rPr>
          <w:rFonts w:asciiTheme="minorHAnsi" w:hAnsiTheme="minorHAnsi"/>
        </w:rPr>
        <w:tab/>
        <w:t>Continue with the existing pricing.</w:t>
      </w:r>
    </w:p>
    <w:p w:rsidR="0050143A" w:rsidRPr="002D2C70" w:rsidRDefault="0050143A" w:rsidP="0050143A">
      <w:pPr>
        <w:jc w:val="both"/>
        <w:rPr>
          <w:rFonts w:asciiTheme="minorHAnsi" w:hAnsiTheme="minorHAnsi"/>
        </w:rPr>
      </w:pPr>
      <w:r w:rsidRPr="002D2C70">
        <w:rPr>
          <w:rFonts w:asciiTheme="minorHAnsi" w:hAnsiTheme="minorHAnsi"/>
        </w:rPr>
        <w:tab/>
        <w:t>2.</w:t>
      </w:r>
      <w:r w:rsidRPr="002D2C70">
        <w:rPr>
          <w:rFonts w:asciiTheme="minorHAnsi" w:hAnsiTheme="minorHAnsi"/>
        </w:rPr>
        <w:tab/>
        <w:t>Suggest an alternative price increase.</w:t>
      </w:r>
    </w:p>
    <w:p w:rsidR="0050143A" w:rsidRPr="002D2C70" w:rsidRDefault="0050143A" w:rsidP="0050143A">
      <w:pPr>
        <w:jc w:val="both"/>
        <w:rPr>
          <w:rFonts w:asciiTheme="minorHAnsi" w:hAnsiTheme="minorHAnsi"/>
        </w:rPr>
      </w:pPr>
      <w:r w:rsidRPr="002D2C70">
        <w:rPr>
          <w:rFonts w:asciiTheme="minorHAnsi" w:hAnsiTheme="minorHAnsi"/>
        </w:rPr>
        <w:tab/>
        <w:t>3.</w:t>
      </w:r>
      <w:r w:rsidRPr="002D2C70">
        <w:rPr>
          <w:rFonts w:asciiTheme="minorHAnsi" w:hAnsiTheme="minorHAnsi"/>
        </w:rPr>
        <w:tab/>
        <w:t>End the award.</w:t>
      </w:r>
    </w:p>
    <w:p w:rsidR="0012742A" w:rsidRPr="00A27F97" w:rsidRDefault="0012742A" w:rsidP="00A27F97">
      <w:pPr>
        <w:jc w:val="both"/>
        <w:rPr>
          <w:rFonts w:asciiTheme="minorHAnsi" w:hAnsiTheme="minorHAnsi"/>
        </w:rPr>
      </w:pPr>
    </w:p>
    <w:p w:rsidR="00357D2A" w:rsidRPr="00A27F97" w:rsidRDefault="00A2744C" w:rsidP="00A27F97">
      <w:pPr>
        <w:pStyle w:val="ListParagraph"/>
        <w:ind w:left="0"/>
        <w:jc w:val="both"/>
        <w:rPr>
          <w:sz w:val="24"/>
          <w:szCs w:val="24"/>
        </w:rPr>
      </w:pPr>
      <w:r>
        <w:rPr>
          <w:sz w:val="24"/>
          <w:szCs w:val="24"/>
        </w:rPr>
        <w:t>b.</w:t>
      </w:r>
      <w:r>
        <w:rPr>
          <w:sz w:val="24"/>
          <w:szCs w:val="24"/>
        </w:rPr>
        <w:tab/>
      </w:r>
      <w:r w:rsidR="00B24124" w:rsidRPr="00A27F97">
        <w:rPr>
          <w:sz w:val="24"/>
          <w:szCs w:val="24"/>
        </w:rPr>
        <w:t>KCDC does not pay f</w:t>
      </w:r>
      <w:r w:rsidR="00357D2A" w:rsidRPr="00A27F97">
        <w:rPr>
          <w:sz w:val="24"/>
          <w:szCs w:val="24"/>
        </w:rPr>
        <w:t>uel surcharges.</w:t>
      </w:r>
    </w:p>
    <w:p w:rsidR="00476EF5" w:rsidRPr="00A27F97" w:rsidRDefault="00476EF5" w:rsidP="00A27F97">
      <w:pPr>
        <w:pStyle w:val="ListParagraph"/>
        <w:ind w:left="0"/>
        <w:jc w:val="both"/>
        <w:rPr>
          <w:sz w:val="24"/>
          <w:szCs w:val="24"/>
        </w:rPr>
      </w:pPr>
    </w:p>
    <w:p w:rsidR="008C48DF" w:rsidRPr="00A27F97" w:rsidRDefault="008107AC" w:rsidP="00A27F97">
      <w:pPr>
        <w:jc w:val="both"/>
        <w:rPr>
          <w:rFonts w:asciiTheme="minorHAnsi" w:hAnsiTheme="minorHAnsi"/>
        </w:rPr>
      </w:pPr>
      <w:r w:rsidRPr="00A27F97">
        <w:rPr>
          <w:rFonts w:asciiTheme="minorHAnsi" w:hAnsiTheme="minorHAnsi"/>
        </w:rPr>
        <w:t>1</w:t>
      </w:r>
      <w:r w:rsidR="003D0647">
        <w:rPr>
          <w:rFonts w:asciiTheme="minorHAnsi" w:hAnsiTheme="minorHAnsi"/>
        </w:rPr>
        <w:t>1</w:t>
      </w:r>
      <w:r w:rsidR="008C48DF" w:rsidRPr="00A27F97">
        <w:rPr>
          <w:rFonts w:asciiTheme="minorHAnsi" w:hAnsiTheme="minorHAnsi"/>
        </w:rPr>
        <w:t>.</w:t>
      </w:r>
      <w:r w:rsidR="008C48DF" w:rsidRPr="00A27F97">
        <w:rPr>
          <w:rFonts w:asciiTheme="minorHAnsi" w:hAnsiTheme="minorHAnsi"/>
        </w:rPr>
        <w:tab/>
      </w:r>
      <w:r w:rsidR="00D2248A" w:rsidRPr="00A27F97">
        <w:rPr>
          <w:rFonts w:asciiTheme="minorHAnsi" w:hAnsiTheme="minorHAnsi"/>
          <w:b/>
          <w:u w:val="single"/>
        </w:rPr>
        <w:t>Questions</w:t>
      </w:r>
    </w:p>
    <w:p w:rsidR="008C48DF" w:rsidRPr="00A27F97" w:rsidRDefault="00AD486A" w:rsidP="00A2744C">
      <w:pPr>
        <w:ind w:left="432"/>
        <w:jc w:val="both"/>
        <w:rPr>
          <w:rFonts w:asciiTheme="minorHAnsi" w:hAnsiTheme="minorHAnsi"/>
          <w:bCs/>
        </w:rPr>
      </w:pPr>
      <w:r w:rsidRPr="00A27F97">
        <w:rPr>
          <w:rFonts w:asciiTheme="minorHAnsi" w:hAnsiTheme="minorHAnsi"/>
        </w:rPr>
        <w:t>Send d</w:t>
      </w:r>
      <w:r w:rsidR="008C48DF" w:rsidRPr="00A27F97">
        <w:rPr>
          <w:rFonts w:asciiTheme="minorHAnsi" w:hAnsiTheme="minorHAnsi"/>
        </w:rPr>
        <w:t>irect questions pertaining to this document to</w:t>
      </w:r>
      <w:r w:rsidR="008C48DF" w:rsidRPr="00A27F97">
        <w:rPr>
          <w:rFonts w:asciiTheme="minorHAnsi" w:hAnsiTheme="minorHAnsi"/>
          <w:b/>
        </w:rPr>
        <w:t xml:space="preserve"> </w:t>
      </w:r>
      <w:hyperlink r:id="rId16" w:history="1">
        <w:r w:rsidR="009B4140" w:rsidRPr="009B4140">
          <w:rPr>
            <w:rStyle w:val="Hyperlink"/>
            <w:rFonts w:asciiTheme="minorHAnsi" w:hAnsiTheme="minorHAnsi"/>
            <w:b w:val="0"/>
            <w:sz w:val="24"/>
            <w:szCs w:val="24"/>
          </w:rPr>
          <w:t>purchasinginfo@KCDC.org</w:t>
        </w:r>
      </w:hyperlink>
      <w:r w:rsidR="009B4140">
        <w:rPr>
          <w:rFonts w:asciiTheme="minorHAnsi" w:hAnsiTheme="minorHAnsi"/>
          <w:bCs/>
        </w:rPr>
        <w:t xml:space="preserve"> </w:t>
      </w:r>
      <w:r w:rsidR="008C48DF" w:rsidRPr="00A27F97">
        <w:rPr>
          <w:rFonts w:asciiTheme="minorHAnsi" w:hAnsiTheme="minorHAnsi"/>
        </w:rPr>
        <w:t xml:space="preserve"> with “</w:t>
      </w:r>
      <w:r w:rsidR="00260033">
        <w:rPr>
          <w:rFonts w:asciiTheme="minorHAnsi" w:hAnsiTheme="minorHAnsi"/>
        </w:rPr>
        <w:t xml:space="preserve">Wait List </w:t>
      </w:r>
      <w:r w:rsidR="002F3C20" w:rsidRPr="00A27F97">
        <w:rPr>
          <w:rFonts w:asciiTheme="minorHAnsi" w:hAnsiTheme="minorHAnsi"/>
        </w:rPr>
        <w:t>Services</w:t>
      </w:r>
      <w:r w:rsidR="008C48DF" w:rsidRPr="00A27F97">
        <w:rPr>
          <w:rFonts w:asciiTheme="minorHAnsi" w:hAnsiTheme="minorHAnsi"/>
        </w:rPr>
        <w:t>” in the subject line, at least five</w:t>
      </w:r>
      <w:r w:rsidR="00476EF5" w:rsidRPr="00A27F97">
        <w:rPr>
          <w:rFonts w:asciiTheme="minorHAnsi" w:hAnsiTheme="minorHAnsi"/>
        </w:rPr>
        <w:t xml:space="preserve"> business</w:t>
      </w:r>
      <w:r w:rsidR="008C48DF" w:rsidRPr="00A27F97">
        <w:rPr>
          <w:rFonts w:asciiTheme="minorHAnsi" w:hAnsiTheme="minorHAnsi"/>
        </w:rPr>
        <w:t xml:space="preserve"> days prior to the due date</w:t>
      </w:r>
      <w:r w:rsidR="008C48DF" w:rsidRPr="00A27F97">
        <w:rPr>
          <w:rFonts w:asciiTheme="minorHAnsi" w:hAnsiTheme="minorHAnsi"/>
          <w:b/>
          <w:bCs/>
        </w:rPr>
        <w:t xml:space="preserve">.   </w:t>
      </w:r>
      <w:r w:rsidR="00F53E26" w:rsidRPr="00A27F97">
        <w:rPr>
          <w:rFonts w:asciiTheme="minorHAnsi" w:hAnsiTheme="minorHAnsi"/>
          <w:bCs/>
        </w:rPr>
        <w:t>KCDC does not accept questions via telephone.</w:t>
      </w:r>
    </w:p>
    <w:p w:rsidR="00170114" w:rsidRDefault="00170114" w:rsidP="00A27F97">
      <w:pPr>
        <w:jc w:val="both"/>
        <w:rPr>
          <w:rFonts w:asciiTheme="minorHAnsi" w:hAnsiTheme="minorHAnsi"/>
          <w:b/>
          <w:bCs/>
        </w:rPr>
      </w:pPr>
    </w:p>
    <w:p w:rsidR="00C210BC" w:rsidRPr="0050143A" w:rsidRDefault="0050143A" w:rsidP="00C210BC">
      <w:pPr>
        <w:kinsoku w:val="0"/>
        <w:overflowPunct w:val="0"/>
        <w:ind w:right="2339"/>
        <w:jc w:val="both"/>
        <w:rPr>
          <w:rFonts w:asciiTheme="minorHAnsi" w:hAnsiTheme="minorHAnsi" w:cstheme="minorHAnsi"/>
          <w:b/>
          <w:bCs/>
          <w:u w:val="single"/>
        </w:rPr>
      </w:pPr>
      <w:r w:rsidRPr="0050143A">
        <w:rPr>
          <w:rFonts w:asciiTheme="minorHAnsi" w:hAnsiTheme="minorHAnsi" w:cstheme="minorHAnsi"/>
          <w:b/>
          <w:bCs/>
        </w:rPr>
        <w:t>12.</w:t>
      </w:r>
      <w:r w:rsidRPr="0050143A">
        <w:rPr>
          <w:rFonts w:asciiTheme="minorHAnsi" w:hAnsiTheme="minorHAnsi" w:cstheme="minorHAnsi"/>
          <w:b/>
          <w:bCs/>
        </w:rPr>
        <w:tab/>
      </w:r>
      <w:r w:rsidRPr="0050143A">
        <w:rPr>
          <w:rFonts w:asciiTheme="minorHAnsi" w:hAnsiTheme="minorHAnsi" w:cstheme="minorHAnsi"/>
          <w:b/>
          <w:bCs/>
          <w:u w:val="single"/>
        </w:rPr>
        <w:t>Submittal Instructions</w:t>
      </w:r>
    </w:p>
    <w:p w:rsidR="00C210BC" w:rsidRPr="0032348D" w:rsidRDefault="00C210BC" w:rsidP="0050143A">
      <w:pPr>
        <w:ind w:firstLine="432"/>
      </w:pPr>
      <w:r w:rsidRPr="0032348D">
        <w:t>Submit your information in the order indicated below:</w:t>
      </w:r>
    </w:p>
    <w:p w:rsidR="00C210BC" w:rsidRDefault="00C210BC" w:rsidP="00C210BC">
      <w:pPr>
        <w:kinsoku w:val="0"/>
        <w:overflowPunct w:val="0"/>
        <w:ind w:right="2339"/>
        <w:jc w:val="both"/>
        <w:rPr>
          <w:rFonts w:asciiTheme="minorHAnsi" w:hAnsiTheme="minorHAnsi" w:cstheme="minorHAnsi"/>
          <w:b/>
          <w:bCs/>
          <w:color w:val="FF0000"/>
        </w:rPr>
      </w:pPr>
    </w:p>
    <w:p w:rsidR="0050143A" w:rsidRDefault="0050143A" w:rsidP="00C210BC">
      <w:pPr>
        <w:kinsoku w:val="0"/>
        <w:overflowPunct w:val="0"/>
        <w:ind w:right="2339"/>
        <w:jc w:val="both"/>
        <w:rPr>
          <w:rFonts w:asciiTheme="minorHAnsi" w:hAnsiTheme="minorHAnsi" w:cstheme="minorHAnsi"/>
          <w:b/>
          <w:bCs/>
          <w:color w:val="FF0000"/>
        </w:rPr>
      </w:pPr>
    </w:p>
    <w:p w:rsidR="0050143A" w:rsidRDefault="0050143A" w:rsidP="00C210BC">
      <w:pPr>
        <w:kinsoku w:val="0"/>
        <w:overflowPunct w:val="0"/>
        <w:ind w:right="2339"/>
        <w:jc w:val="both"/>
        <w:rPr>
          <w:rFonts w:asciiTheme="minorHAnsi" w:hAnsiTheme="minorHAnsi" w:cstheme="minorHAnsi"/>
          <w:b/>
          <w:bCs/>
          <w:color w:val="FF0000"/>
        </w:rPr>
      </w:pPr>
    </w:p>
    <w:p w:rsidR="0050143A" w:rsidRPr="0032348D" w:rsidRDefault="0050143A" w:rsidP="00C210BC">
      <w:pPr>
        <w:kinsoku w:val="0"/>
        <w:overflowPunct w:val="0"/>
        <w:ind w:right="2339"/>
        <w:jc w:val="both"/>
        <w:rPr>
          <w:rFonts w:asciiTheme="minorHAnsi" w:hAnsiTheme="minorHAnsi" w:cstheme="minorHAnsi"/>
          <w:b/>
          <w:bCs/>
          <w:color w:val="FF0000"/>
        </w:rPr>
      </w:pPr>
    </w:p>
    <w:tbl>
      <w:tblPr>
        <w:tblStyle w:val="TableGrid3"/>
        <w:tblW w:w="10275" w:type="dxa"/>
        <w:jc w:val="center"/>
        <w:tblLook w:val="04A0" w:firstRow="1" w:lastRow="0" w:firstColumn="1" w:lastColumn="0" w:noHBand="0" w:noVBand="1"/>
      </w:tblPr>
      <w:tblGrid>
        <w:gridCol w:w="2634"/>
        <w:gridCol w:w="5539"/>
        <w:gridCol w:w="2102"/>
      </w:tblGrid>
      <w:tr w:rsidR="00C210BC" w:rsidRPr="0032348D" w:rsidTr="00EF76C1">
        <w:trPr>
          <w:jc w:val="center"/>
        </w:trPr>
        <w:tc>
          <w:tcPr>
            <w:tcW w:w="2634" w:type="dxa"/>
          </w:tcPr>
          <w:p w:rsidR="00C210BC" w:rsidRPr="0032348D" w:rsidRDefault="00C210BC" w:rsidP="00EF76C1">
            <w:pPr>
              <w:jc w:val="center"/>
              <w:rPr>
                <w:rFonts w:asciiTheme="minorHAnsi" w:hAnsiTheme="minorHAnsi"/>
                <w:b/>
                <w:sz w:val="24"/>
                <w:szCs w:val="24"/>
              </w:rPr>
            </w:pPr>
            <w:r w:rsidRPr="0032348D">
              <w:rPr>
                <w:rFonts w:asciiTheme="minorHAnsi" w:hAnsiTheme="minorHAnsi"/>
                <w:b/>
                <w:sz w:val="24"/>
                <w:szCs w:val="24"/>
              </w:rPr>
              <w:lastRenderedPageBreak/>
              <w:t>Document Number</w:t>
            </w:r>
          </w:p>
        </w:tc>
        <w:tc>
          <w:tcPr>
            <w:tcW w:w="5539" w:type="dxa"/>
          </w:tcPr>
          <w:p w:rsidR="00C210BC" w:rsidRPr="0032348D" w:rsidRDefault="00C210BC" w:rsidP="00EF76C1">
            <w:pPr>
              <w:jc w:val="center"/>
              <w:rPr>
                <w:rFonts w:asciiTheme="minorHAnsi" w:hAnsiTheme="minorHAnsi"/>
                <w:b/>
                <w:sz w:val="24"/>
                <w:szCs w:val="24"/>
              </w:rPr>
            </w:pPr>
            <w:r w:rsidRPr="0032348D">
              <w:rPr>
                <w:rFonts w:asciiTheme="minorHAnsi" w:hAnsiTheme="minorHAnsi"/>
                <w:b/>
                <w:sz w:val="24"/>
                <w:szCs w:val="24"/>
              </w:rPr>
              <w:t>Title</w:t>
            </w:r>
          </w:p>
        </w:tc>
        <w:tc>
          <w:tcPr>
            <w:tcW w:w="2102" w:type="dxa"/>
          </w:tcPr>
          <w:p w:rsidR="00C210BC" w:rsidRPr="0032348D" w:rsidRDefault="00C210BC" w:rsidP="00EF76C1">
            <w:pPr>
              <w:jc w:val="center"/>
              <w:rPr>
                <w:rFonts w:asciiTheme="minorHAnsi" w:hAnsiTheme="minorHAnsi"/>
                <w:b/>
                <w:sz w:val="24"/>
                <w:szCs w:val="24"/>
              </w:rPr>
            </w:pPr>
            <w:r w:rsidRPr="0032348D">
              <w:rPr>
                <w:rFonts w:asciiTheme="minorHAnsi" w:hAnsiTheme="minorHAnsi"/>
                <w:b/>
                <w:sz w:val="24"/>
                <w:szCs w:val="24"/>
              </w:rPr>
              <w:t>Form Provided by</w:t>
            </w:r>
          </w:p>
        </w:tc>
      </w:tr>
      <w:tr w:rsidR="00C210BC" w:rsidRPr="00964111" w:rsidTr="00EF76C1">
        <w:trPr>
          <w:jc w:val="center"/>
        </w:trPr>
        <w:tc>
          <w:tcPr>
            <w:tcW w:w="2634" w:type="dxa"/>
          </w:tcPr>
          <w:p w:rsidR="00C210BC" w:rsidRPr="00964111" w:rsidRDefault="00C210BC" w:rsidP="00EF76C1">
            <w:pPr>
              <w:jc w:val="both"/>
              <w:rPr>
                <w:rFonts w:asciiTheme="minorHAnsi" w:hAnsiTheme="minorHAnsi"/>
                <w:sz w:val="24"/>
                <w:szCs w:val="24"/>
              </w:rPr>
            </w:pPr>
            <w:r w:rsidRPr="00964111">
              <w:rPr>
                <w:rFonts w:asciiTheme="minorHAnsi" w:hAnsiTheme="minorHAnsi"/>
                <w:sz w:val="24"/>
                <w:szCs w:val="24"/>
              </w:rPr>
              <w:t xml:space="preserve">Solicitation Document A   </w:t>
            </w:r>
          </w:p>
        </w:tc>
        <w:tc>
          <w:tcPr>
            <w:tcW w:w="5539" w:type="dxa"/>
          </w:tcPr>
          <w:p w:rsidR="00C210BC" w:rsidRPr="00964111" w:rsidRDefault="00C210BC" w:rsidP="00EF76C1">
            <w:pPr>
              <w:jc w:val="both"/>
              <w:rPr>
                <w:rFonts w:asciiTheme="minorHAnsi" w:hAnsiTheme="minorHAnsi"/>
                <w:sz w:val="24"/>
                <w:szCs w:val="24"/>
              </w:rPr>
            </w:pPr>
            <w:r w:rsidRPr="00964111">
              <w:rPr>
                <w:rFonts w:asciiTheme="minorHAnsi" w:hAnsiTheme="minorHAnsi"/>
                <w:sz w:val="24"/>
                <w:szCs w:val="24"/>
              </w:rPr>
              <w:t>General Response Section</w:t>
            </w:r>
          </w:p>
        </w:tc>
        <w:tc>
          <w:tcPr>
            <w:tcW w:w="2102" w:type="dxa"/>
          </w:tcPr>
          <w:p w:rsidR="00C210BC" w:rsidRPr="00964111" w:rsidRDefault="00C210BC" w:rsidP="00EF76C1">
            <w:pPr>
              <w:jc w:val="both"/>
              <w:rPr>
                <w:rFonts w:asciiTheme="minorHAnsi" w:hAnsiTheme="minorHAnsi"/>
                <w:sz w:val="24"/>
                <w:szCs w:val="24"/>
              </w:rPr>
            </w:pPr>
            <w:r w:rsidRPr="00964111">
              <w:rPr>
                <w:rFonts w:asciiTheme="minorHAnsi" w:hAnsiTheme="minorHAnsi"/>
                <w:sz w:val="24"/>
                <w:szCs w:val="24"/>
              </w:rPr>
              <w:t>KCDC</w:t>
            </w:r>
          </w:p>
        </w:tc>
      </w:tr>
      <w:tr w:rsidR="00C210BC" w:rsidRPr="00964111" w:rsidTr="00EF76C1">
        <w:trPr>
          <w:jc w:val="center"/>
        </w:trPr>
        <w:tc>
          <w:tcPr>
            <w:tcW w:w="2634" w:type="dxa"/>
          </w:tcPr>
          <w:p w:rsidR="00C210BC" w:rsidRPr="00964111" w:rsidRDefault="00C210BC" w:rsidP="00EF76C1">
            <w:pPr>
              <w:jc w:val="both"/>
              <w:rPr>
                <w:rFonts w:asciiTheme="minorHAnsi" w:hAnsiTheme="minorHAnsi"/>
                <w:sz w:val="24"/>
                <w:szCs w:val="24"/>
              </w:rPr>
            </w:pPr>
            <w:r w:rsidRPr="00964111">
              <w:rPr>
                <w:rFonts w:asciiTheme="minorHAnsi" w:hAnsiTheme="minorHAnsi"/>
                <w:sz w:val="24"/>
                <w:szCs w:val="24"/>
              </w:rPr>
              <w:t xml:space="preserve">Solicitation Document B   </w:t>
            </w:r>
          </w:p>
        </w:tc>
        <w:tc>
          <w:tcPr>
            <w:tcW w:w="5539" w:type="dxa"/>
          </w:tcPr>
          <w:p w:rsidR="00C210BC" w:rsidRPr="00964111" w:rsidRDefault="00C210BC" w:rsidP="00EF76C1">
            <w:pPr>
              <w:jc w:val="both"/>
              <w:rPr>
                <w:rFonts w:asciiTheme="minorHAnsi" w:hAnsiTheme="minorHAnsi"/>
                <w:sz w:val="24"/>
                <w:szCs w:val="24"/>
              </w:rPr>
            </w:pPr>
            <w:r w:rsidRPr="00964111">
              <w:rPr>
                <w:rFonts w:asciiTheme="minorHAnsi" w:hAnsiTheme="minorHAnsi"/>
                <w:sz w:val="24"/>
                <w:szCs w:val="24"/>
              </w:rPr>
              <w:t>Affidavits</w:t>
            </w:r>
          </w:p>
        </w:tc>
        <w:tc>
          <w:tcPr>
            <w:tcW w:w="2102" w:type="dxa"/>
          </w:tcPr>
          <w:p w:rsidR="00C210BC" w:rsidRPr="00964111" w:rsidRDefault="00C210BC" w:rsidP="00EF76C1">
            <w:pPr>
              <w:jc w:val="both"/>
              <w:rPr>
                <w:rFonts w:asciiTheme="minorHAnsi" w:hAnsiTheme="minorHAnsi"/>
                <w:sz w:val="24"/>
                <w:szCs w:val="24"/>
              </w:rPr>
            </w:pPr>
            <w:r w:rsidRPr="00964111">
              <w:rPr>
                <w:rFonts w:asciiTheme="minorHAnsi" w:hAnsiTheme="minorHAnsi"/>
                <w:sz w:val="24"/>
                <w:szCs w:val="24"/>
              </w:rPr>
              <w:t>KCDC</w:t>
            </w:r>
          </w:p>
        </w:tc>
      </w:tr>
      <w:tr w:rsidR="00C210BC" w:rsidRPr="00964111" w:rsidTr="00EF76C1">
        <w:trPr>
          <w:jc w:val="center"/>
        </w:trPr>
        <w:tc>
          <w:tcPr>
            <w:tcW w:w="2634" w:type="dxa"/>
          </w:tcPr>
          <w:p w:rsidR="00C210BC" w:rsidRPr="00964111" w:rsidRDefault="00C210BC" w:rsidP="00EF76C1">
            <w:pPr>
              <w:jc w:val="both"/>
              <w:rPr>
                <w:rFonts w:asciiTheme="minorHAnsi" w:hAnsiTheme="minorHAnsi"/>
                <w:sz w:val="24"/>
                <w:szCs w:val="24"/>
              </w:rPr>
            </w:pPr>
            <w:r w:rsidRPr="00964111">
              <w:rPr>
                <w:rFonts w:asciiTheme="minorHAnsi" w:hAnsiTheme="minorHAnsi"/>
                <w:sz w:val="24"/>
                <w:szCs w:val="24"/>
              </w:rPr>
              <w:t>Solicitation Document C</w:t>
            </w:r>
          </w:p>
        </w:tc>
        <w:tc>
          <w:tcPr>
            <w:tcW w:w="5539" w:type="dxa"/>
          </w:tcPr>
          <w:p w:rsidR="00C210BC" w:rsidRPr="00964111" w:rsidRDefault="00C210BC" w:rsidP="00EF76C1">
            <w:pPr>
              <w:jc w:val="both"/>
              <w:rPr>
                <w:rFonts w:asciiTheme="minorHAnsi" w:hAnsiTheme="minorHAnsi"/>
                <w:sz w:val="24"/>
                <w:szCs w:val="24"/>
              </w:rPr>
            </w:pPr>
            <w:r w:rsidRPr="00964111">
              <w:rPr>
                <w:rFonts w:asciiTheme="minorHAnsi" w:hAnsiTheme="minorHAnsi"/>
                <w:sz w:val="24"/>
                <w:szCs w:val="24"/>
              </w:rPr>
              <w:t>HUD Form 5369A</w:t>
            </w:r>
          </w:p>
        </w:tc>
        <w:tc>
          <w:tcPr>
            <w:tcW w:w="2102" w:type="dxa"/>
          </w:tcPr>
          <w:p w:rsidR="00C210BC" w:rsidRPr="00964111" w:rsidRDefault="00C210BC" w:rsidP="00EF76C1">
            <w:pPr>
              <w:jc w:val="both"/>
              <w:rPr>
                <w:rFonts w:asciiTheme="minorHAnsi" w:hAnsiTheme="minorHAnsi"/>
                <w:sz w:val="24"/>
                <w:szCs w:val="24"/>
              </w:rPr>
            </w:pPr>
            <w:r w:rsidRPr="00964111">
              <w:rPr>
                <w:rFonts w:asciiTheme="minorHAnsi" w:hAnsiTheme="minorHAnsi"/>
                <w:sz w:val="24"/>
                <w:szCs w:val="24"/>
              </w:rPr>
              <w:t>KCDC</w:t>
            </w:r>
          </w:p>
        </w:tc>
      </w:tr>
      <w:tr w:rsidR="00C210BC" w:rsidRPr="0032348D" w:rsidTr="00EF76C1">
        <w:trPr>
          <w:jc w:val="center"/>
        </w:trPr>
        <w:tc>
          <w:tcPr>
            <w:tcW w:w="2634" w:type="dxa"/>
          </w:tcPr>
          <w:p w:rsidR="00C210BC" w:rsidRPr="00964111" w:rsidRDefault="00C210BC" w:rsidP="00EF76C1">
            <w:pPr>
              <w:jc w:val="center"/>
              <w:rPr>
                <w:rFonts w:asciiTheme="minorHAnsi" w:hAnsiTheme="minorHAnsi"/>
                <w:sz w:val="24"/>
                <w:szCs w:val="24"/>
              </w:rPr>
            </w:pPr>
            <w:r w:rsidRPr="00964111">
              <w:rPr>
                <w:rFonts w:asciiTheme="minorHAnsi" w:hAnsiTheme="minorHAnsi"/>
                <w:sz w:val="24"/>
                <w:szCs w:val="24"/>
              </w:rPr>
              <w:t>Solicitation Document D</w:t>
            </w:r>
          </w:p>
        </w:tc>
        <w:tc>
          <w:tcPr>
            <w:tcW w:w="5539" w:type="dxa"/>
          </w:tcPr>
          <w:p w:rsidR="00C210BC" w:rsidRPr="007E437F" w:rsidRDefault="00C210BC" w:rsidP="00EF76C1">
            <w:pPr>
              <w:rPr>
                <w:rFonts w:asciiTheme="minorHAnsi" w:hAnsiTheme="minorHAnsi"/>
                <w:sz w:val="24"/>
                <w:szCs w:val="24"/>
              </w:rPr>
            </w:pPr>
            <w:r w:rsidRPr="007E437F">
              <w:rPr>
                <w:rFonts w:asciiTheme="minorHAnsi" w:hAnsiTheme="minorHAnsi"/>
                <w:sz w:val="24"/>
                <w:szCs w:val="24"/>
              </w:rPr>
              <w:t>Qualifications Statement</w:t>
            </w:r>
          </w:p>
        </w:tc>
        <w:tc>
          <w:tcPr>
            <w:tcW w:w="2102" w:type="dxa"/>
          </w:tcPr>
          <w:p w:rsidR="00C210BC" w:rsidRPr="00964111" w:rsidRDefault="00C210BC" w:rsidP="00EF76C1">
            <w:pPr>
              <w:rPr>
                <w:rFonts w:asciiTheme="minorHAnsi" w:hAnsiTheme="minorHAnsi"/>
                <w:sz w:val="24"/>
                <w:szCs w:val="24"/>
              </w:rPr>
            </w:pPr>
            <w:r w:rsidRPr="00964111">
              <w:rPr>
                <w:rFonts w:asciiTheme="minorHAnsi" w:hAnsiTheme="minorHAnsi"/>
                <w:sz w:val="24"/>
                <w:szCs w:val="24"/>
              </w:rPr>
              <w:t>Proposer</w:t>
            </w:r>
          </w:p>
        </w:tc>
      </w:tr>
      <w:tr w:rsidR="00C210BC" w:rsidRPr="00964111" w:rsidTr="00EF76C1">
        <w:trPr>
          <w:jc w:val="center"/>
        </w:trPr>
        <w:tc>
          <w:tcPr>
            <w:tcW w:w="2634" w:type="dxa"/>
          </w:tcPr>
          <w:p w:rsidR="00C210BC" w:rsidRPr="00964111" w:rsidRDefault="00C210BC" w:rsidP="00EF76C1">
            <w:pPr>
              <w:jc w:val="center"/>
              <w:rPr>
                <w:rFonts w:asciiTheme="minorHAnsi" w:hAnsiTheme="minorHAnsi"/>
                <w:sz w:val="24"/>
                <w:szCs w:val="24"/>
              </w:rPr>
            </w:pPr>
            <w:r w:rsidRPr="00964111">
              <w:rPr>
                <w:rFonts w:asciiTheme="minorHAnsi" w:hAnsiTheme="minorHAnsi"/>
                <w:sz w:val="24"/>
                <w:szCs w:val="24"/>
              </w:rPr>
              <w:t>Solicitation Document E</w:t>
            </w:r>
          </w:p>
        </w:tc>
        <w:tc>
          <w:tcPr>
            <w:tcW w:w="5539" w:type="dxa"/>
          </w:tcPr>
          <w:p w:rsidR="00C210BC" w:rsidRPr="007E437F" w:rsidRDefault="00C210BC" w:rsidP="00EF76C1">
            <w:pPr>
              <w:rPr>
                <w:rFonts w:asciiTheme="minorHAnsi" w:hAnsiTheme="minorHAnsi"/>
                <w:sz w:val="24"/>
                <w:szCs w:val="24"/>
              </w:rPr>
            </w:pPr>
            <w:r w:rsidRPr="007E437F">
              <w:rPr>
                <w:rFonts w:asciiTheme="minorHAnsi" w:hAnsiTheme="minorHAnsi"/>
                <w:sz w:val="24"/>
                <w:szCs w:val="24"/>
              </w:rPr>
              <w:t>Service Plan</w:t>
            </w:r>
          </w:p>
        </w:tc>
        <w:tc>
          <w:tcPr>
            <w:tcW w:w="2102" w:type="dxa"/>
          </w:tcPr>
          <w:p w:rsidR="00C210BC" w:rsidRPr="00964111" w:rsidRDefault="00C210BC" w:rsidP="00EF76C1">
            <w:pPr>
              <w:rPr>
                <w:rFonts w:asciiTheme="minorHAnsi" w:hAnsiTheme="minorHAnsi"/>
                <w:sz w:val="24"/>
                <w:szCs w:val="24"/>
              </w:rPr>
            </w:pPr>
            <w:r w:rsidRPr="00964111">
              <w:rPr>
                <w:rFonts w:asciiTheme="minorHAnsi" w:hAnsiTheme="minorHAnsi"/>
                <w:sz w:val="24"/>
                <w:szCs w:val="24"/>
              </w:rPr>
              <w:t>Proposer</w:t>
            </w:r>
          </w:p>
        </w:tc>
      </w:tr>
      <w:tr w:rsidR="00C210BC" w:rsidRPr="00964111" w:rsidTr="00EF76C1">
        <w:trPr>
          <w:jc w:val="center"/>
        </w:trPr>
        <w:tc>
          <w:tcPr>
            <w:tcW w:w="2634" w:type="dxa"/>
          </w:tcPr>
          <w:p w:rsidR="00C210BC" w:rsidRPr="00964111" w:rsidRDefault="00C210BC" w:rsidP="00EF76C1">
            <w:pPr>
              <w:jc w:val="center"/>
              <w:rPr>
                <w:rFonts w:asciiTheme="minorHAnsi" w:hAnsiTheme="minorHAnsi"/>
                <w:sz w:val="24"/>
                <w:szCs w:val="24"/>
              </w:rPr>
            </w:pPr>
            <w:r w:rsidRPr="00964111">
              <w:rPr>
                <w:rFonts w:asciiTheme="minorHAnsi" w:hAnsiTheme="minorHAnsi"/>
                <w:sz w:val="24"/>
                <w:szCs w:val="24"/>
              </w:rPr>
              <w:t>Solicitation Document F</w:t>
            </w:r>
          </w:p>
        </w:tc>
        <w:tc>
          <w:tcPr>
            <w:tcW w:w="5539" w:type="dxa"/>
          </w:tcPr>
          <w:p w:rsidR="00C210BC" w:rsidRPr="007E437F" w:rsidRDefault="00C210BC" w:rsidP="00EF76C1">
            <w:pPr>
              <w:rPr>
                <w:rFonts w:asciiTheme="minorHAnsi" w:hAnsiTheme="minorHAnsi"/>
                <w:sz w:val="24"/>
                <w:szCs w:val="24"/>
              </w:rPr>
            </w:pPr>
            <w:r w:rsidRPr="007E437F">
              <w:rPr>
                <w:rFonts w:asciiTheme="minorHAnsi" w:hAnsiTheme="minorHAnsi"/>
                <w:sz w:val="24"/>
                <w:szCs w:val="24"/>
              </w:rPr>
              <w:t>Cost Proposal</w:t>
            </w:r>
          </w:p>
        </w:tc>
        <w:tc>
          <w:tcPr>
            <w:tcW w:w="2102" w:type="dxa"/>
          </w:tcPr>
          <w:p w:rsidR="00C210BC" w:rsidRPr="00964111" w:rsidRDefault="00C210BC" w:rsidP="00EF76C1">
            <w:pPr>
              <w:rPr>
                <w:rFonts w:asciiTheme="minorHAnsi" w:hAnsiTheme="minorHAnsi"/>
                <w:sz w:val="24"/>
                <w:szCs w:val="24"/>
              </w:rPr>
            </w:pPr>
            <w:r w:rsidRPr="00964111">
              <w:rPr>
                <w:rFonts w:asciiTheme="minorHAnsi" w:hAnsiTheme="minorHAnsi"/>
                <w:sz w:val="24"/>
                <w:szCs w:val="24"/>
              </w:rPr>
              <w:t>Proposer</w:t>
            </w:r>
          </w:p>
        </w:tc>
      </w:tr>
    </w:tbl>
    <w:p w:rsidR="00C210BC" w:rsidRDefault="00C210BC" w:rsidP="00C210BC">
      <w:pPr>
        <w:kinsoku w:val="0"/>
        <w:overflowPunct w:val="0"/>
        <w:ind w:right="2339"/>
        <w:jc w:val="both"/>
        <w:rPr>
          <w:rFonts w:asciiTheme="minorHAnsi" w:hAnsiTheme="minorHAnsi" w:cstheme="minorHAnsi"/>
          <w:b/>
          <w:bCs/>
          <w:color w:val="FF0000"/>
        </w:rPr>
      </w:pPr>
    </w:p>
    <w:p w:rsidR="00C210BC" w:rsidRPr="0032348D" w:rsidRDefault="0050143A" w:rsidP="00C210BC">
      <w:pPr>
        <w:jc w:val="both"/>
      </w:pPr>
      <w:r>
        <w:t>a</w:t>
      </w:r>
      <w:r w:rsidR="00C210BC" w:rsidRPr="0032348D">
        <w:t>.</w:t>
      </w:r>
      <w:r w:rsidR="00C210BC" w:rsidRPr="0032348D">
        <w:tab/>
      </w:r>
      <w:r w:rsidR="00C210BC">
        <w:tab/>
      </w:r>
      <w:r w:rsidR="00C210BC" w:rsidRPr="0032348D">
        <w:t xml:space="preserve">Place your company’s name on each page and number all pages consecutively </w:t>
      </w:r>
    </w:p>
    <w:p w:rsidR="00C210BC" w:rsidRPr="0032348D" w:rsidRDefault="00C210BC" w:rsidP="00C210BC">
      <w:pPr>
        <w:jc w:val="both"/>
      </w:pPr>
    </w:p>
    <w:p w:rsidR="00C210BC" w:rsidRPr="0032348D" w:rsidRDefault="0050143A" w:rsidP="00C210BC">
      <w:pPr>
        <w:jc w:val="both"/>
      </w:pPr>
      <w:r>
        <w:t>b</w:t>
      </w:r>
      <w:r w:rsidR="00C210BC" w:rsidRPr="0032348D">
        <w:t>.</w:t>
      </w:r>
      <w:r w:rsidR="00C210BC" w:rsidRPr="0032348D">
        <w:tab/>
      </w:r>
      <w:r w:rsidR="00C210BC">
        <w:tab/>
      </w:r>
      <w:r w:rsidR="00C210BC" w:rsidRPr="0032348D">
        <w:t>The use of tables in presenting information facilitates the evaluation team’s review.</w:t>
      </w:r>
      <w:r w:rsidR="00C210BC" w:rsidRPr="0032348D">
        <w:tab/>
      </w:r>
    </w:p>
    <w:p w:rsidR="00C210BC" w:rsidRPr="0032348D" w:rsidRDefault="00C210BC" w:rsidP="00C210BC">
      <w:pPr>
        <w:jc w:val="both"/>
      </w:pPr>
    </w:p>
    <w:p w:rsidR="00C210BC" w:rsidRPr="0032348D" w:rsidRDefault="0050143A" w:rsidP="00C210BC">
      <w:pPr>
        <w:ind w:left="864" w:hanging="864"/>
        <w:jc w:val="both"/>
      </w:pPr>
      <w:r>
        <w:t>c</w:t>
      </w:r>
      <w:r w:rsidR="00C210BC" w:rsidRPr="0032348D">
        <w:t>.</w:t>
      </w:r>
      <w:r w:rsidR="00C210BC" w:rsidRPr="0032348D">
        <w:tab/>
        <w:t>Do not use phrases such as “See the attached” or “Will be provided upon award.”</w:t>
      </w:r>
    </w:p>
    <w:p w:rsidR="00C210BC" w:rsidRPr="0032348D" w:rsidRDefault="00C210BC" w:rsidP="00C210BC">
      <w:pPr>
        <w:jc w:val="both"/>
      </w:pPr>
    </w:p>
    <w:p w:rsidR="00C210BC" w:rsidRPr="0032348D" w:rsidRDefault="0050143A" w:rsidP="00C210BC">
      <w:pPr>
        <w:ind w:left="864" w:hanging="864"/>
        <w:jc w:val="both"/>
      </w:pPr>
      <w:r>
        <w:t>d</w:t>
      </w:r>
      <w:r w:rsidR="00C210BC">
        <w:t>.</w:t>
      </w:r>
      <w:r w:rsidR="00C210BC">
        <w:tab/>
      </w:r>
      <w:r w:rsidR="00C210BC" w:rsidRPr="0032348D">
        <w:t xml:space="preserve">Bind proposals simply since KCDC ultimately scans documents into electronic format. </w:t>
      </w:r>
      <w:r w:rsidR="00C210BC">
        <w:t xml:space="preserve">Acceptable </w:t>
      </w:r>
      <w:r w:rsidR="00C210BC" w:rsidRPr="0032348D">
        <w:t>binding methods include paper clips, staples and three ring binders.</w:t>
      </w:r>
    </w:p>
    <w:p w:rsidR="00C210BC" w:rsidRPr="0032348D" w:rsidRDefault="00C210BC" w:rsidP="00C210BC">
      <w:pPr>
        <w:jc w:val="both"/>
      </w:pPr>
    </w:p>
    <w:p w:rsidR="00C210BC" w:rsidRDefault="00C210BC" w:rsidP="00A27F97">
      <w:pPr>
        <w:autoSpaceDE w:val="0"/>
        <w:autoSpaceDN w:val="0"/>
        <w:adjustRightInd w:val="0"/>
        <w:jc w:val="both"/>
        <w:textAlignment w:val="center"/>
        <w:rPr>
          <w:rFonts w:asciiTheme="minorHAnsi" w:hAnsiTheme="minorHAnsi"/>
          <w:color w:val="000000"/>
        </w:rPr>
      </w:pPr>
    </w:p>
    <w:p w:rsidR="00512386" w:rsidRDefault="00512386" w:rsidP="00A27F97">
      <w:pPr>
        <w:autoSpaceDE w:val="0"/>
        <w:autoSpaceDN w:val="0"/>
        <w:adjustRightInd w:val="0"/>
        <w:jc w:val="both"/>
        <w:textAlignment w:val="center"/>
        <w:rPr>
          <w:rFonts w:asciiTheme="minorHAnsi" w:hAnsiTheme="minorHAnsi"/>
          <w:color w:val="000000"/>
        </w:rPr>
      </w:pPr>
    </w:p>
    <w:p w:rsidR="00512386" w:rsidRDefault="00512386" w:rsidP="00A27F97">
      <w:pPr>
        <w:autoSpaceDE w:val="0"/>
        <w:autoSpaceDN w:val="0"/>
        <w:adjustRightInd w:val="0"/>
        <w:jc w:val="both"/>
        <w:textAlignment w:val="center"/>
        <w:rPr>
          <w:rFonts w:asciiTheme="minorHAnsi" w:hAnsiTheme="minorHAnsi"/>
          <w:color w:val="000000"/>
        </w:rPr>
      </w:pPr>
    </w:p>
    <w:p w:rsidR="0050143A" w:rsidRDefault="0050143A" w:rsidP="00A27F97">
      <w:pPr>
        <w:autoSpaceDE w:val="0"/>
        <w:autoSpaceDN w:val="0"/>
        <w:adjustRightInd w:val="0"/>
        <w:jc w:val="both"/>
        <w:textAlignment w:val="center"/>
        <w:rPr>
          <w:rFonts w:asciiTheme="minorHAnsi" w:hAnsiTheme="minorHAnsi"/>
          <w:color w:val="000000"/>
        </w:rPr>
      </w:pPr>
    </w:p>
    <w:p w:rsidR="0050143A" w:rsidRDefault="0050143A" w:rsidP="00A27F97">
      <w:pPr>
        <w:autoSpaceDE w:val="0"/>
        <w:autoSpaceDN w:val="0"/>
        <w:adjustRightInd w:val="0"/>
        <w:jc w:val="both"/>
        <w:textAlignment w:val="center"/>
        <w:rPr>
          <w:rFonts w:asciiTheme="minorHAnsi" w:hAnsiTheme="minorHAnsi"/>
          <w:color w:val="000000"/>
        </w:rPr>
      </w:pPr>
    </w:p>
    <w:p w:rsidR="0050143A" w:rsidRDefault="0050143A" w:rsidP="00A27F97">
      <w:pPr>
        <w:autoSpaceDE w:val="0"/>
        <w:autoSpaceDN w:val="0"/>
        <w:adjustRightInd w:val="0"/>
        <w:jc w:val="both"/>
        <w:textAlignment w:val="center"/>
        <w:rPr>
          <w:rFonts w:asciiTheme="minorHAnsi" w:hAnsiTheme="minorHAnsi"/>
          <w:color w:val="000000"/>
        </w:rPr>
      </w:pPr>
    </w:p>
    <w:p w:rsidR="0050143A" w:rsidRDefault="0050143A" w:rsidP="00A27F97">
      <w:pPr>
        <w:autoSpaceDE w:val="0"/>
        <w:autoSpaceDN w:val="0"/>
        <w:adjustRightInd w:val="0"/>
        <w:jc w:val="both"/>
        <w:textAlignment w:val="center"/>
        <w:rPr>
          <w:rFonts w:asciiTheme="minorHAnsi" w:hAnsiTheme="minorHAnsi"/>
          <w:color w:val="000000"/>
        </w:rPr>
      </w:pPr>
    </w:p>
    <w:p w:rsidR="0050143A" w:rsidRDefault="0050143A" w:rsidP="00A27F97">
      <w:pPr>
        <w:autoSpaceDE w:val="0"/>
        <w:autoSpaceDN w:val="0"/>
        <w:adjustRightInd w:val="0"/>
        <w:jc w:val="both"/>
        <w:textAlignment w:val="center"/>
        <w:rPr>
          <w:rFonts w:asciiTheme="minorHAnsi" w:hAnsiTheme="minorHAnsi"/>
          <w:color w:val="000000"/>
        </w:rPr>
      </w:pPr>
    </w:p>
    <w:p w:rsidR="0050143A" w:rsidRPr="00A27F97" w:rsidRDefault="0050143A" w:rsidP="00A27F97">
      <w:pPr>
        <w:autoSpaceDE w:val="0"/>
        <w:autoSpaceDN w:val="0"/>
        <w:adjustRightInd w:val="0"/>
        <w:jc w:val="both"/>
        <w:textAlignment w:val="center"/>
        <w:rPr>
          <w:rFonts w:asciiTheme="minorHAnsi" w:hAnsiTheme="minorHAnsi"/>
          <w:color w:val="000000"/>
        </w:rPr>
      </w:pPr>
    </w:p>
    <w:p w:rsidR="005D28C9" w:rsidRPr="00A27F97" w:rsidRDefault="005D28C9" w:rsidP="003F4390">
      <w:pPr>
        <w:jc w:val="both"/>
        <w:rPr>
          <w:rFonts w:asciiTheme="minorHAnsi" w:hAnsiTheme="minorHAnsi"/>
        </w:rPr>
      </w:pPr>
    </w:p>
    <w:p w:rsidR="008C48DF" w:rsidRPr="009B4140" w:rsidRDefault="00A07A34" w:rsidP="00A07A34">
      <w:pPr>
        <w:jc w:val="center"/>
        <w:rPr>
          <w:rFonts w:ascii="High Tower Text" w:hAnsi="High Tower Text"/>
          <w:b/>
          <w:color w:val="0000FF"/>
          <w:sz w:val="32"/>
          <w:szCs w:val="32"/>
          <w:u w:val="single"/>
        </w:rPr>
      </w:pPr>
      <w:r w:rsidRPr="009B4140">
        <w:rPr>
          <w:rFonts w:ascii="High Tower Text" w:hAnsi="High Tower Text"/>
          <w:b/>
          <w:color w:val="0000FF"/>
          <w:sz w:val="32"/>
          <w:szCs w:val="32"/>
          <w:u w:val="single"/>
        </w:rPr>
        <w:t>This and the Previous Pages Do Not Need to be Returned</w:t>
      </w:r>
    </w:p>
    <w:p w:rsidR="00B92193" w:rsidRPr="00A27F97" w:rsidRDefault="00B92193" w:rsidP="00A27F97">
      <w:pPr>
        <w:rPr>
          <w:rFonts w:asciiTheme="minorHAnsi" w:hAnsiTheme="minorHAnsi"/>
          <w:b/>
          <w:color w:val="FF0000"/>
          <w:u w:val="single"/>
        </w:rPr>
      </w:pPr>
    </w:p>
    <w:p w:rsidR="00B92193" w:rsidRDefault="00B92193" w:rsidP="00A27F97">
      <w:pPr>
        <w:rPr>
          <w:rFonts w:asciiTheme="minorHAnsi" w:hAnsiTheme="minorHAnsi"/>
          <w:b/>
          <w:color w:val="FF0000"/>
          <w:u w:val="single"/>
        </w:rPr>
      </w:pPr>
    </w:p>
    <w:p w:rsidR="003D0647" w:rsidRDefault="003D0647" w:rsidP="00A27F97">
      <w:pPr>
        <w:rPr>
          <w:rFonts w:asciiTheme="minorHAnsi" w:hAnsiTheme="minorHAnsi"/>
          <w:b/>
          <w:color w:val="FF0000"/>
          <w:u w:val="single"/>
        </w:rPr>
      </w:pPr>
    </w:p>
    <w:p w:rsidR="00C210BC" w:rsidRDefault="00C210BC" w:rsidP="00A27F97">
      <w:pPr>
        <w:rPr>
          <w:rFonts w:asciiTheme="minorHAnsi" w:hAnsiTheme="minorHAnsi"/>
          <w:b/>
          <w:color w:val="FF0000"/>
          <w:u w:val="single"/>
        </w:rPr>
      </w:pPr>
    </w:p>
    <w:p w:rsidR="00C210BC" w:rsidRDefault="00C210BC" w:rsidP="00A27F97">
      <w:pPr>
        <w:rPr>
          <w:rFonts w:asciiTheme="minorHAnsi" w:hAnsiTheme="minorHAnsi"/>
          <w:b/>
          <w:color w:val="FF0000"/>
          <w:u w:val="single"/>
        </w:rPr>
      </w:pPr>
    </w:p>
    <w:p w:rsidR="00C210BC" w:rsidRDefault="00C210BC" w:rsidP="00A27F97">
      <w:pPr>
        <w:rPr>
          <w:rFonts w:asciiTheme="minorHAnsi" w:hAnsiTheme="minorHAnsi"/>
          <w:b/>
          <w:color w:val="FF0000"/>
          <w:u w:val="single"/>
        </w:rPr>
      </w:pPr>
    </w:p>
    <w:p w:rsidR="00C210BC" w:rsidRDefault="00C210BC" w:rsidP="00A27F97">
      <w:pPr>
        <w:rPr>
          <w:rFonts w:asciiTheme="minorHAnsi" w:hAnsiTheme="minorHAnsi"/>
          <w:b/>
          <w:color w:val="FF0000"/>
          <w:u w:val="single"/>
        </w:rPr>
      </w:pPr>
    </w:p>
    <w:p w:rsidR="00C210BC" w:rsidRDefault="00C210BC" w:rsidP="00A27F97">
      <w:pPr>
        <w:rPr>
          <w:rFonts w:asciiTheme="minorHAnsi" w:hAnsiTheme="minorHAnsi"/>
          <w:b/>
          <w:color w:val="FF0000"/>
          <w:u w:val="single"/>
        </w:rPr>
      </w:pPr>
    </w:p>
    <w:p w:rsidR="00C210BC" w:rsidRDefault="00C210BC" w:rsidP="00A27F97">
      <w:pPr>
        <w:rPr>
          <w:rFonts w:asciiTheme="minorHAnsi" w:hAnsiTheme="minorHAnsi"/>
          <w:b/>
          <w:color w:val="FF0000"/>
          <w:u w:val="single"/>
        </w:rPr>
      </w:pPr>
    </w:p>
    <w:p w:rsidR="00C210BC" w:rsidRDefault="00C210BC" w:rsidP="00A27F97">
      <w:pPr>
        <w:rPr>
          <w:rFonts w:asciiTheme="minorHAnsi" w:hAnsiTheme="minorHAnsi"/>
          <w:b/>
          <w:color w:val="FF0000"/>
          <w:u w:val="single"/>
        </w:rPr>
      </w:pPr>
    </w:p>
    <w:p w:rsidR="00C210BC" w:rsidRDefault="00C210BC" w:rsidP="00A27F97">
      <w:pPr>
        <w:rPr>
          <w:rFonts w:asciiTheme="minorHAnsi" w:hAnsiTheme="minorHAnsi"/>
          <w:b/>
          <w:color w:val="FF0000"/>
          <w:u w:val="single"/>
        </w:rPr>
      </w:pPr>
    </w:p>
    <w:p w:rsidR="00C210BC" w:rsidRDefault="00C210BC" w:rsidP="00A27F97">
      <w:pPr>
        <w:rPr>
          <w:rFonts w:asciiTheme="minorHAnsi" w:hAnsiTheme="minorHAnsi"/>
          <w:b/>
          <w:color w:val="FF0000"/>
          <w:u w:val="single"/>
        </w:rPr>
      </w:pPr>
    </w:p>
    <w:p w:rsidR="00C210BC" w:rsidRDefault="00C210BC" w:rsidP="00A27F97">
      <w:pPr>
        <w:rPr>
          <w:rFonts w:asciiTheme="minorHAnsi" w:hAnsiTheme="minorHAnsi"/>
          <w:b/>
          <w:color w:val="FF0000"/>
          <w:u w:val="single"/>
        </w:rPr>
      </w:pPr>
    </w:p>
    <w:p w:rsidR="00C210BC" w:rsidRDefault="00C210BC" w:rsidP="00A27F97">
      <w:pPr>
        <w:rPr>
          <w:rFonts w:asciiTheme="minorHAnsi" w:hAnsiTheme="minorHAnsi"/>
          <w:b/>
          <w:color w:val="FF0000"/>
          <w:u w:val="single"/>
        </w:rPr>
      </w:pPr>
    </w:p>
    <w:p w:rsidR="00C210BC" w:rsidRDefault="00C210BC" w:rsidP="00A27F97">
      <w:pPr>
        <w:rPr>
          <w:rFonts w:asciiTheme="minorHAnsi" w:hAnsiTheme="minorHAnsi"/>
          <w:b/>
          <w:color w:val="FF0000"/>
          <w:u w:val="single"/>
        </w:rPr>
      </w:pPr>
    </w:p>
    <w:p w:rsidR="00C210BC" w:rsidRDefault="00C210BC" w:rsidP="00A27F97">
      <w:pPr>
        <w:rPr>
          <w:rFonts w:asciiTheme="minorHAnsi" w:hAnsiTheme="minorHAnsi"/>
          <w:b/>
          <w:color w:val="FF0000"/>
          <w:u w:val="single"/>
        </w:rPr>
      </w:pPr>
    </w:p>
    <w:p w:rsidR="003D0647" w:rsidRDefault="003D0647" w:rsidP="00A27F97">
      <w:pPr>
        <w:rPr>
          <w:rFonts w:asciiTheme="minorHAnsi" w:hAnsiTheme="minorHAnsi"/>
          <w:b/>
          <w:color w:val="FF0000"/>
          <w:u w:val="single"/>
        </w:rPr>
      </w:pPr>
    </w:p>
    <w:p w:rsidR="00E56249" w:rsidRPr="00A27F97" w:rsidRDefault="00C03965" w:rsidP="007E437F">
      <w:pPr>
        <w:pStyle w:val="Heading2"/>
        <w:pBdr>
          <w:top w:val="single" w:sz="18" w:space="1" w:color="auto"/>
          <w:left w:val="single" w:sz="18" w:space="1"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Wait List Analysis Services Q1914</w:t>
      </w:r>
    </w:p>
    <w:p w:rsidR="00E56249" w:rsidRPr="00A27F97" w:rsidRDefault="00E56249" w:rsidP="007E437F">
      <w:pPr>
        <w:pStyle w:val="Heading2"/>
        <w:pBdr>
          <w:top w:val="single" w:sz="18" w:space="1" w:color="auto"/>
          <w:left w:val="single" w:sz="18" w:space="1" w:color="auto"/>
          <w:bottom w:val="single" w:sz="18" w:space="1" w:color="auto"/>
          <w:right w:val="single" w:sz="18" w:space="4" w:color="auto"/>
        </w:pBdr>
        <w:shd w:val="clear" w:color="auto" w:fill="0000FF"/>
        <w:jc w:val="left"/>
        <w:rPr>
          <w:rFonts w:asciiTheme="minorHAnsi" w:hAnsiTheme="minorHAnsi"/>
          <w:color w:val="FFFFFF" w:themeColor="background1"/>
        </w:rPr>
      </w:pPr>
      <w:r w:rsidRPr="00A27F97">
        <w:rPr>
          <w:rFonts w:asciiTheme="minorHAnsi" w:hAnsiTheme="minorHAnsi"/>
          <w:color w:val="FFFFFF" w:themeColor="background1"/>
        </w:rPr>
        <w:t xml:space="preserve">Solicitation Document A   </w:t>
      </w:r>
      <w:r w:rsidRPr="00A27F97">
        <w:rPr>
          <w:rFonts w:asciiTheme="minorHAnsi" w:hAnsiTheme="minorHAnsi"/>
          <w:color w:val="FFFFFF" w:themeColor="background1"/>
        </w:rPr>
        <w:tab/>
        <w:t>General Response Section</w:t>
      </w:r>
    </w:p>
    <w:p w:rsidR="00E56249" w:rsidRPr="00A27F97" w:rsidRDefault="00E56249" w:rsidP="00A27F97">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A27F97"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A27F97" w:rsidRDefault="00CD4D93" w:rsidP="004B6500">
            <w:pPr>
              <w:jc w:val="center"/>
              <w:rPr>
                <w:rFonts w:asciiTheme="minorHAnsi" w:hAnsiTheme="minorHAnsi"/>
                <w:b/>
                <w:color w:val="FFFFFF" w:themeColor="background1"/>
              </w:rPr>
            </w:pPr>
            <w:r w:rsidRPr="00A27F97">
              <w:rPr>
                <w:rFonts w:asciiTheme="minorHAnsi" w:hAnsiTheme="minorHAnsi"/>
                <w:b/>
                <w:color w:val="FFFFFF" w:themeColor="background1"/>
              </w:rPr>
              <w:t>General Information about the Supplier</w:t>
            </w:r>
          </w:p>
        </w:tc>
      </w:tr>
      <w:tr w:rsidR="00CD4D93" w:rsidRPr="00A27F97"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09440" behindDoc="0" locked="0" layoutInCell="1" allowOverlap="1" wp14:anchorId="5624F7AF" wp14:editId="633ECA11">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43E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A27F97">
              <w:rPr>
                <w:rFonts w:asciiTheme="minorHAnsi" w:hAnsiTheme="minorHAnsi"/>
                <w:b/>
              </w:rPr>
              <w:t>Sign Your Name to the Right of the Arrow</w:t>
            </w:r>
          </w:p>
          <w:p w:rsidR="00CD4D93" w:rsidRPr="00A27F97" w:rsidRDefault="00CD4D93" w:rsidP="00A27F97">
            <w:pPr>
              <w:rPr>
                <w:rFonts w:asciiTheme="minorHAnsi" w:hAnsiTheme="minorHAnsi"/>
                <w:b/>
              </w:rPr>
            </w:pPr>
            <w:r w:rsidRPr="00A27F97">
              <w:rPr>
                <w:rFonts w:asciiTheme="minorHAnsi" w:hAnsiTheme="minorHAnsi"/>
              </w:rPr>
              <w:t xml:space="preserve">By signing, you indicate you read and agree to “KCDC’s General Instructions to Suppliers” on </w:t>
            </w:r>
            <w:hyperlink r:id="rId17" w:history="1">
              <w:r w:rsidRPr="00A27F97">
                <w:rPr>
                  <w:rFonts w:asciiTheme="minorHAnsi" w:hAnsiTheme="minorHAnsi"/>
                  <w:b/>
                  <w:bCs/>
                  <w:color w:val="000080"/>
                  <w:u w:val="single"/>
                </w:rPr>
                <w:t>www.kcdc.org</w:t>
              </w:r>
            </w:hyperlink>
            <w:r w:rsidRPr="00A27F97">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A27F97" w:rsidRDefault="00CD4D93" w:rsidP="00A27F97">
            <w:pPr>
              <w:rPr>
                <w:rFonts w:asciiTheme="minorHAnsi" w:hAnsiTheme="minorHAnsi"/>
                <w:b/>
              </w:rPr>
            </w:pPr>
          </w:p>
        </w:tc>
      </w:tr>
      <w:tr w:rsidR="00CD4D93" w:rsidRPr="00A27F9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10464" behindDoc="0" locked="0" layoutInCell="1" allowOverlap="1" wp14:anchorId="7ADAD1AD" wp14:editId="37AAE271">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4346B" id="Right Arrow 83" o:spid="_x0000_s1026" type="#_x0000_t13" style="position:absolute;margin-left:153.6pt;margin-top:4.55pt;width:122.2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A27F97">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A27F97" w:rsidRDefault="00CD4D93" w:rsidP="00A27F97">
            <w:pPr>
              <w:rPr>
                <w:rFonts w:asciiTheme="minorHAnsi" w:hAnsiTheme="minorHAnsi"/>
                <w:b/>
              </w:rPr>
            </w:pPr>
          </w:p>
        </w:tc>
      </w:tr>
      <w:tr w:rsidR="00CD4D93" w:rsidRPr="00A27F9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12512" behindDoc="0" locked="0" layoutInCell="1" allowOverlap="1" wp14:anchorId="31BDE7FC" wp14:editId="5D798DB4">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69876" id="Right Arrow 84" o:spid="_x0000_s1026" type="#_x0000_t13" style="position:absolute;margin-left:114.05pt;margin-top:5.35pt;width:162.7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A27F97">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A27F97" w:rsidRDefault="00CD4D93" w:rsidP="00A27F97">
            <w:pPr>
              <w:rPr>
                <w:rFonts w:asciiTheme="minorHAnsi" w:hAnsiTheme="minorHAnsi"/>
                <w:b/>
              </w:rPr>
            </w:pPr>
          </w:p>
        </w:tc>
      </w:tr>
      <w:tr w:rsidR="00CD4D93" w:rsidRPr="00A27F9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13536" behindDoc="0" locked="0" layoutInCell="1" allowOverlap="1" wp14:anchorId="1B3E2675" wp14:editId="3A5617D8">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132AD" id="Right Arrow 85" o:spid="_x0000_s1026" type="#_x0000_t13" style="position:absolute;margin-left:118.95pt;margin-top:2.2pt;width:156.75pt;height:4.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A27F97">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A27F97" w:rsidRDefault="00CD4D93" w:rsidP="00A27F97">
            <w:pPr>
              <w:rPr>
                <w:rFonts w:asciiTheme="minorHAnsi" w:hAnsiTheme="minorHAnsi"/>
                <w:b/>
              </w:rPr>
            </w:pPr>
          </w:p>
        </w:tc>
      </w:tr>
      <w:tr w:rsidR="00CD4D93" w:rsidRPr="00A27F9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14560" behindDoc="0" locked="0" layoutInCell="1" allowOverlap="1" wp14:anchorId="13DD7BEF" wp14:editId="32E837B9">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1F8EE" id="Right Arrow 86" o:spid="_x0000_s1026" type="#_x0000_t13" style="position:absolute;margin-left:102.45pt;margin-top:3.7pt;width:174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A27F97">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A27F97" w:rsidRDefault="00CD4D93" w:rsidP="00A27F97">
            <w:pPr>
              <w:rPr>
                <w:rFonts w:asciiTheme="minorHAnsi" w:hAnsiTheme="minorHAnsi"/>
                <w:b/>
              </w:rPr>
            </w:pPr>
          </w:p>
        </w:tc>
      </w:tr>
      <w:tr w:rsidR="00CD4D93" w:rsidRPr="00A27F9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A27F97" w:rsidRDefault="00256FE6"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19680" behindDoc="0" locked="0" layoutInCell="1" allowOverlap="1" wp14:anchorId="11AE7B04" wp14:editId="6DB214E1">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63105" id="Right Arrow 91" o:spid="_x0000_s1026" type="#_x0000_t13" style="position:absolute;margin-left:203.65pt;margin-top:4.35pt;width:72.75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A27F97">
              <w:rPr>
                <w:rFonts w:asciiTheme="minorHAnsi" w:hAnsiTheme="minorHAnsi"/>
                <w:b/>
              </w:rPr>
              <w:t>Contact Person (Please Print Clearly)</w:t>
            </w:r>
            <w:r w:rsidRPr="00A27F97">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A27F97" w:rsidRDefault="00CD4D93" w:rsidP="00A27F97">
            <w:pPr>
              <w:rPr>
                <w:rFonts w:asciiTheme="minorHAnsi" w:hAnsiTheme="minorHAnsi"/>
                <w:b/>
              </w:rPr>
            </w:pPr>
          </w:p>
        </w:tc>
      </w:tr>
      <w:tr w:rsidR="00CD4D93" w:rsidRPr="00A27F97" w:rsidTr="00056CFE">
        <w:trPr>
          <w:trHeight w:val="432"/>
        </w:trPr>
        <w:tc>
          <w:tcPr>
            <w:tcW w:w="5760" w:type="dxa"/>
            <w:gridSpan w:val="7"/>
            <w:vAlign w:val="center"/>
          </w:tcPr>
          <w:p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16608" behindDoc="0" locked="0" layoutInCell="1" allowOverlap="1" wp14:anchorId="63D7E011" wp14:editId="6BBBCE68">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F6353" id="Right Arrow 88" o:spid="_x0000_s1026" type="#_x0000_t13" style="position:absolute;margin-left:130pt;margin-top:4.9pt;width:146.25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A27F97">
              <w:rPr>
                <w:rFonts w:asciiTheme="minorHAnsi" w:hAnsiTheme="minorHAnsi"/>
                <w:b/>
              </w:rPr>
              <w:t>Telephone Number</w:t>
            </w:r>
          </w:p>
        </w:tc>
        <w:tc>
          <w:tcPr>
            <w:tcW w:w="4950" w:type="dxa"/>
            <w:gridSpan w:val="5"/>
            <w:vAlign w:val="center"/>
          </w:tcPr>
          <w:p w:rsidR="00CD4D93" w:rsidRPr="00A27F97" w:rsidRDefault="00CD4D93" w:rsidP="00A27F97">
            <w:pPr>
              <w:rPr>
                <w:rFonts w:asciiTheme="minorHAnsi" w:hAnsiTheme="minorHAnsi"/>
                <w:b/>
              </w:rPr>
            </w:pPr>
          </w:p>
        </w:tc>
      </w:tr>
      <w:tr w:rsidR="00CD4D93" w:rsidRPr="00A27F97" w:rsidTr="00056CFE">
        <w:trPr>
          <w:trHeight w:val="432"/>
        </w:trPr>
        <w:tc>
          <w:tcPr>
            <w:tcW w:w="5760" w:type="dxa"/>
            <w:gridSpan w:val="7"/>
            <w:vAlign w:val="center"/>
          </w:tcPr>
          <w:p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11488" behindDoc="0" locked="0" layoutInCell="1" allowOverlap="1" wp14:anchorId="1EEA4AA5" wp14:editId="1D3E4DC5">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C3DDD" id="Right Arrow 89" o:spid="_x0000_s1026" type="#_x0000_t13" style="position:absolute;margin-left:81.4pt;margin-top:3.75pt;width:196.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A27F97">
              <w:rPr>
                <w:rFonts w:asciiTheme="minorHAnsi" w:hAnsiTheme="minorHAnsi"/>
                <w:b/>
              </w:rPr>
              <w:t>Cell Number</w:t>
            </w:r>
          </w:p>
        </w:tc>
        <w:tc>
          <w:tcPr>
            <w:tcW w:w="4950" w:type="dxa"/>
            <w:gridSpan w:val="5"/>
            <w:vAlign w:val="center"/>
          </w:tcPr>
          <w:p w:rsidR="00CD4D93" w:rsidRPr="00A27F97" w:rsidRDefault="00CD4D93" w:rsidP="00A27F97">
            <w:pPr>
              <w:rPr>
                <w:rFonts w:asciiTheme="minorHAnsi" w:hAnsiTheme="minorHAnsi"/>
              </w:rPr>
            </w:pPr>
          </w:p>
        </w:tc>
      </w:tr>
      <w:tr w:rsidR="00CD4D93" w:rsidRPr="00A27F97" w:rsidTr="00056CFE">
        <w:trPr>
          <w:trHeight w:val="432"/>
        </w:trPr>
        <w:tc>
          <w:tcPr>
            <w:tcW w:w="5760" w:type="dxa"/>
            <w:gridSpan w:val="7"/>
            <w:vAlign w:val="center"/>
          </w:tcPr>
          <w:p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17632" behindDoc="0" locked="0" layoutInCell="1" allowOverlap="1" wp14:anchorId="7A3A5063" wp14:editId="2A2ACD4B">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7F9B0" id="Right Arrow 90" o:spid="_x0000_s1026" type="#_x0000_t13" style="position:absolute;margin-left:249.2pt;margin-top:4.2pt;width:27.7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A27F97">
              <w:rPr>
                <w:rFonts w:asciiTheme="minorHAnsi" w:hAnsiTheme="minorHAnsi"/>
                <w:b/>
              </w:rPr>
              <w:t>Supplier’s E-Mail Address   (Please Print Clearly)</w:t>
            </w:r>
          </w:p>
        </w:tc>
        <w:tc>
          <w:tcPr>
            <w:tcW w:w="4950" w:type="dxa"/>
            <w:gridSpan w:val="5"/>
            <w:vAlign w:val="center"/>
          </w:tcPr>
          <w:p w:rsidR="00CD4D93" w:rsidRPr="00A27F97" w:rsidRDefault="00CD4D93" w:rsidP="00A27F97">
            <w:pPr>
              <w:rPr>
                <w:rFonts w:asciiTheme="minorHAnsi" w:hAnsiTheme="minorHAnsi"/>
              </w:rPr>
            </w:pPr>
          </w:p>
        </w:tc>
      </w:tr>
      <w:tr w:rsidR="00CD4D93" w:rsidRPr="00A27F97" w:rsidTr="00056CFE">
        <w:trPr>
          <w:trHeight w:val="288"/>
        </w:trPr>
        <w:tc>
          <w:tcPr>
            <w:tcW w:w="10710" w:type="dxa"/>
            <w:gridSpan w:val="12"/>
            <w:shd w:val="clear" w:color="auto" w:fill="0000FF"/>
            <w:vAlign w:val="center"/>
          </w:tcPr>
          <w:p w:rsidR="00CD4D93" w:rsidRPr="00A27F97" w:rsidRDefault="00CD4D93" w:rsidP="005D28C9">
            <w:pPr>
              <w:jc w:val="center"/>
              <w:rPr>
                <w:rFonts w:asciiTheme="minorHAnsi" w:hAnsiTheme="minorHAnsi"/>
                <w:b/>
                <w:color w:val="FFFFFF" w:themeColor="background1"/>
              </w:rPr>
            </w:pPr>
            <w:r w:rsidRPr="00A27F97">
              <w:rPr>
                <w:rFonts w:asciiTheme="minorHAnsi" w:hAnsiTheme="minorHAnsi"/>
                <w:b/>
                <w:color w:val="FFFFFF" w:themeColor="background1"/>
              </w:rPr>
              <w:t>Addenda</w:t>
            </w:r>
          </w:p>
        </w:tc>
      </w:tr>
      <w:tr w:rsidR="00CD4D93" w:rsidRPr="00A27F97" w:rsidTr="00056CFE">
        <w:trPr>
          <w:trHeight w:val="432"/>
        </w:trPr>
        <w:tc>
          <w:tcPr>
            <w:tcW w:w="10710" w:type="dxa"/>
            <w:gridSpan w:val="12"/>
            <w:shd w:val="clear" w:color="auto" w:fill="auto"/>
            <w:vAlign w:val="center"/>
          </w:tcPr>
          <w:p w:rsidR="00CD4D93" w:rsidRPr="00A27F97" w:rsidRDefault="00CD4D93" w:rsidP="00A27F97">
            <w:pPr>
              <w:rPr>
                <w:rFonts w:asciiTheme="minorHAnsi" w:hAnsiTheme="minorHAnsi"/>
                <w:b/>
              </w:rPr>
            </w:pPr>
            <w:r w:rsidRPr="00A27F97">
              <w:rPr>
                <w:rFonts w:asciiTheme="minorHAnsi" w:hAnsiTheme="minorHAnsi"/>
                <w:b/>
              </w:rPr>
              <w:t xml:space="preserve">Addenda are at </w:t>
            </w:r>
            <w:hyperlink r:id="rId18" w:history="1">
              <w:r w:rsidRPr="00A27F97">
                <w:rPr>
                  <w:rFonts w:asciiTheme="minorHAnsi" w:hAnsiTheme="minorHAnsi"/>
                  <w:bCs/>
                  <w:color w:val="000080"/>
                  <w:u w:val="single"/>
                </w:rPr>
                <w:t>www.kcdc.org</w:t>
              </w:r>
            </w:hyperlink>
            <w:r w:rsidRPr="00A27F97">
              <w:rPr>
                <w:rFonts w:asciiTheme="minorHAnsi" w:hAnsiTheme="minorHAnsi"/>
                <w:b/>
              </w:rPr>
              <w:t>.   Click on “Procurement” and then on “Open Solicitations” to find addenda. Please check for addenda prior to submitting a proposal.</w:t>
            </w:r>
          </w:p>
        </w:tc>
      </w:tr>
      <w:tr w:rsidR="00CD4D93" w:rsidRPr="00A27F97" w:rsidTr="00056CFE">
        <w:trPr>
          <w:trHeight w:val="288"/>
        </w:trPr>
        <w:tc>
          <w:tcPr>
            <w:tcW w:w="10710" w:type="dxa"/>
            <w:gridSpan w:val="12"/>
            <w:shd w:val="clear" w:color="auto" w:fill="auto"/>
            <w:vAlign w:val="center"/>
          </w:tcPr>
          <w:p w:rsidR="00CD4D93" w:rsidRPr="00A27F97" w:rsidRDefault="00CD4D93" w:rsidP="009B4140">
            <w:pPr>
              <w:jc w:val="center"/>
              <w:rPr>
                <w:rFonts w:asciiTheme="minorHAnsi" w:hAnsiTheme="minorHAnsi"/>
                <w:b/>
              </w:rPr>
            </w:pPr>
            <w:r w:rsidRPr="00A27F97">
              <w:rPr>
                <w:rFonts w:asciiTheme="minorHAnsi" w:hAnsiTheme="minorHAnsi"/>
                <w:b/>
              </w:rPr>
              <w:t>Acknowledge addenda have been issued by checking below as appropriate:</w:t>
            </w:r>
          </w:p>
        </w:tc>
      </w:tr>
      <w:tr w:rsidR="00CD4D93" w:rsidRPr="00A27F97" w:rsidTr="00056CFE">
        <w:trPr>
          <w:trHeight w:val="288"/>
        </w:trPr>
        <w:tc>
          <w:tcPr>
            <w:tcW w:w="1440" w:type="dxa"/>
            <w:vAlign w:val="center"/>
          </w:tcPr>
          <w:p w:rsidR="00CD4D93" w:rsidRPr="00A27F97" w:rsidRDefault="00CD4D93" w:rsidP="00A27F97">
            <w:pPr>
              <w:rPr>
                <w:rFonts w:asciiTheme="minorHAnsi" w:hAnsiTheme="minorHAnsi"/>
                <w:b/>
              </w:rPr>
            </w:pPr>
            <w:r w:rsidRPr="00A27F97">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gridSpan w:val="3"/>
            <w:vAlign w:val="center"/>
          </w:tcPr>
          <w:p w:rsidR="00CD4D93" w:rsidRPr="00A27F97" w:rsidRDefault="00CD4D93" w:rsidP="00A27F97">
            <w:pPr>
              <w:rPr>
                <w:rFonts w:asciiTheme="minorHAnsi" w:hAnsiTheme="minorHAnsi"/>
                <w:b/>
              </w:rPr>
            </w:pPr>
            <w:r w:rsidRPr="00A27F97">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980" w:type="dxa"/>
            <w:gridSpan w:val="2"/>
            <w:vAlign w:val="center"/>
          </w:tcPr>
          <w:p w:rsidR="00CD4D93" w:rsidRPr="00A27F97" w:rsidRDefault="00CD4D93" w:rsidP="00A27F97">
            <w:pPr>
              <w:rPr>
                <w:rFonts w:asciiTheme="minorHAnsi" w:hAnsiTheme="minorHAnsi"/>
                <w:b/>
              </w:rPr>
            </w:pPr>
            <w:r w:rsidRPr="00A27F97">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gridSpan w:val="3"/>
            <w:vAlign w:val="center"/>
          </w:tcPr>
          <w:p w:rsidR="00CD4D93" w:rsidRPr="00A27F97" w:rsidRDefault="00CD4D93" w:rsidP="00A27F97">
            <w:pPr>
              <w:rPr>
                <w:rFonts w:asciiTheme="minorHAnsi" w:hAnsiTheme="minorHAnsi"/>
                <w:b/>
              </w:rPr>
            </w:pPr>
            <w:r w:rsidRPr="00A27F97">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vAlign w:val="center"/>
          </w:tcPr>
          <w:p w:rsidR="00CD4D93" w:rsidRPr="00A27F97" w:rsidRDefault="00CD4D93" w:rsidP="00A27F97">
            <w:pPr>
              <w:rPr>
                <w:rFonts w:asciiTheme="minorHAnsi" w:hAnsiTheme="minorHAnsi"/>
                <w:b/>
              </w:rPr>
            </w:pPr>
            <w:r w:rsidRPr="00A27F97">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90" w:type="dxa"/>
            <w:gridSpan w:val="2"/>
            <w:vAlign w:val="center"/>
          </w:tcPr>
          <w:p w:rsidR="00CD4D93" w:rsidRPr="00A27F97" w:rsidRDefault="00CD4D93" w:rsidP="00A27F97">
            <w:pPr>
              <w:rPr>
                <w:rFonts w:asciiTheme="minorHAnsi" w:hAnsiTheme="minorHAnsi"/>
                <w:b/>
              </w:rPr>
            </w:pPr>
            <w:r w:rsidRPr="00A27F97">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r>
      <w:tr w:rsidR="00CD4D93" w:rsidRPr="00A27F97" w:rsidTr="00056CFE">
        <w:trPr>
          <w:trHeight w:val="288"/>
        </w:trPr>
        <w:tc>
          <w:tcPr>
            <w:tcW w:w="10710" w:type="dxa"/>
            <w:gridSpan w:val="12"/>
            <w:tcBorders>
              <w:bottom w:val="single" w:sz="4" w:space="0" w:color="auto"/>
            </w:tcBorders>
            <w:shd w:val="clear" w:color="auto" w:fill="0000FF"/>
            <w:vAlign w:val="center"/>
          </w:tcPr>
          <w:p w:rsidR="00CD4D93" w:rsidRPr="00A27F97" w:rsidRDefault="00CD4D93" w:rsidP="005D28C9">
            <w:pPr>
              <w:jc w:val="center"/>
              <w:rPr>
                <w:rFonts w:asciiTheme="minorHAnsi" w:hAnsiTheme="minorHAnsi"/>
                <w:b/>
                <w:color w:val="FFFFFF" w:themeColor="background1"/>
              </w:rPr>
            </w:pPr>
            <w:r w:rsidRPr="00A27F97">
              <w:rPr>
                <w:rFonts w:asciiTheme="minorHAnsi" w:hAnsiTheme="minorHAnsi"/>
                <w:b/>
                <w:color w:val="FFFFFF" w:themeColor="background1"/>
              </w:rPr>
              <w:t>Statistical Information (Check all the apply)</w:t>
            </w:r>
          </w:p>
        </w:tc>
      </w:tr>
      <w:tr w:rsidR="00CD4D93" w:rsidRPr="00A27F97" w:rsidTr="00056CFE">
        <w:trPr>
          <w:trHeight w:val="288"/>
        </w:trPr>
        <w:tc>
          <w:tcPr>
            <w:tcW w:w="8910" w:type="dxa"/>
            <w:gridSpan w:val="11"/>
            <w:tcBorders>
              <w:top w:val="single" w:sz="4" w:space="0" w:color="auto"/>
              <w:bottom w:val="single" w:sz="4" w:space="0" w:color="auto"/>
            </w:tcBorders>
            <w:vAlign w:val="center"/>
          </w:tcPr>
          <w:p w:rsidR="00CD4D93" w:rsidRPr="00A27F97" w:rsidRDefault="00CD4D93" w:rsidP="00A27F97">
            <w:pPr>
              <w:rPr>
                <w:rFonts w:asciiTheme="minorHAnsi" w:hAnsiTheme="minorHAnsi"/>
                <w:b/>
              </w:rPr>
            </w:pPr>
            <w:r w:rsidRPr="00A27F97">
              <w:rPr>
                <w:rFonts w:asciiTheme="minorHAnsi" w:hAnsiTheme="minorHAnsi"/>
                <w:b/>
                <w:bCs/>
              </w:rPr>
              <w:t>This business is</w:t>
            </w:r>
            <w:r w:rsidRPr="00A27F97">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rsidR="00CD4D93" w:rsidRPr="00A27F97" w:rsidRDefault="00CD4D93" w:rsidP="00A27F97">
            <w:pPr>
              <w:rPr>
                <w:rFonts w:asciiTheme="minorHAnsi" w:hAnsiTheme="minorHAnsi"/>
              </w:rPr>
            </w:pPr>
            <w:r w:rsidRPr="00A27F97">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CD4D93" w:rsidRPr="00A27F97" w:rsidTr="00056CFE">
        <w:trPr>
          <w:trHeight w:val="288"/>
        </w:trPr>
        <w:tc>
          <w:tcPr>
            <w:tcW w:w="8910" w:type="dxa"/>
            <w:gridSpan w:val="11"/>
            <w:tcBorders>
              <w:top w:val="single" w:sz="4" w:space="0" w:color="auto"/>
              <w:bottom w:val="single" w:sz="4" w:space="0" w:color="auto"/>
            </w:tcBorders>
            <w:vAlign w:val="center"/>
          </w:tcPr>
          <w:p w:rsidR="00CD4D93" w:rsidRPr="00A27F97" w:rsidRDefault="00CD4D93" w:rsidP="00A27F97">
            <w:pPr>
              <w:rPr>
                <w:rFonts w:asciiTheme="minorHAnsi" w:hAnsiTheme="minorHAnsi"/>
                <w:b/>
                <w:bCs/>
              </w:rPr>
            </w:pPr>
            <w:r w:rsidRPr="00A27F97">
              <w:rPr>
                <w:rFonts w:asciiTheme="minorHAnsi" w:hAnsiTheme="minorHAnsi"/>
                <w:b/>
                <w:bCs/>
              </w:rPr>
              <w:t xml:space="preserve">This business qualifies as a small business by the State of Tennessee </w:t>
            </w:r>
          </w:p>
          <w:p w:rsidR="00CD4D93" w:rsidRPr="00A27F97" w:rsidRDefault="00CD4D93" w:rsidP="00A27F97">
            <w:pPr>
              <w:rPr>
                <w:rFonts w:asciiTheme="minorHAnsi" w:hAnsiTheme="minorHAnsi"/>
                <w:bCs/>
              </w:rPr>
            </w:pPr>
            <w:r w:rsidRPr="00A27F97">
              <w:rPr>
                <w:rFonts w:asciiTheme="minorHAnsi" w:hAnsiTheme="minorHAnsi"/>
                <w:bCs/>
              </w:rPr>
              <w:t>(G</w:t>
            </w:r>
            <w:r w:rsidRPr="00A27F97">
              <w:rPr>
                <w:rFonts w:asciiTheme="minorHAnsi" w:hAnsiTheme="minorHAnsi"/>
                <w:bCs/>
                <w:iCs/>
              </w:rPr>
              <w:t>ross receipts of $10,000,000 or less and employing less than 100 full time persons )</w:t>
            </w:r>
          </w:p>
        </w:tc>
        <w:tc>
          <w:tcPr>
            <w:tcW w:w="1800" w:type="dxa"/>
            <w:tcBorders>
              <w:top w:val="single" w:sz="4" w:space="0" w:color="auto"/>
              <w:bottom w:val="single" w:sz="4" w:space="0" w:color="auto"/>
            </w:tcBorders>
          </w:tcPr>
          <w:p w:rsidR="00CD4D93" w:rsidRPr="00A27F97" w:rsidRDefault="00CD4D93" w:rsidP="00A27F97">
            <w:pPr>
              <w:rPr>
                <w:rFonts w:asciiTheme="minorHAnsi" w:hAnsiTheme="minorHAnsi"/>
                <w:b/>
              </w:rPr>
            </w:pPr>
            <w:r w:rsidRPr="00A27F97">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CD4D93" w:rsidRPr="00A27F97" w:rsidTr="00056CFE">
        <w:trPr>
          <w:trHeight w:val="432"/>
        </w:trPr>
        <w:tc>
          <w:tcPr>
            <w:tcW w:w="8910" w:type="dxa"/>
            <w:gridSpan w:val="11"/>
            <w:tcBorders>
              <w:top w:val="single" w:sz="4" w:space="0" w:color="auto"/>
              <w:bottom w:val="single" w:sz="4" w:space="0" w:color="auto"/>
            </w:tcBorders>
            <w:vAlign w:val="center"/>
          </w:tcPr>
          <w:p w:rsidR="00CD4D93" w:rsidRPr="00A27F97" w:rsidRDefault="00CD4D93" w:rsidP="00A27F97">
            <w:pPr>
              <w:rPr>
                <w:rFonts w:asciiTheme="minorHAnsi" w:hAnsiTheme="minorHAnsi"/>
                <w:b/>
                <w:bCs/>
              </w:rPr>
            </w:pPr>
            <w:r w:rsidRPr="00A27F97">
              <w:rPr>
                <w:rFonts w:asciiTheme="minorHAnsi" w:hAnsiTheme="minorHAnsi"/>
                <w:b/>
                <w:bCs/>
              </w:rPr>
              <w:t>This business qualifies as Section 3 business (as defined by HUD):</w:t>
            </w:r>
          </w:p>
          <w:p w:rsidR="00CD4D93" w:rsidRPr="00A27F97" w:rsidRDefault="00CD4D93" w:rsidP="00A27F97">
            <w:pPr>
              <w:rPr>
                <w:rFonts w:asciiTheme="minorHAnsi" w:hAnsiTheme="minorHAnsi"/>
                <w:b/>
                <w:bCs/>
              </w:rPr>
            </w:pPr>
            <w:r w:rsidRPr="00A27F97">
              <w:rPr>
                <w:rFonts w:asciiTheme="minorHAnsi" w:hAnsiTheme="minorHAnsi"/>
              </w:rPr>
              <w:t>It is at least 51% owned by a Section 3 resident (lives in Public Housing) or it employs Section 3 residents for at least 30% of its employee base; or it commits to sub contract at least 25% of the project’s dollars to a Section 3 business.</w:t>
            </w:r>
          </w:p>
        </w:tc>
        <w:tc>
          <w:tcPr>
            <w:tcW w:w="1800" w:type="dxa"/>
            <w:tcBorders>
              <w:top w:val="single" w:sz="4" w:space="0" w:color="auto"/>
              <w:bottom w:val="single" w:sz="4" w:space="0" w:color="auto"/>
            </w:tcBorders>
          </w:tcPr>
          <w:p w:rsidR="00CD4D93" w:rsidRPr="00A27F97" w:rsidRDefault="00CD4D93" w:rsidP="00A27F97">
            <w:pPr>
              <w:rPr>
                <w:rFonts w:asciiTheme="minorHAnsi" w:hAnsiTheme="minorHAnsi"/>
                <w:b/>
              </w:rPr>
            </w:pPr>
            <w:r w:rsidRPr="00A27F97">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CD4D93" w:rsidRPr="00A27F97" w:rsidTr="00056CFE">
        <w:trPr>
          <w:trHeight w:val="288"/>
        </w:trPr>
        <w:tc>
          <w:tcPr>
            <w:tcW w:w="10710" w:type="dxa"/>
            <w:gridSpan w:val="12"/>
            <w:tcBorders>
              <w:top w:val="single" w:sz="4" w:space="0" w:color="auto"/>
              <w:bottom w:val="single" w:sz="4" w:space="0" w:color="auto"/>
            </w:tcBorders>
            <w:vAlign w:val="center"/>
          </w:tcPr>
          <w:p w:rsidR="00CD4D93" w:rsidRPr="00A27F97" w:rsidRDefault="00CD4D93" w:rsidP="009B4140">
            <w:pPr>
              <w:jc w:val="center"/>
              <w:rPr>
                <w:rFonts w:asciiTheme="minorHAnsi" w:hAnsiTheme="minorHAnsi"/>
                <w:b/>
              </w:rPr>
            </w:pPr>
            <w:r w:rsidRPr="00A27F97">
              <w:rPr>
                <w:rFonts w:asciiTheme="minorHAnsi" w:hAnsiTheme="minorHAnsi"/>
                <w:b/>
              </w:rPr>
              <w:t>This business is owned &amp; operated by persons at least 51% of the following ethnic background:</w:t>
            </w:r>
          </w:p>
        </w:tc>
      </w:tr>
      <w:tr w:rsidR="00CD4D93" w:rsidRPr="00A27F97" w:rsidTr="00056CFE">
        <w:trPr>
          <w:trHeight w:val="288"/>
        </w:trPr>
        <w:tc>
          <w:tcPr>
            <w:tcW w:w="2070" w:type="dxa"/>
            <w:gridSpan w:val="2"/>
            <w:tcBorders>
              <w:top w:val="single" w:sz="4" w:space="0" w:color="auto"/>
            </w:tcBorders>
            <w:vAlign w:val="center"/>
          </w:tcPr>
          <w:p w:rsidR="00CD4D93" w:rsidRPr="00A27F97" w:rsidRDefault="00CD4D93" w:rsidP="00A75687">
            <w:pPr>
              <w:jc w:val="center"/>
              <w:rPr>
                <w:rFonts w:asciiTheme="minorHAnsi" w:hAnsiTheme="minorHAnsi"/>
                <w:b/>
              </w:rPr>
            </w:pPr>
            <w:r w:rsidRPr="00A27F97">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080" w:type="dxa"/>
            <w:tcBorders>
              <w:top w:val="single" w:sz="4" w:space="0" w:color="auto"/>
            </w:tcBorders>
            <w:vAlign w:val="center"/>
          </w:tcPr>
          <w:p w:rsidR="00CD4D93" w:rsidRPr="00A27F97" w:rsidRDefault="00CD4D93" w:rsidP="00A75687">
            <w:pPr>
              <w:jc w:val="center"/>
              <w:rPr>
                <w:rFonts w:asciiTheme="minorHAnsi" w:hAnsiTheme="minorHAnsi"/>
                <w:b/>
              </w:rPr>
            </w:pPr>
            <w:r w:rsidRPr="00A27F97">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710" w:type="dxa"/>
            <w:gridSpan w:val="2"/>
            <w:tcBorders>
              <w:top w:val="single" w:sz="4" w:space="0" w:color="auto"/>
            </w:tcBorders>
            <w:vAlign w:val="center"/>
          </w:tcPr>
          <w:p w:rsidR="00CD4D93" w:rsidRPr="00A27F97" w:rsidRDefault="00CD4D93" w:rsidP="00A75687">
            <w:pPr>
              <w:jc w:val="center"/>
              <w:rPr>
                <w:rFonts w:asciiTheme="minorHAnsi" w:hAnsiTheme="minorHAnsi"/>
                <w:b/>
              </w:rPr>
            </w:pPr>
            <w:r w:rsidRPr="00A27F97">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530" w:type="dxa"/>
            <w:gridSpan w:val="3"/>
            <w:tcBorders>
              <w:top w:val="single" w:sz="4" w:space="0" w:color="auto"/>
            </w:tcBorders>
            <w:vAlign w:val="center"/>
          </w:tcPr>
          <w:p w:rsidR="00CD4D93" w:rsidRPr="00A27F97" w:rsidRDefault="00CD4D93" w:rsidP="00A75687">
            <w:pPr>
              <w:jc w:val="center"/>
              <w:rPr>
                <w:rFonts w:asciiTheme="minorHAnsi" w:hAnsiTheme="minorHAnsi"/>
                <w:b/>
              </w:rPr>
            </w:pPr>
            <w:r w:rsidRPr="00A27F97">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2520" w:type="dxa"/>
            <w:gridSpan w:val="3"/>
            <w:tcBorders>
              <w:top w:val="single" w:sz="4" w:space="0" w:color="auto"/>
            </w:tcBorders>
            <w:vAlign w:val="center"/>
          </w:tcPr>
          <w:p w:rsidR="00CD4D93" w:rsidRPr="00A27F97" w:rsidRDefault="00CD4D93" w:rsidP="00A75687">
            <w:pPr>
              <w:jc w:val="center"/>
              <w:rPr>
                <w:rFonts w:asciiTheme="minorHAnsi" w:hAnsiTheme="minorHAnsi"/>
                <w:b/>
              </w:rPr>
            </w:pPr>
            <w:r w:rsidRPr="00A27F97">
              <w:rPr>
                <w:rFonts w:asciiTheme="minorHAnsi" w:hAnsiTheme="minorHAnsi"/>
                <w:b/>
              </w:rPr>
              <w:t>Native  Americans</w:t>
            </w:r>
            <w:r w:rsidRPr="00A27F97">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tcBorders>
              <w:top w:val="single" w:sz="4" w:space="0" w:color="auto"/>
            </w:tcBorders>
            <w:vAlign w:val="center"/>
          </w:tcPr>
          <w:p w:rsidR="00CD4D93" w:rsidRPr="00A27F97" w:rsidRDefault="00CD4D93" w:rsidP="00A75687">
            <w:pPr>
              <w:jc w:val="center"/>
              <w:rPr>
                <w:rFonts w:asciiTheme="minorHAnsi" w:hAnsiTheme="minorHAnsi"/>
                <w:b/>
              </w:rPr>
            </w:pPr>
            <w:r w:rsidRPr="00A27F97">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r>
      <w:tr w:rsidR="00CD4D93" w:rsidRPr="00A27F97" w:rsidTr="00056CFE">
        <w:trPr>
          <w:trHeight w:val="288"/>
        </w:trPr>
        <w:tc>
          <w:tcPr>
            <w:tcW w:w="10710" w:type="dxa"/>
            <w:gridSpan w:val="12"/>
            <w:tcBorders>
              <w:bottom w:val="single" w:sz="4" w:space="0" w:color="auto"/>
            </w:tcBorders>
            <w:shd w:val="clear" w:color="auto" w:fill="0000FF"/>
            <w:vAlign w:val="center"/>
          </w:tcPr>
          <w:p w:rsidR="00CD4D93" w:rsidRPr="00A27F97" w:rsidRDefault="00CD4D93" w:rsidP="005D28C9">
            <w:pPr>
              <w:jc w:val="center"/>
              <w:rPr>
                <w:rFonts w:asciiTheme="minorHAnsi" w:hAnsiTheme="minorHAnsi"/>
                <w:b/>
              </w:rPr>
            </w:pPr>
            <w:r w:rsidRPr="00A27F97">
              <w:rPr>
                <w:rFonts w:asciiTheme="minorHAnsi" w:hAnsiTheme="minorHAnsi"/>
                <w:b/>
              </w:rPr>
              <w:t>Cooperative Procurement</w:t>
            </w:r>
          </w:p>
        </w:tc>
      </w:tr>
      <w:tr w:rsidR="00CD4D93" w:rsidRPr="00A27F97" w:rsidTr="00056CFE">
        <w:trPr>
          <w:trHeight w:val="576"/>
        </w:trPr>
        <w:tc>
          <w:tcPr>
            <w:tcW w:w="10710" w:type="dxa"/>
            <w:gridSpan w:val="12"/>
            <w:tcBorders>
              <w:top w:val="single" w:sz="4" w:space="0" w:color="auto"/>
            </w:tcBorders>
            <w:vAlign w:val="center"/>
          </w:tcPr>
          <w:p w:rsidR="00CD4D93" w:rsidRPr="00A27F97" w:rsidRDefault="00CD4D93" w:rsidP="00A27F97">
            <w:pPr>
              <w:rPr>
                <w:rFonts w:asciiTheme="minorHAnsi" w:hAnsiTheme="minorHAnsi"/>
                <w:b/>
              </w:rPr>
            </w:pPr>
            <w:r w:rsidRPr="00A27F97">
              <w:rPr>
                <w:rFonts w:asciiTheme="minorHAnsi" w:hAnsiTheme="minorHAnsi"/>
                <w:b/>
              </w:rPr>
              <w:t xml:space="preserve">Subject to additional location/delivery charges, the supplier agrees to extend the offered costs to other governments if the government so desires.  Yes </w:t>
            </w:r>
            <w:sdt>
              <w:sdtPr>
                <w:rPr>
                  <w:rFonts w:asciiTheme="minorHAnsi" w:hAnsiTheme="minorHAnsi"/>
                  <w:bCs/>
                </w:rPr>
                <w:id w:val="-1225055065"/>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r w:rsidRPr="00A27F97">
              <w:rPr>
                <w:rFonts w:asciiTheme="minorHAnsi" w:hAnsiTheme="minorHAnsi"/>
                <w:bCs/>
              </w:rPr>
              <w:t xml:space="preserve"> No </w:t>
            </w:r>
            <w:sdt>
              <w:sdtPr>
                <w:rPr>
                  <w:rFonts w:asciiTheme="minorHAnsi" w:hAnsiTheme="minorHAnsi"/>
                  <w:bCs/>
                </w:rPr>
                <w:id w:val="1810355757"/>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r>
      <w:tr w:rsidR="00CD4D93" w:rsidRPr="00A27F97" w:rsidTr="00056CFE">
        <w:trPr>
          <w:trHeight w:val="144"/>
        </w:trPr>
        <w:tc>
          <w:tcPr>
            <w:tcW w:w="10710" w:type="dxa"/>
            <w:gridSpan w:val="12"/>
            <w:shd w:val="clear" w:color="auto" w:fill="0000FF"/>
            <w:vAlign w:val="center"/>
          </w:tcPr>
          <w:p w:rsidR="00CD4D93" w:rsidRPr="00A27F97" w:rsidRDefault="00CD4D93" w:rsidP="005D28C9">
            <w:pPr>
              <w:jc w:val="center"/>
              <w:rPr>
                <w:rFonts w:asciiTheme="minorHAnsi" w:hAnsiTheme="minorHAnsi"/>
                <w:b/>
                <w:color w:val="FFFFFF" w:themeColor="background1"/>
              </w:rPr>
            </w:pPr>
            <w:r w:rsidRPr="00A27F97">
              <w:rPr>
                <w:rFonts w:asciiTheme="minorHAnsi" w:hAnsiTheme="minorHAnsi"/>
                <w:b/>
                <w:color w:val="FFFFFF" w:themeColor="background1"/>
              </w:rPr>
              <w:t>Prompt Payment Discount</w:t>
            </w:r>
          </w:p>
        </w:tc>
      </w:tr>
      <w:tr w:rsidR="00CD4D93" w:rsidRPr="00A27F97"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A27F97" w:rsidRDefault="00CD4D93" w:rsidP="00A27F97">
            <w:pPr>
              <w:rPr>
                <w:rFonts w:asciiTheme="minorHAnsi" w:hAnsiTheme="minorHAnsi"/>
                <w:b/>
              </w:rPr>
            </w:pPr>
            <w:r w:rsidRPr="00A27F97">
              <w:rPr>
                <w:rFonts w:asciiTheme="minorHAnsi" w:hAnsiTheme="minorHAnsi"/>
                <w:b/>
              </w:rPr>
              <w:t>A prompt payment discount of ________% is offered for payment within ____ days of submission of an accurate and proper invoice.</w:t>
            </w:r>
          </w:p>
        </w:tc>
      </w:tr>
      <w:tr w:rsidR="00CD4D93" w:rsidRPr="00A27F97"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A27F97" w:rsidRDefault="00A60412" w:rsidP="005D28C9">
            <w:pPr>
              <w:jc w:val="center"/>
              <w:rPr>
                <w:rFonts w:asciiTheme="minorHAnsi" w:hAnsiTheme="minorHAnsi"/>
                <w:b/>
                <w:color w:val="FFFFFF" w:themeColor="background1"/>
              </w:rPr>
            </w:pPr>
            <w:r w:rsidRPr="00A27F97">
              <w:rPr>
                <w:rFonts w:asciiTheme="minorHAnsi" w:hAnsiTheme="minorHAnsi"/>
                <w:b/>
                <w:color w:val="FFFFFF" w:themeColor="background1"/>
              </w:rPr>
              <w:t>MasterCard</w:t>
            </w:r>
            <w:r w:rsidR="00CD4D93" w:rsidRPr="00A27F97">
              <w:rPr>
                <w:rFonts w:asciiTheme="minorHAnsi" w:hAnsiTheme="minorHAnsi"/>
                <w:b/>
                <w:color w:val="FFFFFF" w:themeColor="background1"/>
              </w:rPr>
              <w:t xml:space="preserve"> Acceptance</w:t>
            </w:r>
          </w:p>
        </w:tc>
      </w:tr>
      <w:tr w:rsidR="00CD4D93" w:rsidRPr="00A27F97"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A27F97" w:rsidRDefault="00CD4D93" w:rsidP="00A27F97">
            <w:pPr>
              <w:rPr>
                <w:rFonts w:asciiTheme="minorHAnsi" w:hAnsiTheme="minorHAnsi"/>
                <w:b/>
              </w:rPr>
            </w:pPr>
            <w:r w:rsidRPr="00A27F97">
              <w:rPr>
                <w:rFonts w:asciiTheme="minorHAnsi" w:hAnsiTheme="minorHAnsi"/>
                <w:b/>
              </w:rPr>
              <w:t xml:space="preserve">Mastercard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CD4D93" w:rsidRPr="00A27F97"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A27F97" w:rsidRDefault="00CD4D93" w:rsidP="00A27F97">
            <w:pPr>
              <w:rPr>
                <w:rFonts w:asciiTheme="minorHAnsi" w:hAnsiTheme="minorHAnsi"/>
                <w:b/>
              </w:rPr>
            </w:pPr>
            <w:r w:rsidRPr="00A27F97">
              <w:rPr>
                <w:rFonts w:asciiTheme="minorHAnsi" w:hAnsiTheme="minorHAnsi"/>
                <w:b/>
              </w:rPr>
              <w:t xml:space="preserve">Mastercard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bl>
    <w:p w:rsidR="008C48DF" w:rsidRPr="00A27F97" w:rsidRDefault="008C48DF" w:rsidP="00A27F97">
      <w:pPr>
        <w:rPr>
          <w:rFonts w:asciiTheme="minorHAnsi" w:hAnsiTheme="minorHAnsi"/>
          <w:b/>
          <w:u w:val="single"/>
        </w:rPr>
      </w:pPr>
    </w:p>
    <w:p w:rsidR="00A4361A" w:rsidRPr="00A27F97" w:rsidRDefault="00C03965" w:rsidP="005D28C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Wait List Analysis Services Q1914</w:t>
      </w:r>
    </w:p>
    <w:p w:rsidR="00A4361A" w:rsidRPr="00A27F97" w:rsidRDefault="00C03965" w:rsidP="00A27F97">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B</w:t>
      </w:r>
      <w:r w:rsidR="00A4361A" w:rsidRPr="00A27F97">
        <w:rPr>
          <w:rFonts w:asciiTheme="minorHAnsi" w:hAnsiTheme="minorHAnsi"/>
          <w:color w:val="FFFFFF" w:themeColor="background1"/>
        </w:rPr>
        <w:t xml:space="preserve">  </w:t>
      </w:r>
      <w:r w:rsidR="00A4361A" w:rsidRPr="00A27F97">
        <w:rPr>
          <w:rFonts w:asciiTheme="minorHAnsi" w:hAnsiTheme="minorHAnsi"/>
          <w:color w:val="FFFFFF" w:themeColor="background1"/>
        </w:rPr>
        <w:tab/>
        <w:t xml:space="preserve">Affidavits </w:t>
      </w:r>
    </w:p>
    <w:p w:rsidR="00A4361A" w:rsidRPr="00A27F97" w:rsidRDefault="00A4361A" w:rsidP="00A27F97">
      <w:pPr>
        <w:rPr>
          <w:rFonts w:asciiTheme="minorHAnsi" w:hAnsiTheme="minorHAnsi"/>
        </w:rPr>
      </w:pPr>
    </w:p>
    <w:p w:rsidR="00D63FFB" w:rsidRPr="00A27F97" w:rsidRDefault="00D63FFB" w:rsidP="00A27F97">
      <w:pPr>
        <w:rPr>
          <w:rFonts w:asciiTheme="minorHAnsi" w:hAnsiTheme="minorHAnsi"/>
        </w:rPr>
      </w:pPr>
      <w:r w:rsidRPr="00A27F97">
        <w:rPr>
          <w:rFonts w:asciiTheme="minorHAnsi" w:hAnsiTheme="minorHAnsi"/>
        </w:rPr>
        <w:t>Supplier: _____________________________________________________________________________</w:t>
      </w:r>
    </w:p>
    <w:p w:rsidR="00D63FFB" w:rsidRPr="00A27F97" w:rsidRDefault="00D63FFB" w:rsidP="00A27F97">
      <w:pPr>
        <w:rPr>
          <w:rFonts w:asciiTheme="minorHAnsi" w:hAnsiTheme="minorHAnsi"/>
          <w:b/>
          <w:u w:val="single"/>
        </w:rPr>
      </w:pPr>
    </w:p>
    <w:p w:rsidR="00D63FFB" w:rsidRPr="00A27F97" w:rsidRDefault="00D63FFB" w:rsidP="005D28C9">
      <w:pPr>
        <w:jc w:val="center"/>
        <w:rPr>
          <w:rFonts w:asciiTheme="minorHAnsi" w:hAnsiTheme="minorHAnsi"/>
          <w:b/>
          <w:u w:val="single"/>
        </w:rPr>
      </w:pPr>
      <w:r w:rsidRPr="00A27F97">
        <w:rPr>
          <w:rFonts w:asciiTheme="minorHAnsi" w:hAnsiTheme="minorHAnsi"/>
          <w:b/>
          <w:u w:val="single"/>
        </w:rPr>
        <w:t>Conflict of Interest:</w:t>
      </w:r>
    </w:p>
    <w:p w:rsidR="00D63FFB" w:rsidRPr="00A27F97" w:rsidRDefault="00D63FFB" w:rsidP="005D28C9">
      <w:pPr>
        <w:ind w:left="432" w:hanging="432"/>
        <w:jc w:val="both"/>
        <w:rPr>
          <w:rFonts w:asciiTheme="minorHAnsi" w:hAnsiTheme="minorHAnsi"/>
        </w:rPr>
      </w:pPr>
      <w:r w:rsidRPr="00A27F97">
        <w:rPr>
          <w:rFonts w:asciiTheme="minorHAnsi" w:hAnsiTheme="minorHAnsi"/>
        </w:rPr>
        <w:t>1.</w:t>
      </w:r>
      <w:r w:rsidRPr="00A27F97">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D63FFB" w:rsidRPr="00A27F97" w:rsidRDefault="00D63FFB" w:rsidP="005D28C9">
      <w:pPr>
        <w:jc w:val="both"/>
        <w:rPr>
          <w:rFonts w:asciiTheme="minorHAnsi" w:hAnsiTheme="minorHAnsi"/>
        </w:rPr>
      </w:pPr>
    </w:p>
    <w:p w:rsidR="00D63FFB" w:rsidRPr="00A27F97" w:rsidRDefault="00D63FFB" w:rsidP="005D28C9">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2.</w:t>
      </w:r>
      <w:r w:rsidRPr="00A27F97">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A27F97">
        <w:rPr>
          <w:rFonts w:asciiTheme="minorHAnsi" w:hAnsiTheme="minorHAnsi"/>
        </w:rPr>
        <w:t>supplier</w:t>
      </w:r>
      <w:r w:rsidRPr="00A27F97">
        <w:rPr>
          <w:rFonts w:asciiTheme="minorHAnsi" w:hAnsiTheme="minorHAnsi"/>
          <w:color w:val="000000"/>
        </w:rPr>
        <w:t xml:space="preserve"> selected for award. </w:t>
      </w:r>
    </w:p>
    <w:p w:rsidR="00D63FFB" w:rsidRPr="00A27F97" w:rsidRDefault="00D63FFB" w:rsidP="005D28C9">
      <w:pPr>
        <w:jc w:val="both"/>
        <w:rPr>
          <w:rFonts w:asciiTheme="minorHAnsi" w:hAnsiTheme="minorHAnsi"/>
        </w:rPr>
      </w:pPr>
    </w:p>
    <w:p w:rsidR="00D63FFB" w:rsidRPr="00A27F97" w:rsidRDefault="00D63FFB" w:rsidP="005D28C9">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3.</w:t>
      </w:r>
      <w:r w:rsidRPr="00A27F97">
        <w:rPr>
          <w:rFonts w:asciiTheme="minorHAnsi" w:hAnsiTheme="minorHAnsi"/>
          <w:color w:val="000000"/>
        </w:rPr>
        <w:tab/>
        <w:t xml:space="preserve">The grantee's or sub-grantee's officers, employees or agents will neither solicit nor accept gratuities, favors or anything of monetary value from </w:t>
      </w:r>
      <w:r w:rsidRPr="00A27F97">
        <w:rPr>
          <w:rFonts w:asciiTheme="minorHAnsi" w:hAnsiTheme="minorHAnsi"/>
        </w:rPr>
        <w:t>suppliers</w:t>
      </w:r>
      <w:r w:rsidRPr="00A27F97">
        <w:rPr>
          <w:rFonts w:asciiTheme="minorHAnsi" w:hAnsiTheme="minorHAnsi"/>
          <w:color w:val="000000"/>
        </w:rPr>
        <w:t xml:space="preserve">, potential </w:t>
      </w:r>
      <w:r w:rsidRPr="00A27F97">
        <w:rPr>
          <w:rFonts w:asciiTheme="minorHAnsi" w:hAnsiTheme="minorHAnsi"/>
        </w:rPr>
        <w:t xml:space="preserve">supplier </w:t>
      </w:r>
      <w:r w:rsidRPr="00A27F97">
        <w:rPr>
          <w:rFonts w:asciiTheme="minorHAnsi" w:hAnsiTheme="minorHAnsi"/>
          <w:color w:val="000000"/>
        </w:rPr>
        <w:t xml:space="preserve">s, or parties to sub-agreements.  </w:t>
      </w:r>
    </w:p>
    <w:p w:rsidR="00D63FFB" w:rsidRPr="00A27F97" w:rsidRDefault="00D63FFB" w:rsidP="005D28C9">
      <w:pPr>
        <w:jc w:val="both"/>
        <w:rPr>
          <w:rFonts w:asciiTheme="minorHAnsi" w:hAnsiTheme="minorHAnsi"/>
        </w:rPr>
      </w:pPr>
    </w:p>
    <w:p w:rsidR="00D63FFB" w:rsidRPr="00A27F97" w:rsidRDefault="00D63FFB" w:rsidP="005D28C9">
      <w:pPr>
        <w:autoSpaceDE w:val="0"/>
        <w:autoSpaceDN w:val="0"/>
        <w:adjustRightInd w:val="0"/>
        <w:jc w:val="both"/>
        <w:rPr>
          <w:rFonts w:asciiTheme="minorHAnsi" w:hAnsiTheme="minorHAnsi"/>
          <w:color w:val="000000"/>
        </w:rPr>
      </w:pPr>
      <w:r w:rsidRPr="00A27F97">
        <w:rPr>
          <w:rFonts w:asciiTheme="minorHAnsi" w:hAnsiTheme="minorHAnsi"/>
          <w:color w:val="000000"/>
        </w:rPr>
        <w:t xml:space="preserve">4.  </w:t>
      </w:r>
      <w:r w:rsidRPr="00A27F97">
        <w:rPr>
          <w:rFonts w:asciiTheme="minorHAnsi" w:hAnsiTheme="minorHAnsi"/>
          <w:color w:val="000000"/>
        </w:rPr>
        <w:tab/>
        <w:t xml:space="preserve">By submission of this form, the </w:t>
      </w:r>
      <w:r w:rsidRPr="00A27F97">
        <w:rPr>
          <w:rFonts w:asciiTheme="minorHAnsi" w:hAnsiTheme="minorHAnsi"/>
        </w:rPr>
        <w:t>supplier</w:t>
      </w:r>
      <w:r w:rsidRPr="00A27F97">
        <w:rPr>
          <w:rFonts w:asciiTheme="minorHAnsi" w:hAnsiTheme="minorHAnsi"/>
          <w:color w:val="000000"/>
        </w:rPr>
        <w:t xml:space="preserve"> is certifying that no conflicts of interest exist.</w:t>
      </w:r>
    </w:p>
    <w:p w:rsidR="00D63FFB" w:rsidRPr="00A27F97" w:rsidRDefault="00D63FFB" w:rsidP="005D28C9">
      <w:pPr>
        <w:jc w:val="both"/>
        <w:rPr>
          <w:rFonts w:asciiTheme="minorHAnsi" w:hAnsiTheme="minorHAnsi"/>
          <w:b/>
          <w:u w:val="single"/>
        </w:rPr>
      </w:pPr>
    </w:p>
    <w:p w:rsidR="00D63FFB" w:rsidRPr="00A27F97" w:rsidRDefault="00D63FFB" w:rsidP="00D27763">
      <w:pPr>
        <w:jc w:val="center"/>
        <w:rPr>
          <w:rFonts w:asciiTheme="minorHAnsi" w:hAnsiTheme="minorHAnsi"/>
          <w:b/>
          <w:u w:val="single"/>
        </w:rPr>
      </w:pPr>
      <w:r w:rsidRPr="00A27F97">
        <w:rPr>
          <w:rFonts w:asciiTheme="minorHAnsi" w:hAnsiTheme="minorHAnsi"/>
          <w:b/>
          <w:u w:val="single"/>
        </w:rPr>
        <w:t>Drug Free Workplace Requirements:</w:t>
      </w:r>
    </w:p>
    <w:p w:rsidR="00D63FFB" w:rsidRPr="00A27F97" w:rsidRDefault="00D63FFB" w:rsidP="005D28C9">
      <w:pPr>
        <w:ind w:left="432" w:hanging="432"/>
        <w:jc w:val="both"/>
        <w:rPr>
          <w:rFonts w:asciiTheme="minorHAnsi" w:hAnsiTheme="minorHAnsi"/>
        </w:rPr>
      </w:pPr>
      <w:r w:rsidRPr="00A27F97">
        <w:rPr>
          <w:rFonts w:asciiTheme="minorHAnsi" w:hAnsiTheme="minorHAnsi"/>
        </w:rPr>
        <w:t>5.</w:t>
      </w:r>
      <w:r w:rsidRPr="00A27F97">
        <w:rPr>
          <w:rFonts w:asciiTheme="minorHAnsi" w:hAnsiTheme="minorHAnsi"/>
        </w:rPr>
        <w:tab/>
        <w:t>Private employers with five or more employees desiring to contract for construction services attest that they have a drug free workplace program in effect in accordance with TCA 50-9-112.</w:t>
      </w:r>
    </w:p>
    <w:p w:rsidR="00D63FFB" w:rsidRPr="00A27F97" w:rsidRDefault="00D63FFB" w:rsidP="005D28C9">
      <w:pPr>
        <w:jc w:val="both"/>
        <w:rPr>
          <w:rFonts w:asciiTheme="minorHAnsi" w:hAnsiTheme="minorHAnsi"/>
        </w:rPr>
      </w:pPr>
    </w:p>
    <w:p w:rsidR="00D63FFB" w:rsidRPr="00A27F97" w:rsidRDefault="00D63FFB" w:rsidP="00D27763">
      <w:pPr>
        <w:jc w:val="center"/>
        <w:rPr>
          <w:rFonts w:asciiTheme="minorHAnsi" w:hAnsiTheme="minorHAnsi"/>
          <w:b/>
          <w:u w:val="single"/>
        </w:rPr>
      </w:pPr>
      <w:r w:rsidRPr="00A27F97">
        <w:rPr>
          <w:rFonts w:asciiTheme="minorHAnsi" w:hAnsiTheme="minorHAnsi"/>
          <w:b/>
          <w:u w:val="single"/>
        </w:rPr>
        <w:t>Eligibility:</w:t>
      </w:r>
    </w:p>
    <w:p w:rsidR="00D63FFB" w:rsidRPr="00A27F97" w:rsidRDefault="00D63FFB" w:rsidP="005D28C9">
      <w:pPr>
        <w:ind w:left="432" w:hanging="432"/>
        <w:jc w:val="both"/>
        <w:rPr>
          <w:rFonts w:asciiTheme="minorHAnsi" w:hAnsiTheme="minorHAnsi"/>
        </w:rPr>
      </w:pPr>
      <w:r w:rsidRPr="00A27F97">
        <w:rPr>
          <w:rFonts w:asciiTheme="minorHAnsi" w:hAnsiTheme="minorHAnsi"/>
        </w:rPr>
        <w:t>6.</w:t>
      </w:r>
      <w:r w:rsidRPr="00A27F97">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D63FFB" w:rsidRPr="00A27F97" w:rsidRDefault="00D63FFB" w:rsidP="005D28C9">
      <w:pPr>
        <w:jc w:val="both"/>
        <w:rPr>
          <w:rFonts w:asciiTheme="minorHAnsi" w:hAnsiTheme="minorHAnsi"/>
        </w:rPr>
      </w:pPr>
    </w:p>
    <w:p w:rsidR="00D63FFB" w:rsidRPr="00A27F97" w:rsidRDefault="00D63FFB" w:rsidP="00D27763">
      <w:pPr>
        <w:jc w:val="center"/>
        <w:rPr>
          <w:rFonts w:asciiTheme="minorHAnsi" w:hAnsiTheme="minorHAnsi"/>
        </w:rPr>
      </w:pPr>
      <w:r w:rsidRPr="00A27F97">
        <w:rPr>
          <w:rFonts w:asciiTheme="minorHAnsi" w:hAnsiTheme="minorHAnsi"/>
          <w:b/>
          <w:u w:val="single"/>
        </w:rPr>
        <w:t>General:</w:t>
      </w:r>
    </w:p>
    <w:p w:rsidR="00D63FFB" w:rsidRPr="00A27F97" w:rsidRDefault="00D63FFB" w:rsidP="005D28C9">
      <w:pPr>
        <w:ind w:left="432" w:hanging="432"/>
        <w:jc w:val="both"/>
        <w:rPr>
          <w:rFonts w:asciiTheme="minorHAnsi" w:hAnsiTheme="minorHAnsi"/>
        </w:rPr>
      </w:pPr>
      <w:r w:rsidRPr="00A27F97">
        <w:rPr>
          <w:rFonts w:asciiTheme="minorHAnsi" w:hAnsiTheme="minorHAnsi"/>
        </w:rPr>
        <w:t>7.</w:t>
      </w:r>
      <w:r w:rsidRPr="00A27F97">
        <w:rPr>
          <w:rFonts w:asciiTheme="minorHAnsi" w:hAnsiTheme="minorHAnsi"/>
        </w:rPr>
        <w:tab/>
        <w:t>Supplier fully understands the preparation and contents of the attached offer and of all pertinent circumstances respecting such offer.</w:t>
      </w:r>
    </w:p>
    <w:p w:rsidR="00D63FFB" w:rsidRPr="00A27F97" w:rsidRDefault="00D63FFB" w:rsidP="005D28C9">
      <w:pPr>
        <w:jc w:val="both"/>
        <w:rPr>
          <w:rFonts w:asciiTheme="minorHAnsi" w:hAnsiTheme="minorHAnsi"/>
        </w:rPr>
      </w:pPr>
    </w:p>
    <w:p w:rsidR="00CD4D93" w:rsidRPr="00A27F97" w:rsidRDefault="00D63FFB" w:rsidP="005D28C9">
      <w:pPr>
        <w:jc w:val="both"/>
        <w:rPr>
          <w:rFonts w:asciiTheme="minorHAnsi" w:hAnsiTheme="minorHAnsi"/>
        </w:rPr>
      </w:pPr>
      <w:r w:rsidRPr="00A27F97">
        <w:rPr>
          <w:rFonts w:asciiTheme="minorHAnsi" w:hAnsiTheme="minorHAnsi"/>
        </w:rPr>
        <w:t xml:space="preserve">8.  </w:t>
      </w:r>
      <w:r w:rsidRPr="00A27F97">
        <w:rPr>
          <w:rFonts w:asciiTheme="minorHAnsi" w:hAnsiTheme="minorHAnsi"/>
        </w:rPr>
        <w:tab/>
        <w:t>Such offer is genuine and is not a sham offer.</w:t>
      </w:r>
    </w:p>
    <w:p w:rsidR="00B128E5" w:rsidRDefault="00B128E5" w:rsidP="005D28C9">
      <w:pPr>
        <w:jc w:val="both"/>
        <w:rPr>
          <w:rFonts w:asciiTheme="minorHAnsi" w:hAnsiTheme="minorHAnsi"/>
        </w:rPr>
      </w:pPr>
    </w:p>
    <w:p w:rsidR="005D28C9" w:rsidRPr="005D28C9" w:rsidRDefault="005D28C9" w:rsidP="005D28C9">
      <w:pPr>
        <w:jc w:val="center"/>
        <w:rPr>
          <w:rFonts w:asciiTheme="minorHAnsi" w:hAnsiTheme="minorHAnsi"/>
          <w:b/>
          <w:u w:val="single"/>
        </w:rPr>
      </w:pPr>
      <w:r w:rsidRPr="005D28C9">
        <w:rPr>
          <w:rFonts w:asciiTheme="minorHAnsi" w:hAnsiTheme="minorHAnsi"/>
          <w:b/>
          <w:u w:val="single"/>
        </w:rPr>
        <w:t>Iran Divestment Act:</w:t>
      </w:r>
    </w:p>
    <w:p w:rsidR="005D28C9" w:rsidRPr="005D28C9" w:rsidRDefault="005D28C9" w:rsidP="005D28C9">
      <w:pPr>
        <w:ind w:left="432" w:hanging="432"/>
        <w:jc w:val="both"/>
        <w:rPr>
          <w:rFonts w:asciiTheme="minorHAnsi" w:hAnsiTheme="minorHAnsi"/>
        </w:rPr>
      </w:pPr>
      <w:r w:rsidRPr="005D28C9">
        <w:rPr>
          <w:rFonts w:asciiTheme="minorHAnsi" w:hAnsiTheme="minorHAnsi"/>
        </w:rPr>
        <w:t>9.</w:t>
      </w:r>
      <w:r w:rsidRPr="005D28C9">
        <w:rPr>
          <w:rFonts w:asciiTheme="minorHAnsi" w:hAnsiTheme="minorHAnsi"/>
        </w:rPr>
        <w:tab/>
        <w:t>Concerning the Iran Divestment Act (TCA 12-12-101 et seq.), b</w:t>
      </w:r>
      <w:r w:rsidRPr="005D28C9">
        <w:rPr>
          <w:rFonts w:asciiTheme="minorHAnsi" w:hAnsiTheme="minorHAnsi"/>
          <w:iCs/>
        </w:rPr>
        <w:t xml:space="preserve">y submission of this bid/quote/proposal, each </w:t>
      </w:r>
      <w:r w:rsidRPr="005D28C9">
        <w:rPr>
          <w:rFonts w:asciiTheme="minorHAnsi" w:hAnsiTheme="minorHAnsi"/>
        </w:rPr>
        <w:t>supplier</w:t>
      </w:r>
      <w:r w:rsidRPr="005D28C9">
        <w:rPr>
          <w:rFonts w:asciiTheme="minorHAnsi" w:hAnsiTheme="minorHAnsi"/>
          <w:iCs/>
        </w:rPr>
        <w:t xml:space="preserve"> and each person signing on behalf of any </w:t>
      </w:r>
      <w:r w:rsidRPr="005D28C9">
        <w:rPr>
          <w:rFonts w:asciiTheme="minorHAnsi" w:hAnsiTheme="minorHAnsi"/>
        </w:rPr>
        <w:t xml:space="preserve">supplier </w:t>
      </w:r>
      <w:r w:rsidRPr="005D28C9">
        <w:rPr>
          <w:rFonts w:asciiTheme="minorHAnsi" w:hAnsiTheme="minorHAnsi"/>
          <w:iCs/>
        </w:rPr>
        <w:t xml:space="preserve">certifies, and in the case of a joint bid/quote/proposal, each party thereto certifies as to its own organization, under penalty of perjury, that to the best of its knowledge and belief that each </w:t>
      </w:r>
      <w:r w:rsidRPr="005D28C9">
        <w:rPr>
          <w:rFonts w:asciiTheme="minorHAnsi" w:hAnsiTheme="minorHAnsi"/>
        </w:rPr>
        <w:t>supplier</w:t>
      </w:r>
      <w:r w:rsidRPr="005D28C9">
        <w:rPr>
          <w:rFonts w:asciiTheme="minorHAnsi" w:hAnsiTheme="minorHAnsi"/>
          <w:iCs/>
        </w:rPr>
        <w:t xml:space="preserve"> is not on the list created pursuant to § 12-12-106.</w:t>
      </w:r>
    </w:p>
    <w:p w:rsidR="005D28C9" w:rsidRPr="005D28C9" w:rsidRDefault="005D28C9" w:rsidP="005D28C9">
      <w:pPr>
        <w:jc w:val="both"/>
        <w:rPr>
          <w:rFonts w:asciiTheme="minorHAnsi" w:hAnsiTheme="minorHAnsi"/>
          <w:b/>
          <w:u w:val="single"/>
        </w:rPr>
      </w:pPr>
    </w:p>
    <w:p w:rsidR="0031006C" w:rsidRPr="00A27F97" w:rsidRDefault="00C03965" w:rsidP="005D28C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Wait List Analysis Services Q1914</w:t>
      </w:r>
    </w:p>
    <w:p w:rsidR="008C48DF" w:rsidRPr="00A27F97" w:rsidRDefault="00B128E5" w:rsidP="00A27F97">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A27F97">
        <w:rPr>
          <w:rFonts w:asciiTheme="minorHAnsi" w:hAnsiTheme="minorHAnsi"/>
          <w:color w:val="FFFFFF" w:themeColor="background1"/>
        </w:rPr>
        <w:t>S</w:t>
      </w:r>
      <w:r w:rsidR="008C48DF" w:rsidRPr="00A27F97">
        <w:rPr>
          <w:rFonts w:asciiTheme="minorHAnsi" w:hAnsiTheme="minorHAnsi"/>
          <w:color w:val="FFFFFF" w:themeColor="background1"/>
        </w:rPr>
        <w:t xml:space="preserve">olicitation Document </w:t>
      </w:r>
      <w:r w:rsidR="00C03965">
        <w:rPr>
          <w:rFonts w:asciiTheme="minorHAnsi" w:hAnsiTheme="minorHAnsi"/>
          <w:color w:val="FFFFFF" w:themeColor="background1"/>
        </w:rPr>
        <w:t>B</w:t>
      </w:r>
      <w:r w:rsidR="008C48DF" w:rsidRPr="00A27F97">
        <w:rPr>
          <w:rFonts w:asciiTheme="minorHAnsi" w:hAnsiTheme="minorHAnsi"/>
          <w:color w:val="FFFFFF" w:themeColor="background1"/>
        </w:rPr>
        <w:t xml:space="preserve">  </w:t>
      </w:r>
      <w:r w:rsidR="008C48DF" w:rsidRPr="00A27F97">
        <w:rPr>
          <w:rFonts w:asciiTheme="minorHAnsi" w:hAnsiTheme="minorHAnsi"/>
          <w:color w:val="FFFFFF" w:themeColor="background1"/>
        </w:rPr>
        <w:tab/>
        <w:t>Affidavits</w:t>
      </w:r>
      <w:r w:rsidR="00DE71D7" w:rsidRPr="00A27F97">
        <w:rPr>
          <w:rFonts w:asciiTheme="minorHAnsi" w:hAnsiTheme="minorHAnsi"/>
          <w:color w:val="FFFFFF" w:themeColor="background1"/>
        </w:rPr>
        <w:t xml:space="preserve"> </w:t>
      </w:r>
      <w:r w:rsidR="008C48DF" w:rsidRPr="00A27F97">
        <w:rPr>
          <w:rFonts w:asciiTheme="minorHAnsi" w:hAnsiTheme="minorHAnsi"/>
          <w:color w:val="FFFFFF" w:themeColor="background1"/>
        </w:rPr>
        <w:t>-</w:t>
      </w:r>
      <w:r w:rsidR="00DE71D7" w:rsidRPr="00A27F97">
        <w:rPr>
          <w:rFonts w:asciiTheme="minorHAnsi" w:hAnsiTheme="minorHAnsi"/>
          <w:color w:val="FFFFFF" w:themeColor="background1"/>
        </w:rPr>
        <w:t xml:space="preserve"> </w:t>
      </w:r>
      <w:r w:rsidR="008C48DF" w:rsidRPr="00A27F97">
        <w:rPr>
          <w:rFonts w:asciiTheme="minorHAnsi" w:hAnsiTheme="minorHAnsi"/>
          <w:color w:val="FFFFFF" w:themeColor="background1"/>
        </w:rPr>
        <w:t>continued</w:t>
      </w:r>
    </w:p>
    <w:p w:rsidR="008C48DF" w:rsidRPr="00A27F97" w:rsidRDefault="008C48DF" w:rsidP="00A27F97">
      <w:pPr>
        <w:rPr>
          <w:rFonts w:asciiTheme="minorHAnsi" w:hAnsiTheme="minorHAnsi"/>
          <w:b/>
          <w:u w:val="single"/>
        </w:rPr>
      </w:pPr>
    </w:p>
    <w:p w:rsidR="008C48DF" w:rsidRPr="00A27F97" w:rsidRDefault="008C48DF" w:rsidP="005D28C9">
      <w:pPr>
        <w:jc w:val="center"/>
        <w:rPr>
          <w:rFonts w:asciiTheme="minorHAnsi" w:hAnsiTheme="minorHAnsi"/>
          <w:b/>
          <w:u w:val="single"/>
        </w:rPr>
      </w:pPr>
      <w:r w:rsidRPr="00A27F97">
        <w:rPr>
          <w:rFonts w:asciiTheme="minorHAnsi" w:hAnsiTheme="minorHAnsi"/>
          <w:b/>
          <w:u w:val="single"/>
        </w:rPr>
        <w:t>Non-Collusion:</w:t>
      </w:r>
    </w:p>
    <w:p w:rsidR="008C48DF" w:rsidRPr="00A27F97" w:rsidRDefault="008C48DF" w:rsidP="005D28C9">
      <w:pPr>
        <w:ind w:left="432" w:hanging="432"/>
        <w:jc w:val="both"/>
        <w:rPr>
          <w:rFonts w:asciiTheme="minorHAnsi" w:hAnsiTheme="minorHAnsi"/>
        </w:rPr>
      </w:pPr>
      <w:r w:rsidRPr="00A27F97">
        <w:rPr>
          <w:rFonts w:asciiTheme="minorHAnsi" w:hAnsiTheme="minorHAnsi"/>
        </w:rPr>
        <w:t xml:space="preserve">10.  </w:t>
      </w:r>
      <w:r w:rsidRPr="00A27F97">
        <w:rPr>
          <w:rFonts w:asciiTheme="minorHAnsi" w:hAnsiTheme="minorHAnsi"/>
        </w:rPr>
        <w:tab/>
        <w:t>Neither the said supplier nor any of its officers, partners, owners, agents, representatives, employees or parties interest, including this affiant, has in any way colluded conspired, connived or agreed, directly or indirectly, with any other responder, supplier, or person to submit a collusive or sham offer in connection with the award or agreement for which the attached offer has been submitted or to refrain from making an offer in connection with such award or agreement, or collusion or communication or conference with any other supplier, or, to fix any overhead, profit, or cost element of the offer price or the  offer price of any other supplier, or to secure through any collusion, conspiracy, connivance, or unlawful agreement any advantage against KCDC or any person interested in the proposed award or agreement.</w:t>
      </w:r>
    </w:p>
    <w:p w:rsidR="008C48DF" w:rsidRPr="00A27F97" w:rsidRDefault="008C48DF" w:rsidP="00A27F97">
      <w:pPr>
        <w:rPr>
          <w:rFonts w:asciiTheme="minorHAnsi" w:hAnsiTheme="minorHAnsi"/>
        </w:rPr>
      </w:pPr>
    </w:p>
    <w:p w:rsidR="008C48DF" w:rsidRPr="00A27F97" w:rsidRDefault="008C48DF" w:rsidP="005D28C9">
      <w:pPr>
        <w:ind w:left="432" w:hanging="432"/>
        <w:jc w:val="both"/>
        <w:rPr>
          <w:rFonts w:asciiTheme="minorHAnsi" w:hAnsiTheme="minorHAnsi"/>
        </w:rPr>
      </w:pPr>
      <w:r w:rsidRPr="00A27F97">
        <w:rPr>
          <w:rFonts w:asciiTheme="minorHAnsi" w:hAnsiTheme="minorHAnsi"/>
        </w:rPr>
        <w:t xml:space="preserve">11.  </w:t>
      </w:r>
      <w:r w:rsidRPr="00A27F97">
        <w:rPr>
          <w:rFonts w:asciiTheme="minorHAnsi" w:hAnsiTheme="minorHAnsi"/>
        </w:rPr>
        <w:tab/>
        <w:t>The price or prices quoted in the attached offer are fair, proper and not tainted by any collusion, conspiracy, connivance, or unlawful agreement on the part of the supplier or any of its agents, representatives, owners, employees, or parties in interest, including this affiant.</w:t>
      </w:r>
    </w:p>
    <w:p w:rsidR="00B128E5" w:rsidRPr="00A27F97" w:rsidRDefault="00B128E5" w:rsidP="00A27F97">
      <w:pPr>
        <w:rPr>
          <w:rFonts w:asciiTheme="minorHAnsi" w:hAnsiTheme="minorHAnsi"/>
        </w:rPr>
      </w:pPr>
    </w:p>
    <w:p w:rsidR="00B128E5" w:rsidRPr="00A27F97" w:rsidRDefault="00B128E5" w:rsidP="005D28C9">
      <w:pPr>
        <w:jc w:val="center"/>
        <w:rPr>
          <w:rFonts w:asciiTheme="minorHAnsi" w:hAnsiTheme="minorHAnsi"/>
          <w:b/>
          <w:u w:val="single"/>
        </w:rPr>
      </w:pPr>
      <w:r w:rsidRPr="00A27F97">
        <w:rPr>
          <w:rFonts w:asciiTheme="minorHAnsi" w:hAnsiTheme="minorHAnsi"/>
          <w:b/>
          <w:u w:val="single"/>
        </w:rPr>
        <w:t>Accuracy of Electronic Copies:</w:t>
      </w:r>
    </w:p>
    <w:p w:rsidR="00B128E5" w:rsidRDefault="00B128E5" w:rsidP="004B479A">
      <w:pPr>
        <w:ind w:left="432" w:hanging="432"/>
        <w:rPr>
          <w:rFonts w:asciiTheme="minorHAnsi" w:hAnsiTheme="minorHAnsi"/>
        </w:rPr>
      </w:pPr>
      <w:r w:rsidRPr="00A27F97">
        <w:rPr>
          <w:rFonts w:asciiTheme="minorHAnsi" w:hAnsiTheme="minorHAnsi"/>
        </w:rPr>
        <w:t xml:space="preserve">12. </w:t>
      </w:r>
      <w:r w:rsidRPr="00A27F97">
        <w:rPr>
          <w:rFonts w:asciiTheme="minorHAnsi" w:hAnsiTheme="minorHAnsi"/>
        </w:rPr>
        <w:tab/>
        <w:t>If the supplier provides electronic copies of the bid/proposal/quote to KCDC, the supplier certifies that the information provided on paper and in the electronic format is identical unless specifically noted otherwise.</w:t>
      </w:r>
    </w:p>
    <w:p w:rsidR="004B479A" w:rsidRPr="007266F9" w:rsidRDefault="004B479A" w:rsidP="004B479A">
      <w:pPr>
        <w:jc w:val="center"/>
        <w:rPr>
          <w:b/>
        </w:rPr>
      </w:pPr>
      <w:r w:rsidRPr="007266F9">
        <w:rPr>
          <w:b/>
          <w:u w:val="single"/>
        </w:rPr>
        <w:t>No Contact/No Advocacy Affidavit</w:t>
      </w:r>
    </w:p>
    <w:p w:rsidR="004B479A" w:rsidRPr="007266F9" w:rsidRDefault="004B479A" w:rsidP="004B479A">
      <w:pPr>
        <w:pStyle w:val="ListParagraph"/>
        <w:widowControl w:val="0"/>
        <w:tabs>
          <w:tab w:val="left" w:pos="-1152"/>
          <w:tab w:val="left" w:pos="-720"/>
        </w:tabs>
        <w:ind w:left="360" w:hanging="360"/>
        <w:rPr>
          <w:snapToGrid w:val="0"/>
          <w:sz w:val="24"/>
          <w:szCs w:val="20"/>
        </w:rPr>
      </w:pPr>
      <w:r>
        <w:rPr>
          <w:snapToGrid w:val="0"/>
          <w:sz w:val="24"/>
          <w:szCs w:val="20"/>
        </w:rPr>
        <w:t>13.</w:t>
      </w:r>
      <w:r>
        <w:rPr>
          <w:snapToGrid w:val="0"/>
          <w:sz w:val="24"/>
          <w:szCs w:val="20"/>
        </w:rPr>
        <w:tab/>
      </w:r>
      <w:r w:rsidRPr="007266F9">
        <w:rPr>
          <w:snapToGrid w:val="0"/>
          <w:sz w:val="24"/>
          <w:szCs w:val="20"/>
        </w:rPr>
        <w:t>After this solicitation</w:t>
      </w:r>
      <w:r>
        <w:rPr>
          <w:snapToGrid w:val="0"/>
          <w:sz w:val="24"/>
          <w:szCs w:val="20"/>
        </w:rPr>
        <w:t xml:space="preserve"> is issued</w:t>
      </w:r>
      <w:r w:rsidRPr="007266F9">
        <w:rPr>
          <w:snapToGrid w:val="0"/>
          <w:sz w:val="24"/>
          <w:szCs w:val="20"/>
        </w:rPr>
        <w:t xml:space="preserve">, any contact initiated by any proposer with any </w:t>
      </w:r>
      <w:r>
        <w:rPr>
          <w:snapToGrid w:val="0"/>
          <w:sz w:val="24"/>
          <w:szCs w:val="20"/>
        </w:rPr>
        <w:t>KCDC</w:t>
      </w:r>
      <w:r w:rsidRPr="007266F9">
        <w:rPr>
          <w:snapToGrid w:val="0"/>
          <w:sz w:val="24"/>
          <w:szCs w:val="20"/>
        </w:rPr>
        <w:t xml:space="preserve"> representative concerning this proposal is strictly prohibited</w:t>
      </w:r>
      <w:r>
        <w:rPr>
          <w:snapToGrid w:val="0"/>
          <w:sz w:val="24"/>
          <w:szCs w:val="20"/>
        </w:rPr>
        <w:t>-except for communication with the Procurement Division. My signature signifies that no u</w:t>
      </w:r>
      <w:r w:rsidRPr="007266F9">
        <w:rPr>
          <w:snapToGrid w:val="0"/>
          <w:sz w:val="24"/>
          <w:szCs w:val="20"/>
        </w:rPr>
        <w:t xml:space="preserve">nauthorized contact </w:t>
      </w:r>
      <w:r>
        <w:rPr>
          <w:snapToGrid w:val="0"/>
          <w:sz w:val="24"/>
          <w:szCs w:val="20"/>
        </w:rPr>
        <w:t>occurred</w:t>
      </w:r>
      <w:r w:rsidRPr="007266F9">
        <w:rPr>
          <w:snapToGrid w:val="0"/>
          <w:sz w:val="24"/>
          <w:szCs w:val="20"/>
        </w:rPr>
        <w:t>.</w:t>
      </w:r>
    </w:p>
    <w:p w:rsidR="004B479A" w:rsidRPr="007266F9" w:rsidRDefault="004B479A" w:rsidP="004B479A">
      <w:pPr>
        <w:pStyle w:val="ListParagraph"/>
        <w:widowControl w:val="0"/>
        <w:rPr>
          <w:snapToGrid w:val="0"/>
          <w:sz w:val="24"/>
          <w:szCs w:val="20"/>
        </w:rPr>
      </w:pPr>
    </w:p>
    <w:p w:rsidR="004B479A" w:rsidRPr="007266F9" w:rsidRDefault="004B479A" w:rsidP="004B479A">
      <w:pPr>
        <w:pStyle w:val="ListParagraph"/>
        <w:widowControl w:val="0"/>
        <w:tabs>
          <w:tab w:val="left" w:pos="-1152"/>
          <w:tab w:val="left" w:pos="-720"/>
        </w:tabs>
        <w:ind w:left="360" w:hanging="360"/>
        <w:rPr>
          <w:snapToGrid w:val="0"/>
          <w:sz w:val="24"/>
          <w:szCs w:val="20"/>
        </w:rPr>
      </w:pPr>
      <w:r>
        <w:rPr>
          <w:snapToGrid w:val="0"/>
          <w:sz w:val="24"/>
          <w:szCs w:val="20"/>
        </w:rPr>
        <w:t>14.</w:t>
      </w:r>
      <w:r>
        <w:rPr>
          <w:snapToGrid w:val="0"/>
          <w:sz w:val="24"/>
          <w:szCs w:val="20"/>
        </w:rPr>
        <w:tab/>
      </w:r>
      <w:r w:rsidRPr="007266F9">
        <w:rPr>
          <w:snapToGrid w:val="0"/>
          <w:sz w:val="24"/>
          <w:szCs w:val="20"/>
        </w:rPr>
        <w:t xml:space="preserve">To ensure the integrity of the review and evaluation process, </w:t>
      </w:r>
      <w:r>
        <w:rPr>
          <w:snapToGrid w:val="0"/>
          <w:sz w:val="24"/>
          <w:szCs w:val="20"/>
        </w:rPr>
        <w:t xml:space="preserve">respondents to this solicitation nor any firm representing them, </w:t>
      </w:r>
      <w:r w:rsidRPr="007266F9">
        <w:rPr>
          <w:snapToGrid w:val="0"/>
          <w:sz w:val="24"/>
          <w:szCs w:val="20"/>
        </w:rPr>
        <w:t xml:space="preserve">may not lobby or advocate to </w:t>
      </w:r>
      <w:r w:rsidRPr="006D5847">
        <w:rPr>
          <w:snapToGrid w:val="0"/>
          <w:sz w:val="24"/>
          <w:szCs w:val="20"/>
        </w:rPr>
        <w:t>KCDC staff or Board</w:t>
      </w:r>
      <w:r>
        <w:rPr>
          <w:snapToGrid w:val="0"/>
          <w:sz w:val="24"/>
          <w:szCs w:val="20"/>
        </w:rPr>
        <w:t xml:space="preserve"> members</w:t>
      </w:r>
      <w:r w:rsidRPr="006D5847">
        <w:rPr>
          <w:snapToGrid w:val="0"/>
          <w:sz w:val="24"/>
          <w:szCs w:val="20"/>
        </w:rPr>
        <w:t xml:space="preserve">.  </w:t>
      </w:r>
      <w:r>
        <w:rPr>
          <w:snapToGrid w:val="0"/>
          <w:sz w:val="24"/>
          <w:szCs w:val="20"/>
        </w:rPr>
        <w:t>My signature signifies that no unauthorized advocacy</w:t>
      </w:r>
      <w:r w:rsidRPr="007266F9">
        <w:rPr>
          <w:snapToGrid w:val="0"/>
          <w:sz w:val="24"/>
          <w:szCs w:val="20"/>
        </w:rPr>
        <w:t xml:space="preserve"> </w:t>
      </w:r>
      <w:r>
        <w:rPr>
          <w:snapToGrid w:val="0"/>
          <w:sz w:val="24"/>
          <w:szCs w:val="20"/>
        </w:rPr>
        <w:t>occurred</w:t>
      </w:r>
      <w:r w:rsidRPr="007266F9">
        <w:rPr>
          <w:snapToGrid w:val="0"/>
          <w:sz w:val="24"/>
          <w:szCs w:val="20"/>
        </w:rPr>
        <w:t>.</w:t>
      </w:r>
    </w:p>
    <w:p w:rsidR="00B128E5" w:rsidRPr="00A27F97" w:rsidRDefault="00B128E5" w:rsidP="00A27F97">
      <w:pPr>
        <w:rPr>
          <w:rFonts w:asciiTheme="minorHAnsi" w:hAnsiTheme="minorHAnsi"/>
        </w:rPr>
      </w:pPr>
    </w:p>
    <w:p w:rsidR="008C48DF" w:rsidRPr="00A27F97" w:rsidRDefault="008C48DF" w:rsidP="00A27F97">
      <w:pPr>
        <w:rPr>
          <w:rFonts w:asciiTheme="minorHAnsi" w:hAnsiTheme="minorHAnsi"/>
        </w:rPr>
      </w:pPr>
      <w:r w:rsidRPr="00A27F97">
        <w:rPr>
          <w:rFonts w:asciiTheme="minorHAnsi" w:hAnsiTheme="minorHAnsi"/>
        </w:rPr>
        <w:t xml:space="preserve">The undersigned hereby acknowledges receipt of these affidavits and certifies that the submittal in response to this solicitation is in full compliance with the listed requirements.  </w:t>
      </w:r>
    </w:p>
    <w:p w:rsidR="008C48DF" w:rsidRPr="00A27F97" w:rsidRDefault="008C48DF" w:rsidP="00A27F97">
      <w:pPr>
        <w:rPr>
          <w:rFonts w:asciiTheme="minorHAnsi" w:hAnsiTheme="minorHAnsi"/>
        </w:rPr>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8C48DF" w:rsidRPr="00A27F97" w:rsidTr="004B479A">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8480" behindDoc="0" locked="0" layoutInCell="1" allowOverlap="1" wp14:anchorId="7A0555ED" wp14:editId="39BE5903">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1033B"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A27F97">
              <w:rPr>
                <w:rFonts w:asciiTheme="minorHAnsi" w:hAnsiTheme="minorHAnsi"/>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A27F97" w:rsidRDefault="008C48DF" w:rsidP="00A27F97">
            <w:pPr>
              <w:widowControl w:val="0"/>
              <w:autoSpaceDE w:val="0"/>
              <w:autoSpaceDN w:val="0"/>
              <w:adjustRightInd w:val="0"/>
              <w:rPr>
                <w:rFonts w:asciiTheme="minorHAnsi" w:hAnsiTheme="minorHAnsi"/>
              </w:rPr>
            </w:pPr>
          </w:p>
        </w:tc>
      </w:tr>
      <w:tr w:rsidR="008C48DF" w:rsidRPr="00A27F97" w:rsidTr="004B479A">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9504" behindDoc="0" locked="0" layoutInCell="1" allowOverlap="1" wp14:anchorId="5669A1EE" wp14:editId="2D75F922">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58B99"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A27F97">
              <w:rPr>
                <w:rFonts w:asciiTheme="minorHAnsi" w:hAnsiTheme="minorHAnsi"/>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A27F97" w:rsidRDefault="008C48DF" w:rsidP="00A27F97">
            <w:pPr>
              <w:widowControl w:val="0"/>
              <w:autoSpaceDE w:val="0"/>
              <w:autoSpaceDN w:val="0"/>
              <w:adjustRightInd w:val="0"/>
              <w:rPr>
                <w:rFonts w:asciiTheme="minorHAnsi" w:hAnsiTheme="minorHAnsi"/>
              </w:rPr>
            </w:pPr>
          </w:p>
        </w:tc>
      </w:tr>
      <w:tr w:rsidR="008C48DF" w:rsidRPr="00A27F97" w:rsidTr="004B479A">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0528" behindDoc="0" locked="0" layoutInCell="1" allowOverlap="1" wp14:anchorId="21E366BE" wp14:editId="2BE95540">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C0CF4"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A27F97">
              <w:rPr>
                <w:rFonts w:asciiTheme="minorHAnsi" w:hAnsiTheme="minorHAnsi"/>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A27F97" w:rsidRDefault="008C48DF" w:rsidP="00A27F97">
            <w:pPr>
              <w:widowControl w:val="0"/>
              <w:autoSpaceDE w:val="0"/>
              <w:autoSpaceDN w:val="0"/>
              <w:adjustRightInd w:val="0"/>
              <w:rPr>
                <w:rFonts w:asciiTheme="minorHAnsi" w:hAnsiTheme="minorHAnsi"/>
              </w:rPr>
            </w:pPr>
          </w:p>
        </w:tc>
      </w:tr>
      <w:tr w:rsidR="008C48DF" w:rsidRPr="00A27F97" w:rsidTr="004B479A">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A27F97" w:rsidRDefault="008C48DF" w:rsidP="00A27F97">
            <w:pPr>
              <w:widowControl w:val="0"/>
              <w:autoSpaceDE w:val="0"/>
              <w:autoSpaceDN w:val="0"/>
              <w:adjustRightInd w:val="0"/>
              <w:rPr>
                <w:rFonts w:asciiTheme="minorHAnsi" w:hAnsiTheme="minorHAnsi"/>
              </w:rPr>
            </w:pPr>
          </w:p>
        </w:tc>
      </w:tr>
      <w:tr w:rsidR="008C48DF" w:rsidRPr="00A27F97" w:rsidTr="004B479A">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1552" behindDoc="0" locked="0" layoutInCell="1" allowOverlap="1" wp14:anchorId="31784401" wp14:editId="6DD5A657">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40FBE"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A27F97">
              <w:rPr>
                <w:rFonts w:asciiTheme="minorHAnsi" w:hAnsiTheme="minorHAnsi"/>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A27F97" w:rsidRDefault="008C48DF" w:rsidP="00A27F97">
            <w:pPr>
              <w:widowControl w:val="0"/>
              <w:autoSpaceDE w:val="0"/>
              <w:autoSpaceDN w:val="0"/>
              <w:adjustRightInd w:val="0"/>
              <w:rPr>
                <w:rFonts w:asciiTheme="minorHAnsi" w:hAnsiTheme="minorHAnsi"/>
              </w:rPr>
            </w:pPr>
          </w:p>
        </w:tc>
      </w:tr>
      <w:tr w:rsidR="008C48DF" w:rsidRPr="00A27F97" w:rsidTr="004B479A">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2576" behindDoc="0" locked="0" layoutInCell="1" allowOverlap="1" wp14:anchorId="385B387D" wp14:editId="1E92E802">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10B8E"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A27F97">
              <w:rPr>
                <w:rFonts w:asciiTheme="minorHAnsi" w:hAnsiTheme="minorHAnsi"/>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A27F97" w:rsidRDefault="008C48DF" w:rsidP="00A27F97">
            <w:pPr>
              <w:widowControl w:val="0"/>
              <w:autoSpaceDE w:val="0"/>
              <w:autoSpaceDN w:val="0"/>
              <w:adjustRightInd w:val="0"/>
              <w:rPr>
                <w:rFonts w:asciiTheme="minorHAnsi" w:hAnsiTheme="minorHAnsi"/>
              </w:rPr>
            </w:pPr>
          </w:p>
        </w:tc>
      </w:tr>
      <w:tr w:rsidR="001421F3" w:rsidRPr="00A27F97" w:rsidTr="004B479A">
        <w:trPr>
          <w:trHeight w:val="800"/>
        </w:trPr>
        <w:tc>
          <w:tcPr>
            <w:tcW w:w="10214" w:type="dxa"/>
            <w:gridSpan w:val="2"/>
            <w:tcBorders>
              <w:top w:val="single" w:sz="4" w:space="0" w:color="auto"/>
              <w:left w:val="single" w:sz="4" w:space="0" w:color="auto"/>
              <w:right w:val="single" w:sz="4" w:space="0" w:color="auto"/>
            </w:tcBorders>
          </w:tcPr>
          <w:p w:rsidR="001421F3" w:rsidRPr="00A27F97" w:rsidRDefault="001421F3" w:rsidP="00A27F97">
            <w:pPr>
              <w:widowControl w:val="0"/>
              <w:autoSpaceDE w:val="0"/>
              <w:autoSpaceDN w:val="0"/>
              <w:adjustRightInd w:val="0"/>
              <w:rPr>
                <w:rFonts w:asciiTheme="minorHAnsi" w:hAnsiTheme="minorHAnsi"/>
              </w:rPr>
            </w:pPr>
            <w:r w:rsidRPr="00A27F97">
              <w:rPr>
                <w:rFonts w:asciiTheme="minorHAnsi" w:hAnsiTheme="minorHAnsi"/>
                <w:b/>
                <w:noProof/>
              </w:rPr>
              <w:t>Notary Stamp</w:t>
            </w:r>
          </w:p>
          <w:p w:rsidR="001421F3" w:rsidRPr="00A27F97" w:rsidRDefault="001421F3" w:rsidP="00A27F97">
            <w:pPr>
              <w:widowControl w:val="0"/>
              <w:autoSpaceDE w:val="0"/>
              <w:autoSpaceDN w:val="0"/>
              <w:adjustRightInd w:val="0"/>
              <w:rPr>
                <w:rFonts w:asciiTheme="minorHAnsi" w:hAnsiTheme="minorHAnsi"/>
              </w:rPr>
            </w:pPr>
          </w:p>
          <w:p w:rsidR="001421F3" w:rsidRPr="00A27F97" w:rsidRDefault="001421F3" w:rsidP="00A27F97">
            <w:pPr>
              <w:widowControl w:val="0"/>
              <w:autoSpaceDE w:val="0"/>
              <w:autoSpaceDN w:val="0"/>
              <w:adjustRightInd w:val="0"/>
              <w:rPr>
                <w:rFonts w:asciiTheme="minorHAnsi" w:hAnsiTheme="minorHAnsi"/>
              </w:rPr>
            </w:pPr>
          </w:p>
        </w:tc>
      </w:tr>
    </w:tbl>
    <w:p w:rsidR="00B128E5" w:rsidRPr="00A27F97" w:rsidRDefault="00B128E5" w:rsidP="00A27F97">
      <w:pPr>
        <w:rPr>
          <w:rFonts w:asciiTheme="minorHAnsi" w:hAnsiTheme="minorHAnsi"/>
        </w:rPr>
      </w:pPr>
      <w:r w:rsidRPr="00A27F97">
        <w:rPr>
          <w:rFonts w:asciiTheme="minorHAnsi" w:hAnsiTheme="minorHAnsi"/>
        </w:rPr>
        <w:br w:type="page"/>
      </w: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F07816" w:rsidRPr="00A27F97"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Pr="00A27F97" w:rsidRDefault="00C03965" w:rsidP="005D28C9">
            <w:pPr>
              <w:jc w:val="center"/>
              <w:rPr>
                <w:rFonts w:asciiTheme="minorHAnsi" w:hAnsiTheme="minorHAnsi"/>
                <w:b/>
                <w:color w:val="FFFFFF" w:themeColor="background1"/>
              </w:rPr>
            </w:pPr>
            <w:r>
              <w:rPr>
                <w:rFonts w:asciiTheme="minorHAnsi" w:hAnsiTheme="minorHAnsi"/>
                <w:b/>
                <w:color w:val="FFFFFF" w:themeColor="background1"/>
              </w:rPr>
              <w:lastRenderedPageBreak/>
              <w:t>Wait List Analysis Services Q1914</w:t>
            </w:r>
          </w:p>
          <w:p w:rsidR="00F07816" w:rsidRPr="00A27F97" w:rsidRDefault="003F7C29" w:rsidP="00C03965">
            <w:pPr>
              <w:rPr>
                <w:rFonts w:asciiTheme="minorHAnsi" w:hAnsiTheme="minorHAnsi"/>
              </w:rPr>
            </w:pPr>
            <w:r w:rsidRPr="00A27F97">
              <w:rPr>
                <w:rFonts w:asciiTheme="minorHAnsi" w:hAnsiTheme="minorHAnsi"/>
                <w:b/>
                <w:color w:val="FFFFFF" w:themeColor="background1"/>
              </w:rPr>
              <w:t xml:space="preserve">Solicitation Document </w:t>
            </w:r>
            <w:r w:rsidR="00C03965">
              <w:rPr>
                <w:rFonts w:asciiTheme="minorHAnsi" w:hAnsiTheme="minorHAnsi"/>
                <w:b/>
                <w:color w:val="FFFFFF" w:themeColor="background1"/>
              </w:rPr>
              <w:t>C</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sidR="00B116D3" w:rsidRPr="00A27F97">
              <w:rPr>
                <w:rFonts w:asciiTheme="minorHAnsi" w:hAnsiTheme="minorHAnsi"/>
                <w:b/>
                <w:color w:val="FFFFFF" w:themeColor="background1"/>
              </w:rPr>
              <w:t>HUD Form 5369A</w:t>
            </w:r>
          </w:p>
        </w:tc>
      </w:tr>
    </w:tbl>
    <w:p w:rsidR="008B131E" w:rsidRPr="00A27F97" w:rsidRDefault="005B4A3B" w:rsidP="00A27F97">
      <w:pPr>
        <w:rPr>
          <w:rFonts w:asciiTheme="minorHAnsi" w:hAnsiTheme="minorHAnsi"/>
        </w:rPr>
        <w:sectPr w:rsidR="008B131E" w:rsidRPr="00A27F97" w:rsidSect="0096326D">
          <w:footerReference w:type="default" r:id="rId19"/>
          <w:headerReference w:type="first" r:id="rId20"/>
          <w:pgSz w:w="12240" w:h="15840" w:code="1"/>
          <w:pgMar w:top="1008" w:right="1008" w:bottom="1008" w:left="1008" w:header="720" w:footer="720" w:gutter="0"/>
          <w:cols w:space="720"/>
          <w:titlePg/>
          <w:docGrid w:linePitch="360"/>
        </w:sectPr>
      </w:pPr>
      <w:r>
        <w:rPr>
          <w:noProof/>
        </w:rPr>
        <w:drawing>
          <wp:anchor distT="0" distB="0" distL="114300" distR="114300" simplePos="0" relativeHeight="251721728" behindDoc="1" locked="0" layoutInCell="1" allowOverlap="1" wp14:anchorId="7AC41BCD" wp14:editId="506B9250">
            <wp:simplePos x="0" y="0"/>
            <wp:positionH relativeFrom="margin">
              <wp:posOffset>-312420</wp:posOffset>
            </wp:positionH>
            <wp:positionV relativeFrom="paragraph">
              <wp:posOffset>185420</wp:posOffset>
            </wp:positionV>
            <wp:extent cx="7147560" cy="77800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7560" cy="7780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31E" w:rsidRPr="00A27F97" w:rsidRDefault="008B131E" w:rsidP="00A27F97">
      <w:pPr>
        <w:rPr>
          <w:rFonts w:asciiTheme="minorHAnsi" w:hAnsiTheme="minorHAnsi"/>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A27F97"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Pr="00A27F97" w:rsidRDefault="00C03965" w:rsidP="005D28C9">
            <w:pPr>
              <w:jc w:val="center"/>
              <w:rPr>
                <w:rFonts w:asciiTheme="minorHAnsi" w:hAnsiTheme="minorHAnsi"/>
                <w:b/>
                <w:color w:val="FFFFFF" w:themeColor="background1"/>
              </w:rPr>
            </w:pPr>
            <w:r>
              <w:rPr>
                <w:rFonts w:asciiTheme="minorHAnsi" w:hAnsiTheme="minorHAnsi"/>
                <w:b/>
                <w:color w:val="FFFFFF" w:themeColor="background1"/>
              </w:rPr>
              <w:lastRenderedPageBreak/>
              <w:t>Wait List Analysis Services Q1914</w:t>
            </w:r>
          </w:p>
          <w:p w:rsidR="00B116D3" w:rsidRPr="00A27F97" w:rsidRDefault="00B116D3" w:rsidP="00C03965">
            <w:pPr>
              <w:rPr>
                <w:rFonts w:asciiTheme="minorHAnsi" w:hAnsiTheme="minorHAnsi"/>
              </w:rPr>
            </w:pPr>
            <w:r w:rsidRPr="00A27F97">
              <w:rPr>
                <w:rFonts w:asciiTheme="minorHAnsi" w:hAnsiTheme="minorHAnsi"/>
                <w:b/>
                <w:color w:val="FFFFFF" w:themeColor="background1"/>
              </w:rPr>
              <w:t xml:space="preserve">Solicitation Document </w:t>
            </w:r>
            <w:r w:rsidR="00C03965">
              <w:rPr>
                <w:rFonts w:asciiTheme="minorHAnsi" w:hAnsiTheme="minorHAnsi"/>
                <w:b/>
                <w:color w:val="FFFFFF" w:themeColor="background1"/>
              </w:rPr>
              <w:t>C</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sidR="000D32FC" w:rsidRPr="00A27F97">
              <w:rPr>
                <w:rFonts w:asciiTheme="minorHAnsi" w:hAnsiTheme="minorHAnsi"/>
                <w:b/>
                <w:color w:val="FFFFFF" w:themeColor="background1"/>
              </w:rPr>
              <w:t>HUD Form 5369A - Continued</w:t>
            </w:r>
          </w:p>
        </w:tc>
      </w:tr>
    </w:tbl>
    <w:p w:rsidR="00B116D3" w:rsidRDefault="005B4A3B" w:rsidP="00A27F97">
      <w:pPr>
        <w:rPr>
          <w:rFonts w:asciiTheme="minorHAnsi" w:hAnsiTheme="minorHAnsi"/>
          <w:noProof/>
          <w:color w:val="FFFFFF" w:themeColor="background1"/>
        </w:rPr>
      </w:pPr>
      <w:r>
        <w:rPr>
          <w:b/>
          <w:noProof/>
          <w:u w:val="single"/>
        </w:rPr>
        <w:drawing>
          <wp:anchor distT="0" distB="0" distL="114300" distR="114300" simplePos="0" relativeHeight="251723776" behindDoc="1" locked="0" layoutInCell="1" allowOverlap="1" wp14:anchorId="59B6EE69" wp14:editId="59E513DA">
            <wp:simplePos x="0" y="0"/>
            <wp:positionH relativeFrom="margin">
              <wp:align>center</wp:align>
            </wp:positionH>
            <wp:positionV relativeFrom="paragraph">
              <wp:posOffset>208280</wp:posOffset>
            </wp:positionV>
            <wp:extent cx="7330440" cy="78105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30440" cy="781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A3B" w:rsidRPr="00A27F97" w:rsidRDefault="005B4A3B"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1421F3" w:rsidRPr="00A27F97" w:rsidRDefault="001421F3" w:rsidP="00A27F97">
      <w:pPr>
        <w:rPr>
          <w:rFonts w:asciiTheme="minorHAnsi" w:hAnsiTheme="minorHAnsi"/>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A27F97"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Pr="00A27F97" w:rsidRDefault="00C03965" w:rsidP="005D28C9">
            <w:pPr>
              <w:jc w:val="center"/>
              <w:rPr>
                <w:rFonts w:asciiTheme="minorHAnsi" w:hAnsiTheme="minorHAnsi"/>
                <w:b/>
                <w:color w:val="FFFFFF" w:themeColor="background1"/>
              </w:rPr>
            </w:pPr>
            <w:r>
              <w:rPr>
                <w:rFonts w:asciiTheme="minorHAnsi" w:hAnsiTheme="minorHAnsi"/>
                <w:b/>
                <w:color w:val="FFFFFF" w:themeColor="background1"/>
              </w:rPr>
              <w:lastRenderedPageBreak/>
              <w:t>Wait List Analysis Services Q1914</w:t>
            </w:r>
          </w:p>
          <w:p w:rsidR="00B116D3" w:rsidRPr="00A27F97" w:rsidRDefault="00B116D3" w:rsidP="00C03965">
            <w:pPr>
              <w:rPr>
                <w:rFonts w:asciiTheme="minorHAnsi" w:hAnsiTheme="minorHAnsi"/>
              </w:rPr>
            </w:pPr>
            <w:r w:rsidRPr="00A27F97">
              <w:rPr>
                <w:rFonts w:asciiTheme="minorHAnsi" w:hAnsiTheme="minorHAnsi"/>
                <w:b/>
                <w:color w:val="FFFFFF" w:themeColor="background1"/>
              </w:rPr>
              <w:t xml:space="preserve">Solicitation Document </w:t>
            </w:r>
            <w:r w:rsidR="00C03965">
              <w:rPr>
                <w:rFonts w:asciiTheme="minorHAnsi" w:hAnsiTheme="minorHAnsi"/>
                <w:b/>
                <w:color w:val="FFFFFF" w:themeColor="background1"/>
              </w:rPr>
              <w:t>C</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sidR="000D32FC" w:rsidRPr="00A27F97">
              <w:rPr>
                <w:rFonts w:asciiTheme="minorHAnsi" w:hAnsiTheme="minorHAnsi"/>
                <w:b/>
                <w:color w:val="FFFFFF" w:themeColor="background1"/>
              </w:rPr>
              <w:t>HUD Form 5369A - Continued</w:t>
            </w:r>
          </w:p>
        </w:tc>
      </w:tr>
    </w:tbl>
    <w:p w:rsidR="00B116D3" w:rsidRPr="00A27F97" w:rsidRDefault="005B4A3B" w:rsidP="00A27F97">
      <w:pPr>
        <w:rPr>
          <w:rFonts w:asciiTheme="minorHAnsi" w:hAnsiTheme="minorHAnsi"/>
        </w:rPr>
        <w:sectPr w:rsidR="00B116D3" w:rsidRPr="00A27F97" w:rsidSect="00B116D3">
          <w:headerReference w:type="first" r:id="rId23"/>
          <w:type w:val="continuous"/>
          <w:pgSz w:w="12240" w:h="15840" w:code="1"/>
          <w:pgMar w:top="1008" w:right="1008" w:bottom="1008" w:left="1008" w:header="720" w:footer="720" w:gutter="0"/>
          <w:cols w:space="720"/>
          <w:titlePg/>
          <w:docGrid w:linePitch="360"/>
        </w:sectPr>
      </w:pPr>
      <w:r>
        <w:rPr>
          <w:noProof/>
        </w:rPr>
        <w:drawing>
          <wp:anchor distT="0" distB="0" distL="114300" distR="114300" simplePos="0" relativeHeight="251725824" behindDoc="1" locked="0" layoutInCell="1" allowOverlap="1" wp14:anchorId="35E70201" wp14:editId="7A44B029">
            <wp:simplePos x="0" y="0"/>
            <wp:positionH relativeFrom="margin">
              <wp:posOffset>-320040</wp:posOffset>
            </wp:positionH>
            <wp:positionV relativeFrom="paragraph">
              <wp:posOffset>124460</wp:posOffset>
            </wp:positionV>
            <wp:extent cx="7147560" cy="80695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7560" cy="8069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6D3" w:rsidRPr="00A27F97" w:rsidRDefault="00B116D3"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C03965" w:rsidRPr="00A27F97" w:rsidTr="00DE70D2">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C03965" w:rsidRPr="00A27F97" w:rsidRDefault="00C03965" w:rsidP="00DE70D2">
            <w:pPr>
              <w:jc w:val="center"/>
              <w:rPr>
                <w:rFonts w:asciiTheme="minorHAnsi" w:hAnsiTheme="minorHAnsi"/>
                <w:b/>
                <w:color w:val="FFFFFF" w:themeColor="background1"/>
              </w:rPr>
            </w:pPr>
            <w:r>
              <w:rPr>
                <w:rFonts w:asciiTheme="minorHAnsi" w:hAnsiTheme="minorHAnsi"/>
                <w:b/>
                <w:color w:val="FFFFFF" w:themeColor="background1"/>
              </w:rPr>
              <w:lastRenderedPageBreak/>
              <w:t>Wait List Analysis Services Q1914</w:t>
            </w:r>
          </w:p>
          <w:p w:rsidR="00C03965" w:rsidRPr="00A27F97" w:rsidRDefault="00C03965" w:rsidP="00C210BC">
            <w:pPr>
              <w:rPr>
                <w:rFonts w:asciiTheme="minorHAnsi" w:hAnsiTheme="minorHAnsi"/>
              </w:rPr>
            </w:pPr>
            <w:r w:rsidRPr="00A27F97">
              <w:rPr>
                <w:rFonts w:asciiTheme="minorHAnsi" w:hAnsiTheme="minorHAnsi"/>
                <w:b/>
                <w:color w:val="FFFFFF" w:themeColor="background1"/>
              </w:rPr>
              <w:t xml:space="preserve">Solicitation Document </w:t>
            </w:r>
            <w:r>
              <w:rPr>
                <w:rFonts w:asciiTheme="minorHAnsi" w:hAnsiTheme="minorHAnsi"/>
                <w:b/>
                <w:color w:val="FFFFFF" w:themeColor="background1"/>
              </w:rPr>
              <w:t>D</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Pr>
                <w:rFonts w:asciiTheme="minorHAnsi" w:hAnsiTheme="minorHAnsi"/>
                <w:b/>
                <w:color w:val="FFFFFF" w:themeColor="background1"/>
              </w:rPr>
              <w:t xml:space="preserve">Supplier </w:t>
            </w:r>
            <w:r w:rsidR="00C210BC">
              <w:rPr>
                <w:rFonts w:asciiTheme="minorHAnsi" w:hAnsiTheme="minorHAnsi"/>
                <w:b/>
                <w:color w:val="FFFFFF" w:themeColor="background1"/>
              </w:rPr>
              <w:t>Qualifications Statement</w:t>
            </w:r>
          </w:p>
        </w:tc>
      </w:tr>
    </w:tbl>
    <w:p w:rsidR="00C03965" w:rsidRDefault="00C03965" w:rsidP="00A27F97">
      <w:pPr>
        <w:rPr>
          <w:rFonts w:asciiTheme="minorHAnsi" w:eastAsia="Times New Roman" w:hAnsiTheme="minorHAnsi" w:cs="Times New Roman"/>
          <w:b/>
        </w:rPr>
      </w:pPr>
    </w:p>
    <w:p w:rsidR="00C210BC" w:rsidRPr="005B4A3B" w:rsidRDefault="00C210BC" w:rsidP="00C03965">
      <w:pPr>
        <w:rPr>
          <w:rFonts w:asciiTheme="minorHAnsi" w:eastAsia="Times New Roman" w:hAnsiTheme="minorHAnsi" w:cs="Times New Roman"/>
          <w:bCs/>
        </w:rPr>
      </w:pPr>
      <w:r w:rsidRPr="005B4A3B">
        <w:rPr>
          <w:rFonts w:asciiTheme="minorHAnsi" w:eastAsia="Times New Roman" w:hAnsiTheme="minorHAnsi" w:cs="Times New Roman"/>
          <w:bCs/>
        </w:rPr>
        <w:t>Use this section of your response to detail your company’s qualifications. Include such information as:</w:t>
      </w:r>
    </w:p>
    <w:p w:rsidR="00C210BC" w:rsidRPr="005B4A3B" w:rsidRDefault="00C210BC" w:rsidP="00C03965">
      <w:pPr>
        <w:rPr>
          <w:rFonts w:asciiTheme="minorHAnsi" w:eastAsia="Times New Roman" w:hAnsiTheme="minorHAnsi" w:cs="Times New Roman"/>
          <w:bCs/>
        </w:rPr>
      </w:pPr>
    </w:p>
    <w:p w:rsidR="00CF7009" w:rsidRPr="005B4A3B" w:rsidRDefault="00501F72" w:rsidP="00CF7009">
      <w:pPr>
        <w:rPr>
          <w:rFonts w:asciiTheme="minorHAnsi" w:eastAsia="Times New Roman" w:hAnsiTheme="minorHAnsi" w:cs="Times New Roman"/>
          <w:b/>
          <w:bCs/>
          <w:u w:val="single"/>
        </w:rPr>
      </w:pPr>
      <w:r w:rsidRPr="005B4A3B">
        <w:rPr>
          <w:rFonts w:asciiTheme="minorHAnsi" w:eastAsia="Times New Roman" w:hAnsiTheme="minorHAnsi" w:cs="Times New Roman"/>
          <w:bCs/>
        </w:rPr>
        <w:t>1.</w:t>
      </w:r>
      <w:r w:rsidRPr="005B4A3B">
        <w:rPr>
          <w:rFonts w:asciiTheme="minorHAnsi" w:eastAsia="Times New Roman" w:hAnsiTheme="minorHAnsi" w:cs="Times New Roman"/>
          <w:bCs/>
        </w:rPr>
        <w:tab/>
      </w:r>
      <w:r w:rsidR="00CF7009" w:rsidRPr="005B4A3B">
        <w:rPr>
          <w:rFonts w:asciiTheme="minorHAnsi" w:eastAsia="Times New Roman" w:hAnsiTheme="minorHAnsi" w:cs="Times New Roman"/>
          <w:b/>
          <w:bCs/>
          <w:u w:val="single"/>
        </w:rPr>
        <w:t xml:space="preserve">A narrative description of the company </w:t>
      </w:r>
    </w:p>
    <w:p w:rsidR="00C210BC" w:rsidRPr="005B4A3B" w:rsidRDefault="00C210BC" w:rsidP="00CF7009">
      <w:pPr>
        <w:numPr>
          <w:ilvl w:val="0"/>
          <w:numId w:val="12"/>
        </w:numPr>
        <w:ind w:left="360"/>
        <w:rPr>
          <w:rFonts w:asciiTheme="minorHAnsi" w:eastAsia="Times New Roman" w:hAnsiTheme="minorHAnsi" w:cs="Times New Roman"/>
          <w:bCs/>
        </w:rPr>
      </w:pPr>
      <w:r w:rsidRPr="005B4A3B">
        <w:rPr>
          <w:rFonts w:asciiTheme="minorHAnsi" w:eastAsia="Times New Roman" w:hAnsiTheme="minorHAnsi" w:cs="Times New Roman"/>
          <w:bCs/>
        </w:rPr>
        <w:t>Years in Business</w:t>
      </w:r>
    </w:p>
    <w:p w:rsidR="00C210BC" w:rsidRPr="005B4A3B" w:rsidRDefault="00C210BC" w:rsidP="00CF7009">
      <w:pPr>
        <w:numPr>
          <w:ilvl w:val="0"/>
          <w:numId w:val="12"/>
        </w:numPr>
        <w:ind w:left="360"/>
        <w:rPr>
          <w:rFonts w:asciiTheme="minorHAnsi" w:eastAsia="Times New Roman" w:hAnsiTheme="minorHAnsi" w:cs="Times New Roman"/>
          <w:bCs/>
        </w:rPr>
      </w:pPr>
      <w:r w:rsidRPr="005B4A3B">
        <w:rPr>
          <w:rFonts w:asciiTheme="minorHAnsi" w:eastAsia="Times New Roman" w:hAnsiTheme="minorHAnsi" w:cs="Times New Roman"/>
          <w:bCs/>
        </w:rPr>
        <w:t>Staff Size</w:t>
      </w:r>
    </w:p>
    <w:p w:rsidR="00CF7009" w:rsidRPr="005B4A3B" w:rsidRDefault="00CF7009" w:rsidP="00CF7009">
      <w:pPr>
        <w:numPr>
          <w:ilvl w:val="0"/>
          <w:numId w:val="12"/>
        </w:numPr>
        <w:ind w:left="360"/>
        <w:rPr>
          <w:rFonts w:asciiTheme="minorHAnsi" w:eastAsia="Times New Roman" w:hAnsiTheme="minorHAnsi" w:cs="Times New Roman"/>
          <w:bCs/>
        </w:rPr>
      </w:pPr>
      <w:r w:rsidRPr="005B4A3B">
        <w:rPr>
          <w:rFonts w:asciiTheme="minorHAnsi" w:eastAsia="Times New Roman" w:hAnsiTheme="minorHAnsi" w:cs="Times New Roman"/>
          <w:bCs/>
        </w:rPr>
        <w:t>Resources available to complete this work</w:t>
      </w:r>
    </w:p>
    <w:p w:rsidR="00CF7009" w:rsidRPr="005B4A3B" w:rsidRDefault="00CF7009" w:rsidP="00CF7009">
      <w:pPr>
        <w:ind w:left="360"/>
        <w:rPr>
          <w:rFonts w:asciiTheme="minorHAnsi" w:eastAsia="Times New Roman" w:hAnsiTheme="minorHAnsi" w:cs="Times New Roman"/>
          <w:bCs/>
        </w:rPr>
      </w:pPr>
    </w:p>
    <w:p w:rsidR="00CF7009" w:rsidRPr="005B4A3B" w:rsidRDefault="00501F72" w:rsidP="00CF7009">
      <w:pPr>
        <w:rPr>
          <w:rFonts w:asciiTheme="minorHAnsi" w:eastAsia="Times New Roman" w:hAnsiTheme="minorHAnsi" w:cs="Times New Roman"/>
          <w:b/>
          <w:bCs/>
          <w:u w:val="single"/>
        </w:rPr>
      </w:pPr>
      <w:r w:rsidRPr="005B4A3B">
        <w:rPr>
          <w:rFonts w:asciiTheme="minorHAnsi" w:eastAsia="Times New Roman" w:hAnsiTheme="minorHAnsi" w:cs="Times New Roman"/>
          <w:bCs/>
        </w:rPr>
        <w:t>2.</w:t>
      </w:r>
      <w:r w:rsidRPr="005B4A3B">
        <w:rPr>
          <w:rFonts w:asciiTheme="minorHAnsi" w:eastAsia="Times New Roman" w:hAnsiTheme="minorHAnsi" w:cs="Times New Roman"/>
          <w:bCs/>
        </w:rPr>
        <w:tab/>
      </w:r>
      <w:r w:rsidR="00CF7009" w:rsidRPr="005B4A3B">
        <w:rPr>
          <w:rFonts w:asciiTheme="minorHAnsi" w:eastAsia="Times New Roman" w:hAnsiTheme="minorHAnsi" w:cs="Times New Roman"/>
          <w:b/>
          <w:bCs/>
          <w:u w:val="single"/>
        </w:rPr>
        <w:t>Staff Resources</w:t>
      </w:r>
    </w:p>
    <w:p w:rsidR="00C210BC" w:rsidRPr="005B4A3B" w:rsidRDefault="00C210BC" w:rsidP="00CF7009">
      <w:pPr>
        <w:numPr>
          <w:ilvl w:val="0"/>
          <w:numId w:val="27"/>
        </w:numPr>
        <w:ind w:left="360"/>
        <w:rPr>
          <w:rFonts w:asciiTheme="minorHAnsi" w:eastAsia="Times New Roman" w:hAnsiTheme="minorHAnsi" w:cs="Times New Roman"/>
          <w:bCs/>
        </w:rPr>
      </w:pPr>
      <w:r w:rsidRPr="005B4A3B">
        <w:rPr>
          <w:rFonts w:asciiTheme="minorHAnsi" w:eastAsia="Times New Roman" w:hAnsiTheme="minorHAnsi" w:cs="Times New Roman"/>
          <w:bCs/>
        </w:rPr>
        <w:t>Certifications</w:t>
      </w:r>
    </w:p>
    <w:p w:rsidR="00C210BC" w:rsidRPr="005B4A3B" w:rsidRDefault="00C210BC" w:rsidP="00CF7009">
      <w:pPr>
        <w:numPr>
          <w:ilvl w:val="0"/>
          <w:numId w:val="27"/>
        </w:numPr>
        <w:ind w:left="360"/>
        <w:rPr>
          <w:rFonts w:asciiTheme="minorHAnsi" w:eastAsia="Times New Roman" w:hAnsiTheme="minorHAnsi" w:cs="Times New Roman"/>
          <w:bCs/>
        </w:rPr>
      </w:pPr>
      <w:r w:rsidRPr="005B4A3B">
        <w:rPr>
          <w:rFonts w:asciiTheme="minorHAnsi" w:eastAsia="Times New Roman" w:hAnsiTheme="minorHAnsi" w:cs="Times New Roman"/>
          <w:bCs/>
        </w:rPr>
        <w:t>KCDC’s primary contact</w:t>
      </w:r>
    </w:p>
    <w:p w:rsidR="00C210BC" w:rsidRPr="005B4A3B" w:rsidRDefault="00C210BC" w:rsidP="00CF7009">
      <w:pPr>
        <w:numPr>
          <w:ilvl w:val="0"/>
          <w:numId w:val="27"/>
        </w:numPr>
        <w:ind w:left="360"/>
        <w:rPr>
          <w:rFonts w:asciiTheme="minorHAnsi" w:eastAsia="Times New Roman" w:hAnsiTheme="minorHAnsi" w:cs="Times New Roman"/>
          <w:bCs/>
        </w:rPr>
      </w:pPr>
      <w:r w:rsidRPr="005B4A3B">
        <w:rPr>
          <w:rFonts w:asciiTheme="minorHAnsi" w:eastAsia="Times New Roman" w:hAnsiTheme="minorHAnsi" w:cs="Times New Roman"/>
          <w:bCs/>
        </w:rPr>
        <w:t>The individual with day-to-day responsibility for the s</w:t>
      </w:r>
      <w:r w:rsidR="00CF7009" w:rsidRPr="005B4A3B">
        <w:rPr>
          <w:rFonts w:asciiTheme="minorHAnsi" w:eastAsia="Times New Roman" w:hAnsiTheme="minorHAnsi" w:cs="Times New Roman"/>
          <w:bCs/>
        </w:rPr>
        <w:t>ervices</w:t>
      </w:r>
    </w:p>
    <w:p w:rsidR="00C03965" w:rsidRPr="005B4A3B" w:rsidRDefault="00C210BC" w:rsidP="00CF7009">
      <w:pPr>
        <w:numPr>
          <w:ilvl w:val="0"/>
          <w:numId w:val="27"/>
        </w:numPr>
        <w:ind w:left="360"/>
        <w:rPr>
          <w:rFonts w:asciiTheme="minorHAnsi" w:eastAsia="Times New Roman" w:hAnsiTheme="minorHAnsi" w:cs="Times New Roman"/>
          <w:bCs/>
        </w:rPr>
      </w:pPr>
      <w:r w:rsidRPr="005B4A3B">
        <w:rPr>
          <w:rFonts w:asciiTheme="minorHAnsi" w:eastAsia="Times New Roman" w:hAnsiTheme="minorHAnsi" w:cs="Times New Roman"/>
          <w:bCs/>
        </w:rPr>
        <w:t xml:space="preserve">Provide information </w:t>
      </w:r>
      <w:r w:rsidR="00CF7009" w:rsidRPr="005B4A3B">
        <w:rPr>
          <w:rFonts w:asciiTheme="minorHAnsi" w:eastAsia="Times New Roman" w:hAnsiTheme="minorHAnsi" w:cs="Times New Roman"/>
          <w:bCs/>
        </w:rPr>
        <w:t>about</w:t>
      </w:r>
      <w:r w:rsidRPr="005B4A3B">
        <w:rPr>
          <w:rFonts w:asciiTheme="minorHAnsi" w:eastAsia="Times New Roman" w:hAnsiTheme="minorHAnsi" w:cs="Times New Roman"/>
          <w:bCs/>
        </w:rPr>
        <w:t xml:space="preserve"> the capabilities and experience of </w:t>
      </w:r>
      <w:r w:rsidR="00CF7009" w:rsidRPr="005B4A3B">
        <w:rPr>
          <w:rFonts w:asciiTheme="minorHAnsi" w:eastAsia="Times New Roman" w:hAnsiTheme="minorHAnsi" w:cs="Times New Roman"/>
          <w:bCs/>
        </w:rPr>
        <w:t>these</w:t>
      </w:r>
      <w:r w:rsidRPr="005B4A3B">
        <w:rPr>
          <w:rFonts w:asciiTheme="minorHAnsi" w:eastAsia="Times New Roman" w:hAnsiTheme="minorHAnsi" w:cs="Times New Roman"/>
          <w:bCs/>
        </w:rPr>
        <w:t xml:space="preserve"> individual in the areas of fair housing and independent testing.</w:t>
      </w:r>
    </w:p>
    <w:p w:rsidR="00CF7009" w:rsidRPr="005B4A3B" w:rsidRDefault="00CF7009" w:rsidP="00CF7009">
      <w:pPr>
        <w:rPr>
          <w:rFonts w:asciiTheme="minorHAnsi" w:eastAsia="Times New Roman" w:hAnsiTheme="minorHAnsi" w:cs="Times New Roman"/>
        </w:rPr>
      </w:pPr>
    </w:p>
    <w:p w:rsidR="00D21DA1" w:rsidRPr="005B4A3B" w:rsidRDefault="00501F72" w:rsidP="00CF7009">
      <w:pPr>
        <w:jc w:val="both"/>
        <w:rPr>
          <w:b/>
          <w:u w:val="single"/>
        </w:rPr>
      </w:pPr>
      <w:r w:rsidRPr="005B4A3B">
        <w:t>3.</w:t>
      </w:r>
      <w:r w:rsidRPr="005B4A3B">
        <w:tab/>
      </w:r>
      <w:r w:rsidR="00D21DA1" w:rsidRPr="005B4A3B">
        <w:rPr>
          <w:b/>
          <w:u w:val="single"/>
        </w:rPr>
        <w:t>Provide a list of recently completed projects of a similar nature and scope. For each identify:</w:t>
      </w:r>
    </w:p>
    <w:p w:rsidR="00D21DA1" w:rsidRPr="005B4A3B" w:rsidRDefault="00CF7009" w:rsidP="00CF7009">
      <w:pPr>
        <w:numPr>
          <w:ilvl w:val="0"/>
          <w:numId w:val="26"/>
        </w:numPr>
        <w:ind w:left="360"/>
        <w:jc w:val="both"/>
      </w:pPr>
      <w:r w:rsidRPr="005B4A3B">
        <w:t>Housing Authority served</w:t>
      </w:r>
    </w:p>
    <w:p w:rsidR="00CF7009" w:rsidRPr="005B4A3B" w:rsidRDefault="00CF7009" w:rsidP="00CF7009">
      <w:pPr>
        <w:numPr>
          <w:ilvl w:val="0"/>
          <w:numId w:val="26"/>
        </w:numPr>
        <w:ind w:left="360"/>
        <w:jc w:val="both"/>
      </w:pPr>
      <w:r w:rsidRPr="005B4A3B">
        <w:t>Size of wait lists</w:t>
      </w:r>
    </w:p>
    <w:p w:rsidR="00CF7009" w:rsidRPr="005B4A3B" w:rsidRDefault="00CF7009" w:rsidP="00CF7009">
      <w:pPr>
        <w:numPr>
          <w:ilvl w:val="0"/>
          <w:numId w:val="26"/>
        </w:numPr>
        <w:ind w:left="360"/>
        <w:jc w:val="both"/>
      </w:pPr>
      <w:r w:rsidRPr="005B4A3B">
        <w:t>Contact person</w:t>
      </w:r>
    </w:p>
    <w:p w:rsidR="00CF7009" w:rsidRPr="005B4A3B" w:rsidRDefault="00CF7009" w:rsidP="00CF7009">
      <w:pPr>
        <w:numPr>
          <w:ilvl w:val="0"/>
          <w:numId w:val="26"/>
        </w:numPr>
        <w:ind w:left="360"/>
        <w:jc w:val="both"/>
      </w:pPr>
      <w:r w:rsidRPr="005B4A3B">
        <w:t>Contact person’s email</w:t>
      </w:r>
    </w:p>
    <w:p w:rsidR="00D21DA1" w:rsidRPr="005B4A3B" w:rsidRDefault="00D21DA1" w:rsidP="00CF7009">
      <w:pPr>
        <w:jc w:val="both"/>
      </w:pPr>
    </w:p>
    <w:p w:rsidR="00D21DA1" w:rsidRPr="005B4A3B" w:rsidRDefault="00501F72" w:rsidP="00CF7009">
      <w:pPr>
        <w:ind w:left="432" w:hanging="432"/>
        <w:jc w:val="both"/>
        <w:rPr>
          <w:b/>
          <w:u w:val="single"/>
        </w:rPr>
      </w:pPr>
      <w:r w:rsidRPr="005B4A3B">
        <w:t>4.</w:t>
      </w:r>
      <w:r w:rsidRPr="005B4A3B">
        <w:tab/>
      </w:r>
      <w:r w:rsidR="00D21DA1" w:rsidRPr="005B4A3B">
        <w:rPr>
          <w:b/>
          <w:u w:val="single"/>
        </w:rPr>
        <w:t xml:space="preserve">Indicate plans to partner with </w:t>
      </w:r>
      <w:r w:rsidR="00CF7009" w:rsidRPr="005B4A3B">
        <w:rPr>
          <w:b/>
          <w:u w:val="single"/>
        </w:rPr>
        <w:t xml:space="preserve">Section 3, </w:t>
      </w:r>
      <w:r w:rsidR="00D21DA1" w:rsidRPr="005B4A3B">
        <w:rPr>
          <w:b/>
          <w:u w:val="single"/>
        </w:rPr>
        <w:t xml:space="preserve">small, minority, or woman owned firms to complete this work. </w:t>
      </w:r>
      <w:r w:rsidR="00CF7009" w:rsidRPr="005B4A3B">
        <w:rPr>
          <w:b/>
          <w:u w:val="single"/>
        </w:rPr>
        <w:t xml:space="preserve"> </w:t>
      </w:r>
    </w:p>
    <w:p w:rsidR="00C03965" w:rsidRPr="003334C6" w:rsidRDefault="003334C6" w:rsidP="003334C6">
      <w:pPr>
        <w:numPr>
          <w:ilvl w:val="0"/>
          <w:numId w:val="31"/>
        </w:numPr>
        <w:rPr>
          <w:rFonts w:asciiTheme="minorHAnsi" w:eastAsia="Times New Roman" w:hAnsiTheme="minorHAnsi" w:cs="Times New Roman"/>
        </w:rPr>
      </w:pPr>
      <w:r w:rsidRPr="003334C6">
        <w:rPr>
          <w:rFonts w:asciiTheme="minorHAnsi" w:eastAsia="Times New Roman" w:hAnsiTheme="minorHAnsi" w:cs="Times New Roman"/>
        </w:rPr>
        <w:t>If any</w:t>
      </w:r>
    </w:p>
    <w:p w:rsidR="0085406C" w:rsidRPr="005B4A3B" w:rsidRDefault="0085406C" w:rsidP="00A27F97">
      <w:pPr>
        <w:rPr>
          <w:rFonts w:asciiTheme="minorHAnsi" w:eastAsia="Times New Roman" w:hAnsiTheme="minorHAnsi" w:cs="Times New Roman"/>
          <w:b/>
        </w:rPr>
      </w:pPr>
    </w:p>
    <w:p w:rsidR="0085406C" w:rsidRPr="005B4A3B" w:rsidRDefault="0085406C" w:rsidP="00A27F97">
      <w:pPr>
        <w:rPr>
          <w:rFonts w:asciiTheme="minorHAnsi" w:eastAsia="Times New Roman" w:hAnsiTheme="minorHAnsi" w:cs="Times New Roman"/>
          <w:b/>
        </w:rPr>
      </w:pPr>
    </w:p>
    <w:p w:rsidR="0085406C" w:rsidRPr="005B4A3B" w:rsidRDefault="0085406C" w:rsidP="00A27F97">
      <w:pPr>
        <w:rPr>
          <w:rFonts w:asciiTheme="minorHAnsi" w:eastAsia="Times New Roman" w:hAnsiTheme="minorHAnsi" w:cs="Times New Roman"/>
          <w:b/>
        </w:rPr>
      </w:pPr>
    </w:p>
    <w:p w:rsidR="0085406C" w:rsidRPr="005B4A3B" w:rsidRDefault="0085406C" w:rsidP="00A27F97">
      <w:pPr>
        <w:rPr>
          <w:rFonts w:asciiTheme="minorHAnsi" w:eastAsia="Times New Roman" w:hAnsiTheme="minorHAnsi" w:cs="Times New Roman"/>
          <w:b/>
        </w:rPr>
      </w:pPr>
    </w:p>
    <w:p w:rsidR="0085406C" w:rsidRPr="005B4A3B" w:rsidRDefault="0085406C" w:rsidP="00A27F97">
      <w:pPr>
        <w:rPr>
          <w:rFonts w:asciiTheme="minorHAnsi" w:eastAsia="Times New Roman" w:hAnsiTheme="minorHAnsi" w:cs="Times New Roman"/>
          <w:b/>
        </w:rPr>
      </w:pPr>
    </w:p>
    <w:p w:rsidR="0085406C" w:rsidRPr="005B4A3B" w:rsidRDefault="0085406C" w:rsidP="00A27F97">
      <w:pPr>
        <w:rPr>
          <w:rFonts w:asciiTheme="minorHAnsi" w:eastAsia="Times New Roman" w:hAnsiTheme="minorHAnsi" w:cs="Times New Roman"/>
          <w:b/>
        </w:rPr>
      </w:pPr>
    </w:p>
    <w:p w:rsidR="0085406C" w:rsidRPr="005B4A3B" w:rsidRDefault="0085406C" w:rsidP="00A27F97">
      <w:pPr>
        <w:rPr>
          <w:rFonts w:asciiTheme="minorHAnsi" w:eastAsia="Times New Roman" w:hAnsiTheme="minorHAnsi" w:cs="Times New Roman"/>
          <w:b/>
        </w:rPr>
      </w:pPr>
    </w:p>
    <w:p w:rsidR="0085406C" w:rsidRPr="005B4A3B" w:rsidRDefault="0085406C" w:rsidP="00A27F97">
      <w:pPr>
        <w:rPr>
          <w:rFonts w:asciiTheme="minorHAnsi" w:eastAsia="Times New Roman" w:hAnsiTheme="minorHAnsi" w:cs="Times New Roman"/>
          <w:b/>
        </w:rPr>
      </w:pPr>
    </w:p>
    <w:p w:rsidR="0085406C" w:rsidRPr="005B4A3B" w:rsidRDefault="0085406C" w:rsidP="00A27F97">
      <w:pPr>
        <w:rPr>
          <w:rFonts w:asciiTheme="minorHAnsi" w:eastAsia="Times New Roman" w:hAnsiTheme="minorHAnsi" w:cs="Times New Roman"/>
          <w:b/>
        </w:rPr>
      </w:pPr>
    </w:p>
    <w:p w:rsidR="0085406C" w:rsidRPr="005B4A3B" w:rsidRDefault="0085406C" w:rsidP="00A27F97">
      <w:pPr>
        <w:rPr>
          <w:rFonts w:asciiTheme="minorHAnsi" w:eastAsia="Times New Roman" w:hAnsiTheme="minorHAnsi" w:cs="Times New Roman"/>
          <w:b/>
        </w:rPr>
      </w:pPr>
    </w:p>
    <w:p w:rsidR="00501F72" w:rsidRPr="005B4A3B" w:rsidRDefault="00501F72" w:rsidP="00A27F97">
      <w:pPr>
        <w:rPr>
          <w:rFonts w:asciiTheme="minorHAnsi" w:eastAsia="Times New Roman" w:hAnsiTheme="minorHAnsi" w:cs="Times New Roman"/>
          <w:b/>
        </w:rPr>
      </w:pPr>
    </w:p>
    <w:p w:rsidR="00501F72" w:rsidRPr="005B4A3B" w:rsidRDefault="00501F72" w:rsidP="00A27F97">
      <w:pPr>
        <w:rPr>
          <w:rFonts w:asciiTheme="minorHAnsi" w:eastAsia="Times New Roman" w:hAnsiTheme="minorHAnsi" w:cs="Times New Roman"/>
          <w:b/>
        </w:rPr>
      </w:pPr>
    </w:p>
    <w:p w:rsidR="00501F72" w:rsidRPr="005B4A3B" w:rsidRDefault="00501F72" w:rsidP="00A27F97">
      <w:pPr>
        <w:rPr>
          <w:rFonts w:asciiTheme="minorHAnsi" w:eastAsia="Times New Roman" w:hAnsiTheme="minorHAnsi" w:cs="Times New Roman"/>
          <w:b/>
        </w:rPr>
      </w:pPr>
    </w:p>
    <w:p w:rsidR="00501F72" w:rsidRPr="005B4A3B"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501F72" w:rsidRPr="00A27F97" w:rsidTr="00EF76C1">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501F72" w:rsidRPr="00A27F97" w:rsidRDefault="00501F72" w:rsidP="00EF76C1">
            <w:pPr>
              <w:jc w:val="center"/>
              <w:rPr>
                <w:rFonts w:asciiTheme="minorHAnsi" w:hAnsiTheme="minorHAnsi"/>
                <w:b/>
                <w:color w:val="FFFFFF" w:themeColor="background1"/>
              </w:rPr>
            </w:pPr>
            <w:r>
              <w:rPr>
                <w:rFonts w:asciiTheme="minorHAnsi" w:hAnsiTheme="minorHAnsi"/>
                <w:b/>
                <w:color w:val="FFFFFF" w:themeColor="background1"/>
              </w:rPr>
              <w:lastRenderedPageBreak/>
              <w:t>Wait List Analysis Services Q1914</w:t>
            </w:r>
          </w:p>
          <w:p w:rsidR="00501F72" w:rsidRPr="00A27F97" w:rsidRDefault="00501F72" w:rsidP="00501F72">
            <w:pPr>
              <w:rPr>
                <w:rFonts w:asciiTheme="minorHAnsi" w:hAnsiTheme="minorHAnsi"/>
              </w:rPr>
            </w:pPr>
            <w:r w:rsidRPr="00A27F97">
              <w:rPr>
                <w:rFonts w:asciiTheme="minorHAnsi" w:hAnsiTheme="minorHAnsi"/>
                <w:b/>
                <w:color w:val="FFFFFF" w:themeColor="background1"/>
              </w:rPr>
              <w:t xml:space="preserve">Solicitation Document </w:t>
            </w:r>
            <w:r>
              <w:rPr>
                <w:rFonts w:asciiTheme="minorHAnsi" w:hAnsiTheme="minorHAnsi"/>
                <w:b/>
                <w:color w:val="FFFFFF" w:themeColor="background1"/>
              </w:rPr>
              <w:t>E</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Pr>
                <w:rFonts w:asciiTheme="minorHAnsi" w:hAnsiTheme="minorHAnsi"/>
                <w:b/>
                <w:color w:val="FFFFFF" w:themeColor="background1"/>
              </w:rPr>
              <w:t>Service Plan</w:t>
            </w:r>
          </w:p>
        </w:tc>
      </w:tr>
    </w:tbl>
    <w:p w:rsidR="00501F72" w:rsidRDefault="00501F72" w:rsidP="00A27F97">
      <w:pPr>
        <w:rPr>
          <w:rFonts w:asciiTheme="minorHAnsi" w:eastAsia="Times New Roman" w:hAnsiTheme="minorHAnsi" w:cs="Times New Roman"/>
          <w:b/>
        </w:rPr>
      </w:pPr>
    </w:p>
    <w:p w:rsidR="00501F72" w:rsidRPr="005B4A3B" w:rsidRDefault="00501F72" w:rsidP="00501F72">
      <w:pPr>
        <w:jc w:val="both"/>
        <w:rPr>
          <w:b/>
        </w:rPr>
      </w:pPr>
      <w:r w:rsidRPr="005B4A3B">
        <w:t>1.</w:t>
      </w:r>
      <w:r w:rsidRPr="005B4A3B">
        <w:tab/>
        <w:t xml:space="preserve">Describe the approach you would recommend to meet the program objectives and for undertaking the </w:t>
      </w:r>
    </w:p>
    <w:p w:rsidR="00A10760" w:rsidRDefault="00501F72" w:rsidP="00501F72">
      <w:pPr>
        <w:ind w:left="432"/>
        <w:jc w:val="both"/>
      </w:pPr>
      <w:r w:rsidRPr="005B4A3B">
        <w:t>scope of services described herein:</w:t>
      </w:r>
    </w:p>
    <w:p w:rsidR="00A10760" w:rsidRDefault="00A10760" w:rsidP="00A10760">
      <w:pPr>
        <w:jc w:val="both"/>
      </w:pPr>
    </w:p>
    <w:p w:rsidR="00A10760" w:rsidRDefault="00A10760" w:rsidP="00A10760">
      <w:pPr>
        <w:numPr>
          <w:ilvl w:val="0"/>
          <w:numId w:val="31"/>
        </w:numPr>
        <w:jc w:val="both"/>
      </w:pPr>
      <w:r>
        <w:t>T</w:t>
      </w:r>
      <w:r w:rsidR="00501F72" w:rsidRPr="005B4A3B">
        <w:t xml:space="preserve">o </w:t>
      </w:r>
      <w:r w:rsidR="00501F72" w:rsidRPr="005B4A3B">
        <w:rPr>
          <w:rFonts w:cs="Arial"/>
        </w:rPr>
        <w:t>review population data from both our site-based waitlists and overall portfolio and compare them with KCDC’s</w:t>
      </w:r>
      <w:r w:rsidR="00501F72" w:rsidRPr="005B4A3B">
        <w:t xml:space="preserve"> Admissions and Continued Occupancy Policies (ACOP) and Affirmative Fair Housing Marketing Plan(s) to determine whether the composition of our waitlist and KCDC-housed population reflects the unbiased implementation of our policies; </w:t>
      </w:r>
    </w:p>
    <w:p w:rsidR="00A10760" w:rsidRDefault="00A10760" w:rsidP="00A10760">
      <w:pPr>
        <w:numPr>
          <w:ilvl w:val="0"/>
          <w:numId w:val="31"/>
        </w:numPr>
        <w:jc w:val="both"/>
        <w:rPr>
          <w:rFonts w:cs="Arial"/>
        </w:rPr>
      </w:pPr>
      <w:r>
        <w:rPr>
          <w:rFonts w:cs="Arial"/>
        </w:rPr>
        <w:t>Compare them with p</w:t>
      </w:r>
      <w:r w:rsidR="00501F72" w:rsidRPr="005B4A3B">
        <w:rPr>
          <w:rFonts w:cs="Arial"/>
        </w:rPr>
        <w:t xml:space="preserve">opulation trends in both our site-based waitlists and overall portfolio </w:t>
      </w:r>
    </w:p>
    <w:p w:rsidR="00501F72" w:rsidRPr="005B4A3B" w:rsidRDefault="00A10760" w:rsidP="00A10760">
      <w:pPr>
        <w:numPr>
          <w:ilvl w:val="0"/>
          <w:numId w:val="31"/>
        </w:numPr>
        <w:jc w:val="both"/>
        <w:rPr>
          <w:b/>
        </w:rPr>
      </w:pPr>
      <w:r>
        <w:rPr>
          <w:rFonts w:cs="Arial"/>
        </w:rPr>
        <w:t>C</w:t>
      </w:r>
      <w:r w:rsidR="00501F72" w:rsidRPr="005B4A3B">
        <w:rPr>
          <w:rFonts w:cs="Arial"/>
        </w:rPr>
        <w:t xml:space="preserve">ompare them with population trends found in Knoxville Census data to establish if </w:t>
      </w:r>
      <w:r w:rsidR="00501F72" w:rsidRPr="005B4A3B">
        <w:t xml:space="preserve">the Site-Based Wait Lists administered by KCDC are not being administered in a discriminatory manner and have not resulted in the development of any patterns of discrimination. </w:t>
      </w:r>
    </w:p>
    <w:p w:rsidR="00501F72" w:rsidRPr="005B4A3B" w:rsidRDefault="00501F72" w:rsidP="00501F72">
      <w:pPr>
        <w:jc w:val="both"/>
        <w:rPr>
          <w:b/>
        </w:rPr>
      </w:pPr>
    </w:p>
    <w:p w:rsidR="00501F72" w:rsidRPr="005B4A3B" w:rsidRDefault="00501F72" w:rsidP="00501F72">
      <w:pPr>
        <w:pStyle w:val="BodyText"/>
        <w:spacing w:after="0" w:line="240" w:lineRule="auto"/>
        <w:jc w:val="both"/>
        <w:rPr>
          <w:rFonts w:ascii="Calibri" w:hAnsi="Calibri"/>
          <w:sz w:val="24"/>
          <w:szCs w:val="24"/>
        </w:rPr>
      </w:pPr>
      <w:r w:rsidRPr="005B4A3B">
        <w:rPr>
          <w:rFonts w:ascii="Calibri" w:hAnsi="Calibri"/>
          <w:sz w:val="24"/>
          <w:szCs w:val="24"/>
        </w:rPr>
        <w:t>2.</w:t>
      </w:r>
      <w:r w:rsidRPr="005B4A3B">
        <w:rPr>
          <w:rFonts w:ascii="Calibri" w:hAnsi="Calibri"/>
          <w:sz w:val="24"/>
          <w:szCs w:val="24"/>
        </w:rPr>
        <w:tab/>
        <w:t>Describe the materials that would be produced for KCDC under the contract.</w:t>
      </w:r>
    </w:p>
    <w:p w:rsidR="00501F72" w:rsidRPr="005B4A3B" w:rsidRDefault="00501F72" w:rsidP="00501F72">
      <w:pPr>
        <w:pStyle w:val="BodyText"/>
        <w:spacing w:after="0" w:line="240" w:lineRule="auto"/>
        <w:jc w:val="both"/>
        <w:rPr>
          <w:rFonts w:ascii="Calibri" w:hAnsi="Calibri"/>
          <w:sz w:val="24"/>
          <w:szCs w:val="24"/>
        </w:rPr>
      </w:pPr>
    </w:p>
    <w:p w:rsidR="00501F72" w:rsidRPr="005B4A3B" w:rsidRDefault="00501F72" w:rsidP="00501F72">
      <w:pPr>
        <w:pStyle w:val="BodyText"/>
        <w:spacing w:after="0" w:line="240" w:lineRule="auto"/>
        <w:jc w:val="both"/>
        <w:rPr>
          <w:rFonts w:ascii="Calibri" w:hAnsi="Calibri"/>
          <w:sz w:val="24"/>
          <w:szCs w:val="24"/>
        </w:rPr>
      </w:pPr>
      <w:r w:rsidRPr="005B4A3B">
        <w:rPr>
          <w:rFonts w:ascii="Calibri" w:hAnsi="Calibri"/>
          <w:sz w:val="24"/>
          <w:szCs w:val="24"/>
        </w:rPr>
        <w:t>3.</w:t>
      </w:r>
      <w:r w:rsidRPr="005B4A3B">
        <w:rPr>
          <w:rFonts w:ascii="Calibri" w:hAnsi="Calibri"/>
          <w:sz w:val="24"/>
          <w:szCs w:val="24"/>
        </w:rPr>
        <w:tab/>
        <w:t>Describe the manner in which you propose to work with KCDC.</w:t>
      </w:r>
    </w:p>
    <w:p w:rsidR="00501F72" w:rsidRPr="005B4A3B" w:rsidRDefault="00501F72" w:rsidP="00501F72">
      <w:pPr>
        <w:pStyle w:val="BodyText"/>
        <w:spacing w:after="0" w:line="240" w:lineRule="auto"/>
        <w:jc w:val="both"/>
        <w:rPr>
          <w:rFonts w:ascii="Calibri" w:hAnsi="Calibri"/>
          <w:sz w:val="24"/>
          <w:szCs w:val="24"/>
        </w:rPr>
      </w:pPr>
    </w:p>
    <w:p w:rsidR="00501F72" w:rsidRPr="005B4A3B" w:rsidRDefault="00501F72" w:rsidP="00501F72">
      <w:pPr>
        <w:pStyle w:val="BodyText"/>
        <w:spacing w:after="0" w:line="240" w:lineRule="auto"/>
        <w:jc w:val="both"/>
        <w:rPr>
          <w:rFonts w:ascii="Calibri" w:hAnsi="Calibri"/>
          <w:sz w:val="24"/>
          <w:szCs w:val="24"/>
        </w:rPr>
      </w:pPr>
      <w:r w:rsidRPr="005B4A3B">
        <w:rPr>
          <w:rFonts w:ascii="Calibri" w:hAnsi="Calibri"/>
          <w:sz w:val="24"/>
          <w:szCs w:val="24"/>
        </w:rPr>
        <w:t>4.</w:t>
      </w:r>
      <w:r w:rsidRPr="005B4A3B">
        <w:rPr>
          <w:rFonts w:ascii="Calibri" w:hAnsi="Calibri"/>
          <w:sz w:val="24"/>
          <w:szCs w:val="24"/>
        </w:rPr>
        <w:tab/>
        <w:t>Describe the challenges, opportunities and obstacles you anticipate in implementing the services.</w:t>
      </w:r>
    </w:p>
    <w:p w:rsidR="00501F72" w:rsidRPr="005B4A3B" w:rsidRDefault="00501F72" w:rsidP="00501F72">
      <w:pPr>
        <w:pStyle w:val="BodyText"/>
        <w:spacing w:after="0" w:line="240" w:lineRule="auto"/>
        <w:jc w:val="both"/>
        <w:rPr>
          <w:rFonts w:ascii="Calibri" w:hAnsi="Calibri"/>
          <w:sz w:val="24"/>
          <w:szCs w:val="24"/>
        </w:rPr>
      </w:pPr>
    </w:p>
    <w:p w:rsidR="00501F72" w:rsidRPr="005B4A3B" w:rsidRDefault="00501F72" w:rsidP="00501F72">
      <w:pPr>
        <w:pStyle w:val="ListParagraph"/>
        <w:ind w:left="0"/>
        <w:jc w:val="both"/>
        <w:rPr>
          <w:rFonts w:ascii="Calibri" w:hAnsi="Calibri"/>
          <w:sz w:val="24"/>
          <w:szCs w:val="24"/>
        </w:rPr>
      </w:pPr>
    </w:p>
    <w:p w:rsidR="0085406C" w:rsidRDefault="0085406C" w:rsidP="00501F72">
      <w:pPr>
        <w:jc w:val="both"/>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p w:rsidR="00501F72" w:rsidRDefault="00501F72" w:rsidP="00A27F97">
      <w:pPr>
        <w:rPr>
          <w:rFonts w:asciiTheme="minorHAnsi" w:eastAsia="Times New Roman" w:hAnsiTheme="minorHAnsi" w:cs="Times New Roman"/>
          <w:b/>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501F72" w:rsidRPr="00A27F97" w:rsidTr="00EF76C1">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501F72" w:rsidRPr="00A27F97" w:rsidRDefault="00501F72" w:rsidP="00EF76C1">
            <w:pPr>
              <w:jc w:val="center"/>
              <w:rPr>
                <w:rFonts w:asciiTheme="minorHAnsi" w:hAnsiTheme="minorHAnsi"/>
                <w:b/>
                <w:color w:val="FFFFFF" w:themeColor="background1"/>
              </w:rPr>
            </w:pPr>
            <w:r>
              <w:rPr>
                <w:rFonts w:asciiTheme="minorHAnsi" w:hAnsiTheme="minorHAnsi"/>
                <w:b/>
                <w:color w:val="FFFFFF" w:themeColor="background1"/>
              </w:rPr>
              <w:lastRenderedPageBreak/>
              <w:t>Wait List Analysis Services Q1914</w:t>
            </w:r>
          </w:p>
          <w:p w:rsidR="00501F72" w:rsidRPr="00A27F97" w:rsidRDefault="00501F72" w:rsidP="00501F72">
            <w:pPr>
              <w:rPr>
                <w:rFonts w:asciiTheme="minorHAnsi" w:hAnsiTheme="minorHAnsi"/>
              </w:rPr>
            </w:pPr>
            <w:r w:rsidRPr="00A27F97">
              <w:rPr>
                <w:rFonts w:asciiTheme="minorHAnsi" w:hAnsiTheme="minorHAnsi"/>
                <w:b/>
                <w:color w:val="FFFFFF" w:themeColor="background1"/>
              </w:rPr>
              <w:t xml:space="preserve">Solicitation Document </w:t>
            </w:r>
            <w:r>
              <w:rPr>
                <w:rFonts w:asciiTheme="minorHAnsi" w:hAnsiTheme="minorHAnsi"/>
                <w:b/>
                <w:color w:val="FFFFFF" w:themeColor="background1"/>
              </w:rPr>
              <w:t>F</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Pr>
                <w:rFonts w:asciiTheme="minorHAnsi" w:hAnsiTheme="minorHAnsi"/>
                <w:b/>
                <w:color w:val="FFFFFF" w:themeColor="background1"/>
              </w:rPr>
              <w:t>Cost</w:t>
            </w:r>
          </w:p>
        </w:tc>
      </w:tr>
    </w:tbl>
    <w:p w:rsidR="00501F72" w:rsidRDefault="00501F72" w:rsidP="00A27F97">
      <w:pPr>
        <w:rPr>
          <w:rFonts w:asciiTheme="minorHAnsi" w:eastAsia="Times New Roman" w:hAnsiTheme="minorHAnsi" w:cs="Times New Roman"/>
          <w:b/>
        </w:rPr>
      </w:pPr>
    </w:p>
    <w:p w:rsidR="00A12915" w:rsidRPr="005B4A3B" w:rsidRDefault="00A12915" w:rsidP="00A12915">
      <w:pPr>
        <w:pStyle w:val="BodyText"/>
        <w:spacing w:after="0" w:line="240" w:lineRule="auto"/>
        <w:rPr>
          <w:rFonts w:ascii="Calibri" w:hAnsi="Calibri" w:cs="Arial"/>
          <w:sz w:val="24"/>
          <w:szCs w:val="24"/>
        </w:rPr>
      </w:pPr>
      <w:r w:rsidRPr="005B4A3B">
        <w:rPr>
          <w:rFonts w:ascii="Calibri" w:hAnsi="Calibri" w:cs="Arial"/>
          <w:sz w:val="24"/>
          <w:szCs w:val="24"/>
        </w:rPr>
        <w:t>Proposers shall submit a Fee Schedule in this format:</w:t>
      </w:r>
    </w:p>
    <w:p w:rsidR="00A12915" w:rsidRPr="005B4A3B" w:rsidRDefault="00A12915" w:rsidP="00A12915">
      <w:pPr>
        <w:pStyle w:val="BodyText"/>
        <w:spacing w:after="0" w:line="240" w:lineRule="auto"/>
        <w:rPr>
          <w:rFonts w:ascii="Calibri" w:hAnsi="Calibri" w:cs="Arial"/>
          <w:sz w:val="24"/>
          <w:szCs w:val="24"/>
        </w:rPr>
      </w:pPr>
    </w:p>
    <w:p w:rsidR="00A12915" w:rsidRPr="005B4A3B" w:rsidRDefault="00A12915" w:rsidP="00A12915">
      <w:pPr>
        <w:ind w:left="432" w:hanging="432"/>
        <w:jc w:val="both"/>
        <w:rPr>
          <w:rFonts w:asciiTheme="minorHAnsi" w:hAnsiTheme="minorHAnsi"/>
        </w:rPr>
      </w:pPr>
      <w:r w:rsidRPr="005B4A3B">
        <w:rPr>
          <w:rFonts w:asciiTheme="minorHAnsi" w:hAnsiTheme="minorHAnsi"/>
        </w:rPr>
        <w:t>A.</w:t>
      </w:r>
      <w:r w:rsidRPr="005B4A3B">
        <w:rPr>
          <w:rFonts w:asciiTheme="minorHAnsi" w:hAnsiTheme="minorHAnsi"/>
        </w:rPr>
        <w:tab/>
        <w:t xml:space="preserve">Compensation for the </w:t>
      </w:r>
      <w:r w:rsidR="00A10760">
        <w:rPr>
          <w:rFonts w:asciiTheme="minorHAnsi" w:hAnsiTheme="minorHAnsi"/>
        </w:rPr>
        <w:t>s</w:t>
      </w:r>
      <w:r w:rsidRPr="005B4A3B">
        <w:rPr>
          <w:rFonts w:asciiTheme="minorHAnsi" w:hAnsiTheme="minorHAnsi"/>
        </w:rPr>
        <w:t xml:space="preserve">ervices shall be based on an hourly rate. Provide the hourly rates for all personnel classifications that may be assigned to the </w:t>
      </w:r>
      <w:r w:rsidR="00A10760">
        <w:rPr>
          <w:rFonts w:asciiTheme="minorHAnsi" w:hAnsiTheme="minorHAnsi"/>
        </w:rPr>
        <w:t>s</w:t>
      </w:r>
      <w:r w:rsidRPr="005B4A3B">
        <w:rPr>
          <w:rFonts w:asciiTheme="minorHAnsi" w:hAnsiTheme="minorHAnsi"/>
        </w:rPr>
        <w:t xml:space="preserve">ervices.  Hourly rates shall include all direct and indirect costs of providing the </w:t>
      </w:r>
      <w:r w:rsidR="00A10760">
        <w:rPr>
          <w:rFonts w:asciiTheme="minorHAnsi" w:hAnsiTheme="minorHAnsi"/>
        </w:rPr>
        <w:t>s</w:t>
      </w:r>
      <w:r w:rsidRPr="005B4A3B">
        <w:rPr>
          <w:rFonts w:asciiTheme="minorHAnsi" w:hAnsiTheme="minorHAnsi"/>
        </w:rPr>
        <w:t xml:space="preserve">ervices, including overhead, but not including reimbursables. Furthermore, in order to provide a cost comparison in evaluating the hourly rate fee component of the RFP </w:t>
      </w:r>
      <w:r w:rsidR="009F2013" w:rsidRPr="005B4A3B">
        <w:rPr>
          <w:rFonts w:asciiTheme="minorHAnsi" w:hAnsiTheme="minorHAnsi"/>
        </w:rPr>
        <w:t>responses</w:t>
      </w:r>
      <w:r w:rsidRPr="005B4A3B">
        <w:rPr>
          <w:rFonts w:asciiTheme="minorHAnsi" w:hAnsiTheme="minorHAnsi"/>
        </w:rPr>
        <w:t xml:space="preserve">, please provide your anticipated personnel and time allocations for the </w:t>
      </w:r>
      <w:r w:rsidR="00A10760">
        <w:rPr>
          <w:rFonts w:asciiTheme="minorHAnsi" w:hAnsiTheme="minorHAnsi"/>
        </w:rPr>
        <w:t>s</w:t>
      </w:r>
      <w:r w:rsidRPr="005B4A3B">
        <w:rPr>
          <w:rFonts w:asciiTheme="minorHAnsi" w:hAnsiTheme="minorHAnsi"/>
        </w:rPr>
        <w:t xml:space="preserve">ervices out of an estimated total time of </w:t>
      </w:r>
      <w:r w:rsidRPr="005B4A3B">
        <w:rPr>
          <w:rFonts w:asciiTheme="minorHAnsi" w:hAnsiTheme="minorHAnsi"/>
          <w:b/>
        </w:rPr>
        <w:t>350 hours</w:t>
      </w:r>
      <w:r w:rsidRPr="005B4A3B">
        <w:rPr>
          <w:rFonts w:asciiTheme="minorHAnsi" w:hAnsiTheme="minorHAnsi"/>
        </w:rPr>
        <w:t>.  Your responses are not intended to limit the scope of the RFP.</w:t>
      </w:r>
    </w:p>
    <w:p w:rsidR="00A12915" w:rsidRPr="005B4A3B" w:rsidRDefault="00A12915" w:rsidP="00A12915">
      <w:pPr>
        <w:autoSpaceDE w:val="0"/>
        <w:autoSpaceDN w:val="0"/>
        <w:adjustRightInd w:val="0"/>
        <w:jc w:val="both"/>
        <w:rPr>
          <w:rFonts w:asciiTheme="minorHAnsi" w:hAnsiTheme="minorHAns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5B4A3B" w:rsidRPr="005B4A3B" w:rsidTr="00A12915">
        <w:trPr>
          <w:jc w:val="center"/>
        </w:trPr>
        <w:tc>
          <w:tcPr>
            <w:tcW w:w="2394" w:type="dxa"/>
            <w:shd w:val="clear" w:color="auto" w:fill="auto"/>
          </w:tcPr>
          <w:p w:rsidR="00A12915" w:rsidRPr="005B4A3B" w:rsidRDefault="00A12915" w:rsidP="00A12915">
            <w:pPr>
              <w:autoSpaceDE w:val="0"/>
              <w:autoSpaceDN w:val="0"/>
              <w:adjustRightInd w:val="0"/>
              <w:jc w:val="center"/>
              <w:rPr>
                <w:rFonts w:asciiTheme="minorHAnsi" w:hAnsiTheme="minorHAnsi" w:cs="Arial"/>
                <w:b/>
              </w:rPr>
            </w:pPr>
            <w:r w:rsidRPr="005B4A3B">
              <w:rPr>
                <w:rFonts w:asciiTheme="minorHAnsi" w:hAnsiTheme="minorHAnsi" w:cs="Arial"/>
                <w:b/>
              </w:rPr>
              <w:t>Personnel</w:t>
            </w:r>
          </w:p>
        </w:tc>
        <w:tc>
          <w:tcPr>
            <w:tcW w:w="2394" w:type="dxa"/>
            <w:shd w:val="clear" w:color="auto" w:fill="auto"/>
          </w:tcPr>
          <w:p w:rsidR="00A12915" w:rsidRPr="005B4A3B" w:rsidRDefault="00A12915" w:rsidP="00A12915">
            <w:pPr>
              <w:autoSpaceDE w:val="0"/>
              <w:autoSpaceDN w:val="0"/>
              <w:adjustRightInd w:val="0"/>
              <w:jc w:val="center"/>
              <w:rPr>
                <w:rFonts w:asciiTheme="minorHAnsi" w:hAnsiTheme="minorHAnsi" w:cs="Arial"/>
                <w:b/>
              </w:rPr>
            </w:pPr>
            <w:r w:rsidRPr="005B4A3B">
              <w:rPr>
                <w:rFonts w:asciiTheme="minorHAnsi" w:hAnsiTheme="minorHAnsi" w:cs="Arial"/>
                <w:b/>
              </w:rPr>
              <w:t>Time/tasks</w:t>
            </w:r>
          </w:p>
        </w:tc>
        <w:tc>
          <w:tcPr>
            <w:tcW w:w="2394" w:type="dxa"/>
            <w:shd w:val="clear" w:color="auto" w:fill="auto"/>
          </w:tcPr>
          <w:p w:rsidR="00A12915" w:rsidRPr="005B4A3B" w:rsidRDefault="00A12915" w:rsidP="00A12915">
            <w:pPr>
              <w:autoSpaceDE w:val="0"/>
              <w:autoSpaceDN w:val="0"/>
              <w:adjustRightInd w:val="0"/>
              <w:jc w:val="center"/>
              <w:rPr>
                <w:rFonts w:asciiTheme="minorHAnsi" w:hAnsiTheme="minorHAnsi" w:cs="Arial"/>
                <w:b/>
              </w:rPr>
            </w:pPr>
            <w:r w:rsidRPr="005B4A3B">
              <w:rPr>
                <w:rFonts w:asciiTheme="minorHAnsi" w:hAnsiTheme="minorHAnsi" w:cs="Arial"/>
                <w:b/>
              </w:rPr>
              <w:t>x Rate</w:t>
            </w:r>
          </w:p>
        </w:tc>
        <w:tc>
          <w:tcPr>
            <w:tcW w:w="2394" w:type="dxa"/>
            <w:shd w:val="clear" w:color="auto" w:fill="auto"/>
          </w:tcPr>
          <w:p w:rsidR="00A12915" w:rsidRPr="005B4A3B" w:rsidRDefault="00A12915" w:rsidP="00A12915">
            <w:pPr>
              <w:autoSpaceDE w:val="0"/>
              <w:autoSpaceDN w:val="0"/>
              <w:adjustRightInd w:val="0"/>
              <w:jc w:val="center"/>
              <w:rPr>
                <w:rFonts w:asciiTheme="minorHAnsi" w:hAnsiTheme="minorHAnsi" w:cs="Arial"/>
                <w:b/>
              </w:rPr>
            </w:pPr>
            <w:r w:rsidRPr="005B4A3B">
              <w:rPr>
                <w:rFonts w:asciiTheme="minorHAnsi" w:hAnsiTheme="minorHAnsi" w:cs="Arial"/>
                <w:b/>
              </w:rPr>
              <w:t>= Sub-Totals</w:t>
            </w:r>
          </w:p>
        </w:tc>
      </w:tr>
      <w:tr w:rsidR="005B4A3B" w:rsidRPr="005B4A3B" w:rsidTr="00A12915">
        <w:trPr>
          <w:jc w:val="center"/>
        </w:trPr>
        <w:tc>
          <w:tcPr>
            <w:tcW w:w="2394" w:type="dxa"/>
            <w:shd w:val="clear" w:color="auto" w:fill="auto"/>
          </w:tcPr>
          <w:p w:rsidR="00A12915" w:rsidRPr="005B4A3B" w:rsidRDefault="00A12915" w:rsidP="00A12915">
            <w:pPr>
              <w:autoSpaceDE w:val="0"/>
              <w:autoSpaceDN w:val="0"/>
              <w:adjustRightInd w:val="0"/>
              <w:jc w:val="both"/>
              <w:rPr>
                <w:rFonts w:asciiTheme="minorHAnsi" w:hAnsiTheme="minorHAnsi" w:cs="Arial"/>
              </w:rPr>
            </w:pPr>
            <w:r w:rsidRPr="005B4A3B">
              <w:rPr>
                <w:rFonts w:asciiTheme="minorHAnsi" w:hAnsiTheme="minorHAnsi" w:cs="Arial"/>
              </w:rPr>
              <w:t>e.g. Investigator</w:t>
            </w:r>
          </w:p>
        </w:tc>
        <w:tc>
          <w:tcPr>
            <w:tcW w:w="2394" w:type="dxa"/>
            <w:shd w:val="clear" w:color="auto" w:fill="auto"/>
          </w:tcPr>
          <w:p w:rsidR="00A12915" w:rsidRPr="005B4A3B" w:rsidRDefault="00A12915" w:rsidP="00A12915">
            <w:pPr>
              <w:autoSpaceDE w:val="0"/>
              <w:autoSpaceDN w:val="0"/>
              <w:adjustRightInd w:val="0"/>
              <w:jc w:val="both"/>
              <w:rPr>
                <w:rFonts w:asciiTheme="minorHAnsi" w:hAnsiTheme="minorHAnsi" w:cs="Arial"/>
              </w:rPr>
            </w:pPr>
            <w:r w:rsidRPr="005B4A3B">
              <w:rPr>
                <w:rFonts w:asciiTheme="minorHAnsi" w:hAnsiTheme="minorHAnsi" w:cs="Arial"/>
                <w:u w:val="single"/>
              </w:rPr>
              <w:t>____</w:t>
            </w:r>
            <w:r w:rsidRPr="005B4A3B">
              <w:rPr>
                <w:rFonts w:asciiTheme="minorHAnsi" w:hAnsiTheme="minorHAnsi" w:cs="Arial"/>
              </w:rPr>
              <w:t xml:space="preserve"> hours</w:t>
            </w:r>
          </w:p>
        </w:tc>
        <w:tc>
          <w:tcPr>
            <w:tcW w:w="2394" w:type="dxa"/>
            <w:shd w:val="clear" w:color="auto" w:fill="auto"/>
          </w:tcPr>
          <w:p w:rsidR="00A12915" w:rsidRPr="005B4A3B" w:rsidRDefault="00A12915" w:rsidP="00A12915">
            <w:pPr>
              <w:autoSpaceDE w:val="0"/>
              <w:autoSpaceDN w:val="0"/>
              <w:adjustRightInd w:val="0"/>
              <w:jc w:val="both"/>
              <w:rPr>
                <w:rFonts w:asciiTheme="minorHAnsi" w:hAnsiTheme="minorHAnsi" w:cs="Arial"/>
              </w:rPr>
            </w:pPr>
            <w:r w:rsidRPr="005B4A3B">
              <w:rPr>
                <w:rFonts w:asciiTheme="minorHAnsi" w:hAnsiTheme="minorHAnsi" w:cs="Arial"/>
              </w:rPr>
              <w:t>$</w:t>
            </w:r>
            <w:r w:rsidRPr="005B4A3B">
              <w:rPr>
                <w:rFonts w:asciiTheme="minorHAnsi" w:hAnsiTheme="minorHAnsi" w:cs="Arial"/>
                <w:b/>
              </w:rPr>
              <w:t>__</w:t>
            </w:r>
            <w:r w:rsidRPr="005B4A3B">
              <w:rPr>
                <w:rFonts w:asciiTheme="minorHAnsi" w:hAnsiTheme="minorHAnsi" w:cs="Arial"/>
                <w:u w:val="single"/>
              </w:rPr>
              <w:t>___</w:t>
            </w:r>
            <w:r w:rsidRPr="005B4A3B">
              <w:rPr>
                <w:rFonts w:asciiTheme="minorHAnsi" w:hAnsiTheme="minorHAnsi" w:cs="Arial"/>
              </w:rPr>
              <w:t>/hour</w:t>
            </w:r>
          </w:p>
        </w:tc>
        <w:tc>
          <w:tcPr>
            <w:tcW w:w="2394" w:type="dxa"/>
            <w:shd w:val="clear" w:color="auto" w:fill="auto"/>
          </w:tcPr>
          <w:p w:rsidR="00A12915" w:rsidRPr="005B4A3B" w:rsidRDefault="00A12915" w:rsidP="00A12915">
            <w:pPr>
              <w:autoSpaceDE w:val="0"/>
              <w:autoSpaceDN w:val="0"/>
              <w:adjustRightInd w:val="0"/>
              <w:jc w:val="both"/>
              <w:rPr>
                <w:rFonts w:asciiTheme="minorHAnsi" w:hAnsiTheme="minorHAnsi" w:cs="Arial"/>
                <w:u w:val="single"/>
              </w:rPr>
            </w:pPr>
            <w:r w:rsidRPr="005B4A3B">
              <w:rPr>
                <w:rFonts w:asciiTheme="minorHAnsi" w:hAnsiTheme="minorHAnsi" w:cs="Arial"/>
              </w:rPr>
              <w:t>$</w:t>
            </w:r>
            <w:r w:rsidRPr="005B4A3B">
              <w:rPr>
                <w:rFonts w:asciiTheme="minorHAnsi" w:hAnsiTheme="minorHAnsi" w:cs="Arial"/>
                <w:u w:val="single"/>
              </w:rPr>
              <w:t>______</w:t>
            </w:r>
          </w:p>
        </w:tc>
      </w:tr>
      <w:tr w:rsidR="005B4A3B" w:rsidRPr="005B4A3B" w:rsidTr="00A12915">
        <w:trPr>
          <w:jc w:val="center"/>
        </w:trPr>
        <w:tc>
          <w:tcPr>
            <w:tcW w:w="2394"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2394"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2394"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2394"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r>
      <w:tr w:rsidR="005B4A3B" w:rsidRPr="005B4A3B" w:rsidTr="00A12915">
        <w:trPr>
          <w:jc w:val="center"/>
        </w:trPr>
        <w:tc>
          <w:tcPr>
            <w:tcW w:w="2394"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2394"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2394"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2394"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r>
      <w:tr w:rsidR="005B4A3B" w:rsidRPr="005B4A3B" w:rsidTr="00A12915">
        <w:trPr>
          <w:jc w:val="center"/>
        </w:trPr>
        <w:tc>
          <w:tcPr>
            <w:tcW w:w="2394"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2394"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2394"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2394"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r>
      <w:tr w:rsidR="005B4A3B" w:rsidRPr="005B4A3B" w:rsidTr="00A12915">
        <w:trPr>
          <w:jc w:val="center"/>
        </w:trPr>
        <w:tc>
          <w:tcPr>
            <w:tcW w:w="2394"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2394"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2394"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2394"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r>
      <w:tr w:rsidR="005B4A3B" w:rsidRPr="005B4A3B" w:rsidTr="00A12915">
        <w:trPr>
          <w:jc w:val="center"/>
        </w:trPr>
        <w:tc>
          <w:tcPr>
            <w:tcW w:w="2394"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2394"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2394" w:type="dxa"/>
            <w:tcBorders>
              <w:bottom w:val="single" w:sz="4" w:space="0" w:color="auto"/>
            </w:tcBorders>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2394" w:type="dxa"/>
            <w:tcBorders>
              <w:bottom w:val="single" w:sz="4" w:space="0" w:color="auto"/>
            </w:tcBorders>
            <w:shd w:val="clear" w:color="auto" w:fill="auto"/>
          </w:tcPr>
          <w:p w:rsidR="00A12915" w:rsidRPr="005B4A3B" w:rsidRDefault="00A12915" w:rsidP="00A12915">
            <w:pPr>
              <w:autoSpaceDE w:val="0"/>
              <w:autoSpaceDN w:val="0"/>
              <w:adjustRightInd w:val="0"/>
              <w:jc w:val="both"/>
              <w:rPr>
                <w:rFonts w:asciiTheme="minorHAnsi" w:hAnsiTheme="minorHAnsi" w:cs="Arial"/>
              </w:rPr>
            </w:pPr>
          </w:p>
        </w:tc>
      </w:tr>
      <w:tr w:rsidR="005B4A3B" w:rsidRPr="005B4A3B" w:rsidTr="00A12915">
        <w:trPr>
          <w:jc w:val="center"/>
        </w:trPr>
        <w:tc>
          <w:tcPr>
            <w:tcW w:w="2394" w:type="dxa"/>
            <w:tcBorders>
              <w:bottom w:val="single" w:sz="4" w:space="0" w:color="auto"/>
            </w:tcBorders>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2394" w:type="dxa"/>
            <w:tcBorders>
              <w:bottom w:val="single" w:sz="4" w:space="0" w:color="auto"/>
            </w:tcBorders>
            <w:shd w:val="clear" w:color="auto" w:fill="auto"/>
          </w:tcPr>
          <w:p w:rsidR="00A12915" w:rsidRPr="005B4A3B" w:rsidRDefault="00A12915" w:rsidP="00A12915">
            <w:pPr>
              <w:autoSpaceDE w:val="0"/>
              <w:autoSpaceDN w:val="0"/>
              <w:adjustRightInd w:val="0"/>
              <w:jc w:val="both"/>
              <w:rPr>
                <w:rFonts w:asciiTheme="minorHAnsi" w:hAnsiTheme="minorHAnsi" w:cs="Arial"/>
              </w:rPr>
            </w:pPr>
            <w:r w:rsidRPr="005B4A3B">
              <w:rPr>
                <w:rFonts w:asciiTheme="minorHAnsi" w:hAnsiTheme="minorHAnsi" w:cs="Arial"/>
              </w:rPr>
              <w:t>Total Time: 350 hrs.</w:t>
            </w:r>
          </w:p>
        </w:tc>
        <w:tc>
          <w:tcPr>
            <w:tcW w:w="2394" w:type="dxa"/>
            <w:shd w:val="solid" w:color="auto" w:fill="000000"/>
          </w:tcPr>
          <w:p w:rsidR="00A12915" w:rsidRPr="005B4A3B" w:rsidRDefault="00A12915" w:rsidP="00A12915">
            <w:pPr>
              <w:autoSpaceDE w:val="0"/>
              <w:autoSpaceDN w:val="0"/>
              <w:adjustRightInd w:val="0"/>
              <w:jc w:val="both"/>
              <w:rPr>
                <w:rFonts w:asciiTheme="minorHAnsi" w:hAnsiTheme="minorHAnsi" w:cs="Arial"/>
              </w:rPr>
            </w:pPr>
          </w:p>
        </w:tc>
        <w:tc>
          <w:tcPr>
            <w:tcW w:w="2394" w:type="dxa"/>
            <w:shd w:val="solid" w:color="auto" w:fill="000000"/>
          </w:tcPr>
          <w:p w:rsidR="00A12915" w:rsidRPr="005B4A3B" w:rsidRDefault="00A12915" w:rsidP="00A12915">
            <w:pPr>
              <w:autoSpaceDE w:val="0"/>
              <w:autoSpaceDN w:val="0"/>
              <w:adjustRightInd w:val="0"/>
              <w:jc w:val="both"/>
              <w:rPr>
                <w:rFonts w:asciiTheme="minorHAnsi" w:hAnsiTheme="minorHAnsi" w:cs="Arial"/>
              </w:rPr>
            </w:pPr>
          </w:p>
        </w:tc>
      </w:tr>
      <w:tr w:rsidR="005B4A3B" w:rsidRPr="005B4A3B" w:rsidTr="00A12915">
        <w:trPr>
          <w:jc w:val="center"/>
        </w:trPr>
        <w:tc>
          <w:tcPr>
            <w:tcW w:w="2394" w:type="dxa"/>
            <w:shd w:val="solid" w:color="auto" w:fill="auto"/>
          </w:tcPr>
          <w:p w:rsidR="00A12915" w:rsidRPr="005B4A3B" w:rsidRDefault="00A12915" w:rsidP="00A12915">
            <w:pPr>
              <w:autoSpaceDE w:val="0"/>
              <w:autoSpaceDN w:val="0"/>
              <w:adjustRightInd w:val="0"/>
              <w:jc w:val="both"/>
              <w:rPr>
                <w:rFonts w:asciiTheme="minorHAnsi" w:hAnsiTheme="minorHAnsi" w:cs="Arial"/>
              </w:rPr>
            </w:pPr>
          </w:p>
        </w:tc>
        <w:tc>
          <w:tcPr>
            <w:tcW w:w="2394" w:type="dxa"/>
            <w:shd w:val="solid" w:color="auto" w:fill="auto"/>
          </w:tcPr>
          <w:p w:rsidR="00A12915" w:rsidRPr="005B4A3B" w:rsidRDefault="00A12915" w:rsidP="00A12915">
            <w:pPr>
              <w:autoSpaceDE w:val="0"/>
              <w:autoSpaceDN w:val="0"/>
              <w:adjustRightInd w:val="0"/>
              <w:jc w:val="both"/>
              <w:rPr>
                <w:rFonts w:asciiTheme="minorHAnsi" w:hAnsiTheme="minorHAnsi" w:cs="Arial"/>
              </w:rPr>
            </w:pPr>
          </w:p>
        </w:tc>
        <w:tc>
          <w:tcPr>
            <w:tcW w:w="2394" w:type="dxa"/>
            <w:vMerge w:val="restart"/>
            <w:shd w:val="clear" w:color="auto" w:fill="auto"/>
          </w:tcPr>
          <w:p w:rsidR="00A12915" w:rsidRPr="005B4A3B" w:rsidRDefault="00A12915" w:rsidP="00A12915">
            <w:pPr>
              <w:autoSpaceDE w:val="0"/>
              <w:autoSpaceDN w:val="0"/>
              <w:adjustRightInd w:val="0"/>
              <w:jc w:val="both"/>
              <w:rPr>
                <w:rFonts w:asciiTheme="minorHAnsi" w:hAnsiTheme="minorHAnsi" w:cs="Arial"/>
                <w:b/>
              </w:rPr>
            </w:pPr>
            <w:r w:rsidRPr="005B4A3B">
              <w:rPr>
                <w:rFonts w:asciiTheme="minorHAnsi" w:hAnsiTheme="minorHAnsi" w:cs="Arial"/>
                <w:b/>
              </w:rPr>
              <w:t>SUB-TOTAL FEE:</w:t>
            </w:r>
          </w:p>
          <w:p w:rsidR="00A12915" w:rsidRPr="005B4A3B" w:rsidRDefault="00A12915" w:rsidP="00A12915">
            <w:pPr>
              <w:autoSpaceDE w:val="0"/>
              <w:autoSpaceDN w:val="0"/>
              <w:adjustRightInd w:val="0"/>
              <w:jc w:val="both"/>
              <w:rPr>
                <w:rFonts w:asciiTheme="minorHAnsi" w:hAnsiTheme="minorHAnsi" w:cs="Arial"/>
              </w:rPr>
            </w:pPr>
            <w:r w:rsidRPr="005B4A3B">
              <w:rPr>
                <w:rFonts w:asciiTheme="minorHAnsi" w:hAnsiTheme="minorHAnsi" w:cs="Arial"/>
              </w:rPr>
              <w:t>(if applicable)</w:t>
            </w:r>
          </w:p>
        </w:tc>
        <w:tc>
          <w:tcPr>
            <w:tcW w:w="2394" w:type="dxa"/>
            <w:vMerge w:val="restart"/>
            <w:shd w:val="clear" w:color="auto" w:fill="auto"/>
          </w:tcPr>
          <w:p w:rsidR="00A12915" w:rsidRPr="005B4A3B" w:rsidRDefault="00A12915" w:rsidP="00A12915">
            <w:pPr>
              <w:autoSpaceDE w:val="0"/>
              <w:autoSpaceDN w:val="0"/>
              <w:adjustRightInd w:val="0"/>
              <w:jc w:val="both"/>
              <w:rPr>
                <w:rFonts w:asciiTheme="minorHAnsi" w:hAnsiTheme="minorHAnsi" w:cs="Arial"/>
              </w:rPr>
            </w:pPr>
          </w:p>
        </w:tc>
      </w:tr>
      <w:tr w:rsidR="00A12915" w:rsidRPr="00A12915" w:rsidTr="00A12915">
        <w:trPr>
          <w:jc w:val="center"/>
        </w:trPr>
        <w:tc>
          <w:tcPr>
            <w:tcW w:w="2394" w:type="dxa"/>
            <w:shd w:val="solid" w:color="auto" w:fill="auto"/>
          </w:tcPr>
          <w:p w:rsidR="00A12915" w:rsidRPr="00A12915" w:rsidRDefault="00A12915" w:rsidP="00A12915">
            <w:pPr>
              <w:autoSpaceDE w:val="0"/>
              <w:autoSpaceDN w:val="0"/>
              <w:adjustRightInd w:val="0"/>
              <w:jc w:val="both"/>
              <w:rPr>
                <w:rFonts w:asciiTheme="minorHAnsi" w:hAnsiTheme="minorHAnsi" w:cs="Arial"/>
                <w:color w:val="FF0000"/>
              </w:rPr>
            </w:pPr>
          </w:p>
        </w:tc>
        <w:tc>
          <w:tcPr>
            <w:tcW w:w="2394" w:type="dxa"/>
            <w:shd w:val="solid" w:color="auto" w:fill="auto"/>
          </w:tcPr>
          <w:p w:rsidR="00A12915" w:rsidRPr="00A12915" w:rsidRDefault="00A12915" w:rsidP="00A12915">
            <w:pPr>
              <w:autoSpaceDE w:val="0"/>
              <w:autoSpaceDN w:val="0"/>
              <w:adjustRightInd w:val="0"/>
              <w:jc w:val="both"/>
              <w:rPr>
                <w:rFonts w:asciiTheme="minorHAnsi" w:hAnsiTheme="minorHAnsi" w:cs="Arial"/>
                <w:color w:val="FF0000"/>
              </w:rPr>
            </w:pPr>
          </w:p>
        </w:tc>
        <w:tc>
          <w:tcPr>
            <w:tcW w:w="2394" w:type="dxa"/>
            <w:vMerge/>
            <w:shd w:val="clear" w:color="auto" w:fill="auto"/>
          </w:tcPr>
          <w:p w:rsidR="00A12915" w:rsidRPr="00A12915" w:rsidRDefault="00A12915" w:rsidP="00A12915">
            <w:pPr>
              <w:autoSpaceDE w:val="0"/>
              <w:autoSpaceDN w:val="0"/>
              <w:adjustRightInd w:val="0"/>
              <w:jc w:val="both"/>
              <w:rPr>
                <w:rFonts w:asciiTheme="minorHAnsi" w:hAnsiTheme="minorHAnsi" w:cs="Arial"/>
                <w:color w:val="FF0000"/>
              </w:rPr>
            </w:pPr>
          </w:p>
        </w:tc>
        <w:tc>
          <w:tcPr>
            <w:tcW w:w="2394" w:type="dxa"/>
            <w:vMerge/>
            <w:shd w:val="clear" w:color="auto" w:fill="auto"/>
          </w:tcPr>
          <w:p w:rsidR="00A12915" w:rsidRPr="00A12915" w:rsidRDefault="00A12915" w:rsidP="00A12915">
            <w:pPr>
              <w:autoSpaceDE w:val="0"/>
              <w:autoSpaceDN w:val="0"/>
              <w:adjustRightInd w:val="0"/>
              <w:jc w:val="both"/>
              <w:rPr>
                <w:rFonts w:asciiTheme="minorHAnsi" w:hAnsiTheme="minorHAnsi" w:cs="Arial"/>
                <w:color w:val="FF0000"/>
              </w:rPr>
            </w:pPr>
          </w:p>
        </w:tc>
      </w:tr>
    </w:tbl>
    <w:p w:rsidR="00A12915" w:rsidRPr="00A12915" w:rsidRDefault="00A12915" w:rsidP="00A12915">
      <w:pPr>
        <w:autoSpaceDE w:val="0"/>
        <w:autoSpaceDN w:val="0"/>
        <w:adjustRightInd w:val="0"/>
        <w:jc w:val="both"/>
        <w:rPr>
          <w:rFonts w:asciiTheme="minorHAnsi" w:hAnsiTheme="minorHAnsi" w:cs="Arial"/>
          <w:color w:val="FF0000"/>
        </w:rPr>
      </w:pPr>
    </w:p>
    <w:p w:rsidR="00A12915" w:rsidRPr="005B4A3B" w:rsidRDefault="00A12915" w:rsidP="00A12915">
      <w:pPr>
        <w:autoSpaceDE w:val="0"/>
        <w:autoSpaceDN w:val="0"/>
        <w:adjustRightInd w:val="0"/>
        <w:ind w:left="432" w:hanging="432"/>
        <w:jc w:val="both"/>
        <w:rPr>
          <w:rFonts w:asciiTheme="minorHAnsi" w:hAnsiTheme="minorHAnsi" w:cs="Arial"/>
        </w:rPr>
      </w:pPr>
      <w:r w:rsidRPr="005B4A3B">
        <w:rPr>
          <w:rFonts w:asciiTheme="minorHAnsi" w:hAnsiTheme="minorHAnsi" w:cs="Arial"/>
        </w:rPr>
        <w:t>B.</w:t>
      </w:r>
      <w:r w:rsidRPr="005B4A3B">
        <w:rPr>
          <w:rFonts w:asciiTheme="minorHAnsi" w:hAnsiTheme="minorHAnsi" w:cs="Arial"/>
        </w:rPr>
        <w:tab/>
        <w:t xml:space="preserve">Reimbursables.  Please list all anticipated reimbursables together with their estimated costs.  </w:t>
      </w:r>
    </w:p>
    <w:p w:rsidR="00A12915" w:rsidRPr="005B4A3B" w:rsidRDefault="00A12915" w:rsidP="00A12915">
      <w:pPr>
        <w:autoSpaceDE w:val="0"/>
        <w:autoSpaceDN w:val="0"/>
        <w:adjustRightInd w:val="0"/>
        <w:jc w:val="both"/>
        <w:rPr>
          <w:rFonts w:asciiTheme="minorHAnsi" w:hAnsiTheme="minorHAns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5B4A3B" w:rsidRPr="005B4A3B" w:rsidTr="00A12915">
        <w:trPr>
          <w:jc w:val="center"/>
        </w:trPr>
        <w:tc>
          <w:tcPr>
            <w:tcW w:w="3192" w:type="dxa"/>
            <w:shd w:val="clear" w:color="auto" w:fill="auto"/>
          </w:tcPr>
          <w:p w:rsidR="00A12915" w:rsidRPr="005B4A3B" w:rsidRDefault="00A12915" w:rsidP="00A12915">
            <w:pPr>
              <w:autoSpaceDE w:val="0"/>
              <w:autoSpaceDN w:val="0"/>
              <w:adjustRightInd w:val="0"/>
              <w:jc w:val="center"/>
              <w:rPr>
                <w:rFonts w:asciiTheme="minorHAnsi" w:hAnsiTheme="minorHAnsi" w:cs="Arial"/>
                <w:b/>
              </w:rPr>
            </w:pPr>
            <w:r w:rsidRPr="005B4A3B">
              <w:rPr>
                <w:rFonts w:asciiTheme="minorHAnsi" w:hAnsiTheme="minorHAnsi" w:cs="Arial"/>
                <w:b/>
              </w:rPr>
              <w:t>Reimbursables</w:t>
            </w:r>
          </w:p>
        </w:tc>
        <w:tc>
          <w:tcPr>
            <w:tcW w:w="3192" w:type="dxa"/>
            <w:shd w:val="clear" w:color="auto" w:fill="auto"/>
          </w:tcPr>
          <w:p w:rsidR="00A12915" w:rsidRPr="005B4A3B" w:rsidRDefault="00A12915" w:rsidP="00A12915">
            <w:pPr>
              <w:autoSpaceDE w:val="0"/>
              <w:autoSpaceDN w:val="0"/>
              <w:adjustRightInd w:val="0"/>
              <w:jc w:val="center"/>
              <w:rPr>
                <w:rFonts w:asciiTheme="minorHAnsi" w:hAnsiTheme="minorHAnsi" w:cs="Arial"/>
                <w:b/>
              </w:rPr>
            </w:pPr>
            <w:r w:rsidRPr="005B4A3B">
              <w:rPr>
                <w:rFonts w:asciiTheme="minorHAnsi" w:hAnsiTheme="minorHAnsi" w:cs="Arial"/>
                <w:b/>
              </w:rPr>
              <w:t>x Costs</w:t>
            </w:r>
          </w:p>
        </w:tc>
        <w:tc>
          <w:tcPr>
            <w:tcW w:w="3192" w:type="dxa"/>
            <w:shd w:val="clear" w:color="auto" w:fill="auto"/>
          </w:tcPr>
          <w:p w:rsidR="00A12915" w:rsidRPr="005B4A3B" w:rsidRDefault="00A12915" w:rsidP="00A12915">
            <w:pPr>
              <w:autoSpaceDE w:val="0"/>
              <w:autoSpaceDN w:val="0"/>
              <w:adjustRightInd w:val="0"/>
              <w:jc w:val="center"/>
              <w:rPr>
                <w:rFonts w:asciiTheme="minorHAnsi" w:hAnsiTheme="minorHAnsi" w:cs="Arial"/>
                <w:b/>
              </w:rPr>
            </w:pPr>
            <w:r w:rsidRPr="005B4A3B">
              <w:rPr>
                <w:rFonts w:asciiTheme="minorHAnsi" w:hAnsiTheme="minorHAnsi" w:cs="Arial"/>
                <w:b/>
              </w:rPr>
              <w:t>= Sub-Totals</w:t>
            </w:r>
          </w:p>
        </w:tc>
      </w:tr>
      <w:tr w:rsidR="005B4A3B" w:rsidRPr="005B4A3B" w:rsidTr="00A12915">
        <w:trPr>
          <w:jc w:val="center"/>
        </w:trPr>
        <w:tc>
          <w:tcPr>
            <w:tcW w:w="3192"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3192"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3192"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r>
      <w:tr w:rsidR="005B4A3B" w:rsidRPr="005B4A3B" w:rsidTr="00A12915">
        <w:trPr>
          <w:jc w:val="center"/>
        </w:trPr>
        <w:tc>
          <w:tcPr>
            <w:tcW w:w="3192"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3192"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3192"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r>
      <w:tr w:rsidR="005B4A3B" w:rsidRPr="005B4A3B" w:rsidTr="00A12915">
        <w:trPr>
          <w:jc w:val="center"/>
        </w:trPr>
        <w:tc>
          <w:tcPr>
            <w:tcW w:w="3192"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3192"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3192"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r>
      <w:tr w:rsidR="005B4A3B" w:rsidRPr="005B4A3B" w:rsidTr="00A12915">
        <w:trPr>
          <w:jc w:val="center"/>
        </w:trPr>
        <w:tc>
          <w:tcPr>
            <w:tcW w:w="3192"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3192"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3192"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r>
      <w:tr w:rsidR="005B4A3B" w:rsidRPr="005B4A3B" w:rsidTr="00A12915">
        <w:trPr>
          <w:jc w:val="center"/>
        </w:trPr>
        <w:tc>
          <w:tcPr>
            <w:tcW w:w="3192" w:type="dxa"/>
            <w:tcBorders>
              <w:bottom w:val="single" w:sz="4" w:space="0" w:color="auto"/>
            </w:tcBorders>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3192"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3192" w:type="dxa"/>
            <w:shd w:val="clear" w:color="auto" w:fill="auto"/>
          </w:tcPr>
          <w:p w:rsidR="00A12915" w:rsidRPr="005B4A3B" w:rsidRDefault="00A12915" w:rsidP="00A12915">
            <w:pPr>
              <w:autoSpaceDE w:val="0"/>
              <w:autoSpaceDN w:val="0"/>
              <w:adjustRightInd w:val="0"/>
              <w:jc w:val="both"/>
              <w:rPr>
                <w:rFonts w:asciiTheme="minorHAnsi" w:hAnsiTheme="minorHAnsi" w:cs="Arial"/>
              </w:rPr>
            </w:pPr>
          </w:p>
        </w:tc>
      </w:tr>
      <w:tr w:rsidR="005B4A3B" w:rsidRPr="005B4A3B" w:rsidTr="00A12915">
        <w:trPr>
          <w:jc w:val="center"/>
        </w:trPr>
        <w:tc>
          <w:tcPr>
            <w:tcW w:w="3192" w:type="dxa"/>
            <w:shd w:val="solid" w:color="auto" w:fill="auto"/>
          </w:tcPr>
          <w:p w:rsidR="00A12915" w:rsidRPr="005B4A3B" w:rsidRDefault="00A12915" w:rsidP="00A12915">
            <w:pPr>
              <w:autoSpaceDE w:val="0"/>
              <w:autoSpaceDN w:val="0"/>
              <w:adjustRightInd w:val="0"/>
              <w:jc w:val="both"/>
              <w:rPr>
                <w:rFonts w:asciiTheme="minorHAnsi" w:hAnsiTheme="minorHAnsi" w:cs="Arial"/>
              </w:rPr>
            </w:pPr>
          </w:p>
        </w:tc>
        <w:tc>
          <w:tcPr>
            <w:tcW w:w="3192" w:type="dxa"/>
            <w:vMerge w:val="restart"/>
            <w:shd w:val="clear" w:color="auto" w:fill="auto"/>
          </w:tcPr>
          <w:p w:rsidR="00A12915" w:rsidRPr="005B4A3B" w:rsidRDefault="00A12915" w:rsidP="00A12915">
            <w:pPr>
              <w:autoSpaceDE w:val="0"/>
              <w:autoSpaceDN w:val="0"/>
              <w:adjustRightInd w:val="0"/>
              <w:jc w:val="both"/>
              <w:rPr>
                <w:rFonts w:asciiTheme="minorHAnsi" w:hAnsiTheme="minorHAnsi" w:cs="Arial"/>
                <w:b/>
              </w:rPr>
            </w:pPr>
            <w:r w:rsidRPr="005B4A3B">
              <w:rPr>
                <w:rFonts w:asciiTheme="minorHAnsi" w:hAnsiTheme="minorHAnsi" w:cs="Arial"/>
                <w:b/>
              </w:rPr>
              <w:t>SUB-TOTAL FEE:</w:t>
            </w:r>
          </w:p>
        </w:tc>
        <w:tc>
          <w:tcPr>
            <w:tcW w:w="3192" w:type="dxa"/>
            <w:vMerge w:val="restart"/>
            <w:shd w:val="clear" w:color="auto" w:fill="auto"/>
          </w:tcPr>
          <w:p w:rsidR="00A12915" w:rsidRPr="005B4A3B" w:rsidRDefault="00A12915" w:rsidP="00A12915">
            <w:pPr>
              <w:autoSpaceDE w:val="0"/>
              <w:autoSpaceDN w:val="0"/>
              <w:adjustRightInd w:val="0"/>
              <w:jc w:val="both"/>
              <w:rPr>
                <w:rFonts w:asciiTheme="minorHAnsi" w:hAnsiTheme="minorHAnsi" w:cs="Arial"/>
              </w:rPr>
            </w:pPr>
          </w:p>
        </w:tc>
      </w:tr>
      <w:tr w:rsidR="005B4A3B" w:rsidRPr="005B4A3B" w:rsidTr="00A12915">
        <w:trPr>
          <w:jc w:val="center"/>
        </w:trPr>
        <w:tc>
          <w:tcPr>
            <w:tcW w:w="3192" w:type="dxa"/>
            <w:shd w:val="solid" w:color="auto" w:fill="auto"/>
          </w:tcPr>
          <w:p w:rsidR="00A12915" w:rsidRPr="005B4A3B" w:rsidRDefault="00A12915" w:rsidP="00A12915">
            <w:pPr>
              <w:autoSpaceDE w:val="0"/>
              <w:autoSpaceDN w:val="0"/>
              <w:adjustRightInd w:val="0"/>
              <w:jc w:val="both"/>
              <w:rPr>
                <w:rFonts w:asciiTheme="minorHAnsi" w:hAnsiTheme="minorHAnsi" w:cs="Arial"/>
              </w:rPr>
            </w:pPr>
          </w:p>
        </w:tc>
        <w:tc>
          <w:tcPr>
            <w:tcW w:w="3192" w:type="dxa"/>
            <w:vMerge/>
            <w:shd w:val="clear" w:color="auto" w:fill="auto"/>
          </w:tcPr>
          <w:p w:rsidR="00A12915" w:rsidRPr="005B4A3B" w:rsidRDefault="00A12915" w:rsidP="00A12915">
            <w:pPr>
              <w:autoSpaceDE w:val="0"/>
              <w:autoSpaceDN w:val="0"/>
              <w:adjustRightInd w:val="0"/>
              <w:jc w:val="both"/>
              <w:rPr>
                <w:rFonts w:asciiTheme="minorHAnsi" w:hAnsiTheme="minorHAnsi" w:cs="Arial"/>
              </w:rPr>
            </w:pPr>
          </w:p>
        </w:tc>
        <w:tc>
          <w:tcPr>
            <w:tcW w:w="3192" w:type="dxa"/>
            <w:vMerge/>
            <w:shd w:val="clear" w:color="auto" w:fill="auto"/>
          </w:tcPr>
          <w:p w:rsidR="00A12915" w:rsidRPr="005B4A3B" w:rsidRDefault="00A12915" w:rsidP="00A12915">
            <w:pPr>
              <w:autoSpaceDE w:val="0"/>
              <w:autoSpaceDN w:val="0"/>
              <w:adjustRightInd w:val="0"/>
              <w:jc w:val="both"/>
              <w:rPr>
                <w:rFonts w:asciiTheme="minorHAnsi" w:hAnsiTheme="minorHAnsi" w:cs="Arial"/>
              </w:rPr>
            </w:pPr>
          </w:p>
        </w:tc>
      </w:tr>
    </w:tbl>
    <w:p w:rsidR="00A12915" w:rsidRPr="005B4A3B" w:rsidRDefault="00A12915" w:rsidP="00A12915">
      <w:pPr>
        <w:autoSpaceDE w:val="0"/>
        <w:autoSpaceDN w:val="0"/>
        <w:adjustRightInd w:val="0"/>
        <w:jc w:val="both"/>
        <w:rPr>
          <w:rFonts w:asciiTheme="minorHAnsi" w:hAnsiTheme="minorHAnsi" w:cs="Arial"/>
        </w:rPr>
      </w:pPr>
    </w:p>
    <w:p w:rsidR="00A12915" w:rsidRPr="005B4A3B" w:rsidRDefault="00A12915" w:rsidP="00A12915">
      <w:pPr>
        <w:autoSpaceDE w:val="0"/>
        <w:autoSpaceDN w:val="0"/>
        <w:adjustRightInd w:val="0"/>
        <w:jc w:val="both"/>
        <w:rPr>
          <w:rFonts w:asciiTheme="minorHAnsi" w:hAnsiTheme="minorHAnsi" w:cs="Arial"/>
        </w:rPr>
      </w:pPr>
      <w:r w:rsidRPr="005B4A3B">
        <w:rPr>
          <w:rFonts w:asciiTheme="minorHAnsi" w:hAnsiTheme="minorHAnsi" w:cs="Arial"/>
        </w:rPr>
        <w:t xml:space="preserve">C. </w:t>
      </w:r>
      <w:r w:rsidRPr="005B4A3B">
        <w:rPr>
          <w:rFonts w:asciiTheme="minorHAnsi" w:hAnsiTheme="minorHAnsi" w:cs="Arial"/>
        </w:rPr>
        <w:tab/>
        <w:t>Total Fee</w:t>
      </w:r>
    </w:p>
    <w:p w:rsidR="00A12915" w:rsidRPr="005B4A3B" w:rsidRDefault="00A12915" w:rsidP="00A12915">
      <w:pPr>
        <w:jc w:val="both"/>
        <w:rPr>
          <w:rFonts w:asciiTheme="minorHAnsi" w:hAnsiTheme="minorHAns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378"/>
        <w:gridCol w:w="2378"/>
      </w:tblGrid>
      <w:tr w:rsidR="005B4A3B" w:rsidRPr="005B4A3B" w:rsidTr="00A12915">
        <w:trPr>
          <w:trHeight w:val="292"/>
          <w:jc w:val="center"/>
        </w:trPr>
        <w:tc>
          <w:tcPr>
            <w:tcW w:w="2378" w:type="dxa"/>
            <w:shd w:val="clear" w:color="auto" w:fill="auto"/>
          </w:tcPr>
          <w:p w:rsidR="00A12915" w:rsidRPr="005B4A3B" w:rsidRDefault="00A12915" w:rsidP="00A12915">
            <w:pPr>
              <w:jc w:val="center"/>
              <w:rPr>
                <w:rFonts w:asciiTheme="minorHAnsi" w:hAnsiTheme="minorHAnsi" w:cs="Arial"/>
                <w:b/>
              </w:rPr>
            </w:pPr>
            <w:r w:rsidRPr="005B4A3B">
              <w:rPr>
                <w:rFonts w:asciiTheme="minorHAnsi" w:hAnsiTheme="minorHAnsi" w:cs="Arial"/>
                <w:b/>
              </w:rPr>
              <w:t>Part A</w:t>
            </w:r>
          </w:p>
        </w:tc>
        <w:tc>
          <w:tcPr>
            <w:tcW w:w="2378" w:type="dxa"/>
            <w:shd w:val="clear" w:color="auto" w:fill="auto"/>
          </w:tcPr>
          <w:p w:rsidR="00A12915" w:rsidRPr="005B4A3B" w:rsidRDefault="00A12915" w:rsidP="00A12915">
            <w:pPr>
              <w:jc w:val="center"/>
              <w:rPr>
                <w:rFonts w:asciiTheme="minorHAnsi" w:hAnsiTheme="minorHAnsi" w:cs="Arial"/>
                <w:b/>
              </w:rPr>
            </w:pPr>
            <w:r w:rsidRPr="005B4A3B">
              <w:rPr>
                <w:rFonts w:asciiTheme="minorHAnsi" w:hAnsiTheme="minorHAnsi" w:cs="Arial"/>
                <w:b/>
              </w:rPr>
              <w:t>+ Part B</w:t>
            </w:r>
          </w:p>
        </w:tc>
        <w:tc>
          <w:tcPr>
            <w:tcW w:w="2378" w:type="dxa"/>
            <w:shd w:val="clear" w:color="auto" w:fill="auto"/>
          </w:tcPr>
          <w:p w:rsidR="00A12915" w:rsidRPr="005B4A3B" w:rsidRDefault="00A12915" w:rsidP="00A12915">
            <w:pPr>
              <w:jc w:val="center"/>
              <w:rPr>
                <w:rFonts w:asciiTheme="minorHAnsi" w:hAnsiTheme="minorHAnsi" w:cs="Arial"/>
                <w:b/>
              </w:rPr>
            </w:pPr>
            <w:r w:rsidRPr="005B4A3B">
              <w:rPr>
                <w:rFonts w:asciiTheme="minorHAnsi" w:hAnsiTheme="minorHAnsi" w:cs="Arial"/>
                <w:b/>
              </w:rPr>
              <w:t>= Total Fee</w:t>
            </w:r>
          </w:p>
        </w:tc>
      </w:tr>
      <w:tr w:rsidR="005B4A3B" w:rsidRPr="005B4A3B" w:rsidTr="00A12915">
        <w:trPr>
          <w:trHeight w:val="591"/>
          <w:jc w:val="center"/>
        </w:trPr>
        <w:tc>
          <w:tcPr>
            <w:tcW w:w="2378" w:type="dxa"/>
            <w:shd w:val="clear" w:color="auto" w:fill="auto"/>
          </w:tcPr>
          <w:p w:rsidR="00A12915" w:rsidRPr="005B4A3B" w:rsidRDefault="00A12915" w:rsidP="00A12915">
            <w:pPr>
              <w:jc w:val="both"/>
              <w:rPr>
                <w:rFonts w:asciiTheme="minorHAnsi" w:hAnsiTheme="minorHAnsi" w:cs="Arial"/>
              </w:rPr>
            </w:pPr>
          </w:p>
        </w:tc>
        <w:tc>
          <w:tcPr>
            <w:tcW w:w="2378" w:type="dxa"/>
            <w:shd w:val="clear" w:color="auto" w:fill="auto"/>
          </w:tcPr>
          <w:p w:rsidR="00A12915" w:rsidRPr="005B4A3B" w:rsidRDefault="00A12915" w:rsidP="00A12915">
            <w:pPr>
              <w:jc w:val="both"/>
              <w:rPr>
                <w:rFonts w:asciiTheme="minorHAnsi" w:hAnsiTheme="minorHAnsi" w:cs="Arial"/>
              </w:rPr>
            </w:pPr>
          </w:p>
        </w:tc>
        <w:tc>
          <w:tcPr>
            <w:tcW w:w="2378" w:type="dxa"/>
            <w:shd w:val="clear" w:color="auto" w:fill="auto"/>
          </w:tcPr>
          <w:p w:rsidR="00A12915" w:rsidRPr="005B4A3B" w:rsidRDefault="00A12915" w:rsidP="00A12915">
            <w:pPr>
              <w:jc w:val="both"/>
              <w:rPr>
                <w:rFonts w:asciiTheme="minorHAnsi" w:hAnsiTheme="minorHAnsi" w:cs="Arial"/>
              </w:rPr>
            </w:pPr>
          </w:p>
        </w:tc>
      </w:tr>
    </w:tbl>
    <w:p w:rsidR="00A12915" w:rsidRPr="005B4A3B" w:rsidRDefault="00A12915" w:rsidP="00A12915">
      <w:pPr>
        <w:jc w:val="both"/>
        <w:rPr>
          <w:rFonts w:asciiTheme="minorHAnsi" w:hAnsiTheme="minorHAnsi" w:cs="Arial"/>
        </w:rPr>
      </w:pPr>
    </w:p>
    <w:sectPr w:rsidR="00A12915" w:rsidRPr="005B4A3B" w:rsidSect="00BD74EE">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143A" w:rsidRDefault="0050143A" w:rsidP="001366BD">
      <w:r>
        <w:separator/>
      </w:r>
    </w:p>
  </w:endnote>
  <w:endnote w:type="continuationSeparator" w:id="0">
    <w:p w:rsidR="0050143A" w:rsidRDefault="0050143A"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267726"/>
      <w:docPartObj>
        <w:docPartGallery w:val="Page Numbers (Bottom of Page)"/>
        <w:docPartUnique/>
      </w:docPartObj>
    </w:sdtPr>
    <w:sdtEndPr/>
    <w:sdtContent>
      <w:sdt>
        <w:sdtPr>
          <w:id w:val="-1669238322"/>
          <w:docPartObj>
            <w:docPartGallery w:val="Page Numbers (Top of Page)"/>
            <w:docPartUnique/>
          </w:docPartObj>
        </w:sdtPr>
        <w:sdtEndPr/>
        <w:sdtContent>
          <w:p w:rsidR="0050143A" w:rsidRDefault="0050143A" w:rsidP="0031006C">
            <w:pPr>
              <w:pStyle w:val="Footer"/>
              <w:tabs>
                <w:tab w:val="left" w:pos="255"/>
                <w:tab w:val="center" w:pos="5400"/>
              </w:tabs>
            </w:pPr>
            <w:r>
              <w:tab/>
            </w:r>
            <w:r>
              <w:tab/>
            </w:r>
            <w:r>
              <w:tab/>
            </w: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sidR="0098488C">
              <w:rPr>
                <w:bCs/>
                <w:noProof/>
                <w:sz w:val="20"/>
                <w:szCs w:val="20"/>
              </w:rPr>
              <w:t>5</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sidR="0098488C">
              <w:rPr>
                <w:bCs/>
                <w:noProof/>
                <w:sz w:val="20"/>
                <w:szCs w:val="20"/>
              </w:rPr>
              <w:t>17</w:t>
            </w:r>
            <w:r w:rsidRPr="00116B9A">
              <w:rPr>
                <w:bCs/>
                <w:sz w:val="20"/>
                <w:szCs w:val="20"/>
              </w:rPr>
              <w:fldChar w:fldCharType="end"/>
            </w:r>
          </w:p>
        </w:sdtContent>
      </w:sdt>
    </w:sdtContent>
  </w:sdt>
  <w:p w:rsidR="0050143A" w:rsidRDefault="0050143A" w:rsidP="00CD4D93">
    <w:pPr>
      <w:pStyle w:val="Footer"/>
      <w:tabs>
        <w:tab w:val="clear" w:pos="4680"/>
        <w:tab w:val="clear" w:pos="9360"/>
        <w:tab w:val="left" w:pos="853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143A" w:rsidRDefault="0050143A" w:rsidP="001366BD">
      <w:r>
        <w:separator/>
      </w:r>
    </w:p>
  </w:footnote>
  <w:footnote w:type="continuationSeparator" w:id="0">
    <w:p w:rsidR="0050143A" w:rsidRDefault="0050143A"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43A" w:rsidRDefault="0050143A">
    <w:pPr>
      <w:pStyle w:val="Header"/>
    </w:pPr>
    <w:r>
      <w:rPr>
        <w:noProof/>
      </w:rPr>
      <w:drawing>
        <wp:anchor distT="0" distB="0" distL="114300" distR="114300" simplePos="0" relativeHeight="251659264" behindDoc="1" locked="1" layoutInCell="0" allowOverlap="1" wp14:anchorId="0A61DDC3" wp14:editId="67852C52">
          <wp:simplePos x="0" y="0"/>
          <wp:positionH relativeFrom="page">
            <wp:posOffset>9525</wp:posOffset>
          </wp:positionH>
          <wp:positionV relativeFrom="paragraph">
            <wp:posOffset>-447675</wp:posOffset>
          </wp:positionV>
          <wp:extent cx="7766685" cy="1024890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6685" cy="10248900"/>
                  </a:xfrm>
                  <a:prstGeom prst="rect">
                    <a:avLst/>
                  </a:prstGeom>
                </pic:spPr>
              </pic:pic>
            </a:graphicData>
          </a:graphic>
          <wp14:sizeRelH relativeFrom="margin">
            <wp14:pctWidth>0</wp14:pctWidth>
          </wp14:sizeRelH>
          <wp14:sizeRelV relativeFrom="margin">
            <wp14:pctHeight>0</wp14:pctHeight>
          </wp14:sizeRelV>
        </wp:anchor>
      </w:drawing>
    </w:r>
  </w:p>
  <w:p w:rsidR="0050143A" w:rsidRDefault="005014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43A" w:rsidRDefault="0050143A">
    <w:pPr>
      <w:pStyle w:val="Header"/>
    </w:pPr>
    <w:r>
      <w:rPr>
        <w:noProof/>
      </w:rPr>
      <w:drawing>
        <wp:anchor distT="0" distB="0" distL="114300" distR="114300" simplePos="0" relativeHeight="251661312" behindDoc="1" locked="1" layoutInCell="0" allowOverlap="1" wp14:anchorId="35557DCB" wp14:editId="2BC79EDA">
          <wp:simplePos x="0" y="0"/>
          <wp:positionH relativeFrom="page">
            <wp:posOffset>8255</wp:posOffset>
          </wp:positionH>
          <wp:positionV relativeFrom="paragraph">
            <wp:posOffset>-446405</wp:posOffset>
          </wp:positionV>
          <wp:extent cx="7769225" cy="100520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50143A" w:rsidRDefault="005014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D5ECC"/>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EFC10F4"/>
    <w:multiLevelType w:val="hybridMultilevel"/>
    <w:tmpl w:val="A7A4CA8A"/>
    <w:lvl w:ilvl="0" w:tplc="04090001">
      <w:start w:val="1"/>
      <w:numFmt w:val="bullet"/>
      <w:lvlText w:val=""/>
      <w:lvlJc w:val="left"/>
      <w:pPr>
        <w:ind w:left="2016" w:hanging="360"/>
      </w:pPr>
      <w:rPr>
        <w:rFonts w:ascii="Symbol" w:hAnsi="Symbol" w:hint="default"/>
      </w:rPr>
    </w:lvl>
    <w:lvl w:ilvl="1" w:tplc="04090003">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2" w15:restartNumberingAfterBreak="0">
    <w:nsid w:val="10623EFA"/>
    <w:multiLevelType w:val="singleLevel"/>
    <w:tmpl w:val="04090013"/>
    <w:lvl w:ilvl="0">
      <w:start w:val="3"/>
      <w:numFmt w:val="upperRoman"/>
      <w:lvlText w:val="%1."/>
      <w:lvlJc w:val="left"/>
      <w:pPr>
        <w:tabs>
          <w:tab w:val="num" w:pos="720"/>
        </w:tabs>
        <w:ind w:left="720" w:hanging="720"/>
      </w:pPr>
      <w:rPr>
        <w:rFonts w:hint="default"/>
      </w:rPr>
    </w:lvl>
  </w:abstractNum>
  <w:abstractNum w:abstractNumId="3" w15:restartNumberingAfterBreak="0">
    <w:nsid w:val="1732160D"/>
    <w:multiLevelType w:val="hybridMultilevel"/>
    <w:tmpl w:val="3F1EF050"/>
    <w:lvl w:ilvl="0" w:tplc="04090001">
      <w:start w:val="1"/>
      <w:numFmt w:val="bullet"/>
      <w:lvlText w:val=""/>
      <w:lvlJc w:val="left"/>
      <w:pPr>
        <w:ind w:left="2016" w:hanging="360"/>
      </w:pPr>
      <w:rPr>
        <w:rFonts w:ascii="Symbol" w:hAnsi="Symbol" w:hint="default"/>
      </w:rPr>
    </w:lvl>
    <w:lvl w:ilvl="1" w:tplc="04090003">
      <w:start w:val="1"/>
      <w:numFmt w:val="bullet"/>
      <w:lvlText w:val="o"/>
      <w:lvlJc w:val="left"/>
      <w:pPr>
        <w:ind w:left="2736" w:hanging="360"/>
      </w:pPr>
      <w:rPr>
        <w:rFonts w:ascii="Courier New" w:hAnsi="Courier New" w:cs="Courier New" w:hint="default"/>
      </w:rPr>
    </w:lvl>
    <w:lvl w:ilvl="2" w:tplc="04090005">
      <w:start w:val="1"/>
      <w:numFmt w:val="bullet"/>
      <w:lvlText w:val=""/>
      <w:lvlJc w:val="left"/>
      <w:pPr>
        <w:ind w:left="3456" w:hanging="360"/>
      </w:pPr>
      <w:rPr>
        <w:rFonts w:ascii="Wingdings" w:hAnsi="Wingdings" w:hint="default"/>
      </w:rPr>
    </w:lvl>
    <w:lvl w:ilvl="3" w:tplc="04090001">
      <w:start w:val="1"/>
      <w:numFmt w:val="bullet"/>
      <w:lvlText w:val=""/>
      <w:lvlJc w:val="left"/>
      <w:pPr>
        <w:ind w:left="4176" w:hanging="360"/>
      </w:pPr>
      <w:rPr>
        <w:rFonts w:ascii="Symbol" w:hAnsi="Symbol" w:hint="default"/>
      </w:rPr>
    </w:lvl>
    <w:lvl w:ilvl="4" w:tplc="04090003">
      <w:start w:val="1"/>
      <w:numFmt w:val="bullet"/>
      <w:lvlText w:val="o"/>
      <w:lvlJc w:val="left"/>
      <w:pPr>
        <w:ind w:left="4896" w:hanging="360"/>
      </w:pPr>
      <w:rPr>
        <w:rFonts w:ascii="Courier New" w:hAnsi="Courier New" w:cs="Courier New" w:hint="default"/>
      </w:rPr>
    </w:lvl>
    <w:lvl w:ilvl="5" w:tplc="04090005">
      <w:start w:val="1"/>
      <w:numFmt w:val="bullet"/>
      <w:lvlText w:val=""/>
      <w:lvlJc w:val="left"/>
      <w:pPr>
        <w:ind w:left="5616" w:hanging="360"/>
      </w:pPr>
      <w:rPr>
        <w:rFonts w:ascii="Wingdings" w:hAnsi="Wingdings" w:hint="default"/>
      </w:rPr>
    </w:lvl>
    <w:lvl w:ilvl="6" w:tplc="04090001">
      <w:start w:val="1"/>
      <w:numFmt w:val="bullet"/>
      <w:lvlText w:val=""/>
      <w:lvlJc w:val="left"/>
      <w:pPr>
        <w:ind w:left="6336" w:hanging="360"/>
      </w:pPr>
      <w:rPr>
        <w:rFonts w:ascii="Symbol" w:hAnsi="Symbol" w:hint="default"/>
      </w:rPr>
    </w:lvl>
    <w:lvl w:ilvl="7" w:tplc="04090003">
      <w:start w:val="1"/>
      <w:numFmt w:val="bullet"/>
      <w:lvlText w:val="o"/>
      <w:lvlJc w:val="left"/>
      <w:pPr>
        <w:ind w:left="7056" w:hanging="360"/>
      </w:pPr>
      <w:rPr>
        <w:rFonts w:ascii="Courier New" w:hAnsi="Courier New" w:cs="Courier New" w:hint="default"/>
      </w:rPr>
    </w:lvl>
    <w:lvl w:ilvl="8" w:tplc="04090005">
      <w:start w:val="1"/>
      <w:numFmt w:val="bullet"/>
      <w:lvlText w:val=""/>
      <w:lvlJc w:val="left"/>
      <w:pPr>
        <w:ind w:left="7776" w:hanging="360"/>
      </w:pPr>
      <w:rPr>
        <w:rFonts w:ascii="Wingdings" w:hAnsi="Wingdings" w:hint="default"/>
      </w:rPr>
    </w:lvl>
  </w:abstractNum>
  <w:abstractNum w:abstractNumId="4" w15:restartNumberingAfterBreak="0">
    <w:nsid w:val="175C5ED0"/>
    <w:multiLevelType w:val="hybridMultilevel"/>
    <w:tmpl w:val="BFF0D0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1F02CCD"/>
    <w:multiLevelType w:val="hybridMultilevel"/>
    <w:tmpl w:val="EB48D75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15:restartNumberingAfterBreak="0">
    <w:nsid w:val="26013D4F"/>
    <w:multiLevelType w:val="hybridMultilevel"/>
    <w:tmpl w:val="F3DE4C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4E3CDC"/>
    <w:multiLevelType w:val="hybridMultilevel"/>
    <w:tmpl w:val="FC560F56"/>
    <w:lvl w:ilvl="0" w:tplc="04090019">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34FD1918"/>
    <w:multiLevelType w:val="hybridMultilevel"/>
    <w:tmpl w:val="C60AF7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9A69FF"/>
    <w:multiLevelType w:val="hybridMultilevel"/>
    <w:tmpl w:val="353A4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1D1036"/>
    <w:multiLevelType w:val="hybridMultilevel"/>
    <w:tmpl w:val="D6E4941E"/>
    <w:lvl w:ilvl="0" w:tplc="B8CE2652">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1615DEE"/>
    <w:multiLevelType w:val="hybridMultilevel"/>
    <w:tmpl w:val="5A3C14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900211"/>
    <w:multiLevelType w:val="hybridMultilevel"/>
    <w:tmpl w:val="C5560EE6"/>
    <w:lvl w:ilvl="0" w:tplc="65607144">
      <w:start w:val="1"/>
      <w:numFmt w:val="lowerLetter"/>
      <w:lvlText w:val="%1."/>
      <w:lvlJc w:val="left"/>
      <w:pPr>
        <w:ind w:left="2088" w:hanging="864"/>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4" w15:restartNumberingAfterBreak="0">
    <w:nsid w:val="44315370"/>
    <w:multiLevelType w:val="hybridMultilevel"/>
    <w:tmpl w:val="54665E34"/>
    <w:lvl w:ilvl="0" w:tplc="0409000F">
      <w:start w:val="1"/>
      <w:numFmt w:val="decimal"/>
      <w:lvlText w:val="%1."/>
      <w:lvlJc w:val="left"/>
      <w:pPr>
        <w:tabs>
          <w:tab w:val="num" w:pos="1152"/>
        </w:tabs>
        <w:ind w:left="1152" w:hanging="360"/>
      </w:p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15" w15:restartNumberingAfterBreak="0">
    <w:nsid w:val="47787FB4"/>
    <w:multiLevelType w:val="hybridMultilevel"/>
    <w:tmpl w:val="1096C184"/>
    <w:lvl w:ilvl="0" w:tplc="A798DCF4">
      <w:start w:val="1"/>
      <w:numFmt w:val="decimal"/>
      <w:lvlText w:val="%1."/>
      <w:lvlJc w:val="left"/>
      <w:pPr>
        <w:ind w:left="2376" w:hanging="360"/>
      </w:pPr>
      <w:rPr>
        <w:rFonts w:hint="default"/>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16" w15:restartNumberingAfterBreak="0">
    <w:nsid w:val="47C77146"/>
    <w:multiLevelType w:val="hybridMultilevel"/>
    <w:tmpl w:val="3A7C183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97A7F68"/>
    <w:multiLevelType w:val="singleLevel"/>
    <w:tmpl w:val="8326C12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ADC1F67"/>
    <w:multiLevelType w:val="hybridMultilevel"/>
    <w:tmpl w:val="90662BBE"/>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15:restartNumberingAfterBreak="0">
    <w:nsid w:val="4BD44BA6"/>
    <w:multiLevelType w:val="hybridMultilevel"/>
    <w:tmpl w:val="CB5648F4"/>
    <w:lvl w:ilvl="0" w:tplc="F65A8632">
      <w:start w:val="1"/>
      <w:numFmt w:val="lowerLetter"/>
      <w:lvlText w:val="%1."/>
      <w:lvlJc w:val="left"/>
      <w:pPr>
        <w:ind w:left="795" w:hanging="435"/>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D06E95"/>
    <w:multiLevelType w:val="hybridMultilevel"/>
    <w:tmpl w:val="45263300"/>
    <w:lvl w:ilvl="0" w:tplc="C06C8748">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8847B7"/>
    <w:multiLevelType w:val="hybridMultilevel"/>
    <w:tmpl w:val="D6DC62A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AD3A36"/>
    <w:multiLevelType w:val="hybridMultilevel"/>
    <w:tmpl w:val="DEE6DC32"/>
    <w:lvl w:ilvl="0" w:tplc="0409000D">
      <w:start w:val="1"/>
      <w:numFmt w:val="bullet"/>
      <w:lvlText w:val=""/>
      <w:lvlJc w:val="left"/>
      <w:pPr>
        <w:ind w:left="1584" w:hanging="360"/>
      </w:pPr>
      <w:rPr>
        <w:rFonts w:ascii="Wingdings" w:hAnsi="Wingdings" w:hint="default"/>
      </w:rPr>
    </w:lvl>
    <w:lvl w:ilvl="1" w:tplc="04090003">
      <w:start w:val="1"/>
      <w:numFmt w:val="bullet"/>
      <w:lvlText w:val="o"/>
      <w:lvlJc w:val="left"/>
      <w:pPr>
        <w:ind w:left="2304" w:hanging="360"/>
      </w:pPr>
      <w:rPr>
        <w:rFonts w:ascii="Courier New" w:hAnsi="Courier New" w:cs="Courier New" w:hint="default"/>
      </w:rPr>
    </w:lvl>
    <w:lvl w:ilvl="2" w:tplc="04090005">
      <w:start w:val="1"/>
      <w:numFmt w:val="bullet"/>
      <w:lvlText w:val=""/>
      <w:lvlJc w:val="left"/>
      <w:pPr>
        <w:ind w:left="3024" w:hanging="360"/>
      </w:pPr>
      <w:rPr>
        <w:rFonts w:ascii="Wingdings" w:hAnsi="Wingdings" w:hint="default"/>
      </w:rPr>
    </w:lvl>
    <w:lvl w:ilvl="3" w:tplc="04090001">
      <w:start w:val="1"/>
      <w:numFmt w:val="bullet"/>
      <w:lvlText w:val=""/>
      <w:lvlJc w:val="left"/>
      <w:pPr>
        <w:ind w:left="3744" w:hanging="360"/>
      </w:pPr>
      <w:rPr>
        <w:rFonts w:ascii="Symbol" w:hAnsi="Symbol" w:hint="default"/>
      </w:rPr>
    </w:lvl>
    <w:lvl w:ilvl="4" w:tplc="04090003">
      <w:start w:val="1"/>
      <w:numFmt w:val="bullet"/>
      <w:lvlText w:val="o"/>
      <w:lvlJc w:val="left"/>
      <w:pPr>
        <w:ind w:left="4464" w:hanging="360"/>
      </w:pPr>
      <w:rPr>
        <w:rFonts w:ascii="Courier New" w:hAnsi="Courier New" w:cs="Courier New" w:hint="default"/>
      </w:rPr>
    </w:lvl>
    <w:lvl w:ilvl="5" w:tplc="04090005">
      <w:start w:val="1"/>
      <w:numFmt w:val="bullet"/>
      <w:lvlText w:val=""/>
      <w:lvlJc w:val="left"/>
      <w:pPr>
        <w:ind w:left="5184" w:hanging="360"/>
      </w:pPr>
      <w:rPr>
        <w:rFonts w:ascii="Wingdings" w:hAnsi="Wingdings" w:hint="default"/>
      </w:rPr>
    </w:lvl>
    <w:lvl w:ilvl="6" w:tplc="04090001">
      <w:start w:val="1"/>
      <w:numFmt w:val="bullet"/>
      <w:lvlText w:val=""/>
      <w:lvlJc w:val="left"/>
      <w:pPr>
        <w:ind w:left="5904" w:hanging="360"/>
      </w:pPr>
      <w:rPr>
        <w:rFonts w:ascii="Symbol" w:hAnsi="Symbol" w:hint="default"/>
      </w:rPr>
    </w:lvl>
    <w:lvl w:ilvl="7" w:tplc="04090003">
      <w:start w:val="1"/>
      <w:numFmt w:val="bullet"/>
      <w:lvlText w:val="o"/>
      <w:lvlJc w:val="left"/>
      <w:pPr>
        <w:ind w:left="6624" w:hanging="360"/>
      </w:pPr>
      <w:rPr>
        <w:rFonts w:ascii="Courier New" w:hAnsi="Courier New" w:cs="Courier New" w:hint="default"/>
      </w:rPr>
    </w:lvl>
    <w:lvl w:ilvl="8" w:tplc="04090005">
      <w:start w:val="1"/>
      <w:numFmt w:val="bullet"/>
      <w:lvlText w:val=""/>
      <w:lvlJc w:val="left"/>
      <w:pPr>
        <w:ind w:left="7344" w:hanging="360"/>
      </w:pPr>
      <w:rPr>
        <w:rFonts w:ascii="Wingdings" w:hAnsi="Wingdings" w:hint="default"/>
      </w:rPr>
    </w:lvl>
  </w:abstractNum>
  <w:abstractNum w:abstractNumId="23" w15:restartNumberingAfterBreak="0">
    <w:nsid w:val="5AA70A26"/>
    <w:multiLevelType w:val="hybridMultilevel"/>
    <w:tmpl w:val="3F3AF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39410A"/>
    <w:multiLevelType w:val="hybridMultilevel"/>
    <w:tmpl w:val="4B94C8AE"/>
    <w:lvl w:ilvl="0" w:tplc="6AC6B596">
      <w:start w:val="1"/>
      <w:numFmt w:val="lowerLetter"/>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94375CB"/>
    <w:multiLevelType w:val="singleLevel"/>
    <w:tmpl w:val="90EC20CA"/>
    <w:lvl w:ilvl="0">
      <w:start w:val="1"/>
      <w:numFmt w:val="decimal"/>
      <w:lvlText w:val="%1."/>
      <w:lvlJc w:val="left"/>
      <w:pPr>
        <w:tabs>
          <w:tab w:val="num" w:pos="720"/>
        </w:tabs>
        <w:ind w:left="720" w:hanging="360"/>
      </w:pPr>
      <w:rPr>
        <w:rFonts w:hint="default"/>
      </w:rPr>
    </w:lvl>
  </w:abstractNum>
  <w:abstractNum w:abstractNumId="27" w15:restartNumberingAfterBreak="0">
    <w:nsid w:val="6D4406FC"/>
    <w:multiLevelType w:val="hybridMultilevel"/>
    <w:tmpl w:val="1E0AB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3B58A9"/>
    <w:multiLevelType w:val="hybridMultilevel"/>
    <w:tmpl w:val="A1FE0CC6"/>
    <w:lvl w:ilvl="0" w:tplc="4AFAB0CA">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B9A1C7C"/>
    <w:multiLevelType w:val="singleLevel"/>
    <w:tmpl w:val="0409000F"/>
    <w:lvl w:ilvl="0">
      <w:start w:val="1"/>
      <w:numFmt w:val="decimal"/>
      <w:lvlText w:val="%1."/>
      <w:lvlJc w:val="left"/>
      <w:pPr>
        <w:tabs>
          <w:tab w:val="num" w:pos="360"/>
        </w:tabs>
        <w:ind w:left="360" w:hanging="360"/>
      </w:pPr>
      <w:rPr>
        <w:rFonts w:hint="default"/>
      </w:rPr>
    </w:lvl>
  </w:abstractNum>
  <w:abstractNum w:abstractNumId="30" w15:restartNumberingAfterBreak="0">
    <w:nsid w:val="7E9C7665"/>
    <w:multiLevelType w:val="hybridMultilevel"/>
    <w:tmpl w:val="AE94EF4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18"/>
  </w:num>
  <w:num w:numId="2">
    <w:abstractNumId w:val="6"/>
  </w:num>
  <w:num w:numId="3">
    <w:abstractNumId w:val="16"/>
  </w:num>
  <w:num w:numId="4">
    <w:abstractNumId w:val="11"/>
  </w:num>
  <w:num w:numId="5">
    <w:abstractNumId w:val="4"/>
  </w:num>
  <w:num w:numId="6">
    <w:abstractNumId w:val="28"/>
  </w:num>
  <w:num w:numId="7">
    <w:abstractNumId w:val="25"/>
  </w:num>
  <w:num w:numId="8">
    <w:abstractNumId w:val="20"/>
  </w:num>
  <w:num w:numId="9">
    <w:abstractNumId w:val="8"/>
  </w:num>
  <w:num w:numId="10">
    <w:abstractNumId w:val="24"/>
  </w:num>
  <w:num w:numId="11">
    <w:abstractNumId w:val="19"/>
  </w:num>
  <w:num w:numId="12">
    <w:abstractNumId w:val="1"/>
  </w:num>
  <w:num w:numId="13">
    <w:abstractNumId w:val="3"/>
  </w:num>
  <w:num w:numId="14">
    <w:abstractNumId w:val="22"/>
  </w:num>
  <w:num w:numId="15">
    <w:abstractNumId w:val="12"/>
  </w:num>
  <w:num w:numId="16">
    <w:abstractNumId w:val="9"/>
  </w:num>
  <w:num w:numId="17">
    <w:abstractNumId w:val="10"/>
  </w:num>
  <w:num w:numId="18">
    <w:abstractNumId w:val="7"/>
  </w:num>
  <w:num w:numId="19">
    <w:abstractNumId w:val="15"/>
  </w:num>
  <w:num w:numId="20">
    <w:abstractNumId w:val="21"/>
  </w:num>
  <w:num w:numId="21">
    <w:abstractNumId w:val="5"/>
  </w:num>
  <w:num w:numId="22">
    <w:abstractNumId w:val="2"/>
  </w:num>
  <w:num w:numId="23">
    <w:abstractNumId w:val="17"/>
  </w:num>
  <w:num w:numId="24">
    <w:abstractNumId w:val="0"/>
  </w:num>
  <w:num w:numId="25">
    <w:abstractNumId w:val="29"/>
  </w:num>
  <w:num w:numId="26">
    <w:abstractNumId w:val="30"/>
  </w:num>
  <w:num w:numId="27">
    <w:abstractNumId w:val="27"/>
  </w:num>
  <w:num w:numId="28">
    <w:abstractNumId w:val="14"/>
  </w:num>
  <w:num w:numId="29">
    <w:abstractNumId w:val="26"/>
  </w:num>
  <w:num w:numId="30">
    <w:abstractNumId w:val="13"/>
  </w:num>
  <w:num w:numId="31">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0FA8"/>
    <w:rsid w:val="00002FF0"/>
    <w:rsid w:val="00012E2A"/>
    <w:rsid w:val="00014E77"/>
    <w:rsid w:val="00016EEC"/>
    <w:rsid w:val="000174C5"/>
    <w:rsid w:val="00021F83"/>
    <w:rsid w:val="00027D48"/>
    <w:rsid w:val="0004136F"/>
    <w:rsid w:val="00042BE8"/>
    <w:rsid w:val="00046022"/>
    <w:rsid w:val="0004693A"/>
    <w:rsid w:val="00047F51"/>
    <w:rsid w:val="00054548"/>
    <w:rsid w:val="00056A00"/>
    <w:rsid w:val="00056CFE"/>
    <w:rsid w:val="00063180"/>
    <w:rsid w:val="0006476F"/>
    <w:rsid w:val="00064D08"/>
    <w:rsid w:val="00075383"/>
    <w:rsid w:val="00075ECD"/>
    <w:rsid w:val="00083454"/>
    <w:rsid w:val="000846C2"/>
    <w:rsid w:val="00084BC9"/>
    <w:rsid w:val="0009358B"/>
    <w:rsid w:val="000943DE"/>
    <w:rsid w:val="00095FCD"/>
    <w:rsid w:val="000A752E"/>
    <w:rsid w:val="000B3056"/>
    <w:rsid w:val="000B427D"/>
    <w:rsid w:val="000B488F"/>
    <w:rsid w:val="000B6E0E"/>
    <w:rsid w:val="000C4714"/>
    <w:rsid w:val="000C7B2A"/>
    <w:rsid w:val="000D2180"/>
    <w:rsid w:val="000D23E1"/>
    <w:rsid w:val="000D32FC"/>
    <w:rsid w:val="000D4F63"/>
    <w:rsid w:val="000D5627"/>
    <w:rsid w:val="000E0AC9"/>
    <w:rsid w:val="000E41E2"/>
    <w:rsid w:val="000E43AF"/>
    <w:rsid w:val="000E4A6D"/>
    <w:rsid w:val="000E6F7F"/>
    <w:rsid w:val="000F1617"/>
    <w:rsid w:val="0010231C"/>
    <w:rsid w:val="0010479B"/>
    <w:rsid w:val="00107197"/>
    <w:rsid w:val="001101F0"/>
    <w:rsid w:val="001147B4"/>
    <w:rsid w:val="00114E97"/>
    <w:rsid w:val="00114EA6"/>
    <w:rsid w:val="00116B9A"/>
    <w:rsid w:val="00121B3B"/>
    <w:rsid w:val="00125E2C"/>
    <w:rsid w:val="0012742A"/>
    <w:rsid w:val="00127C31"/>
    <w:rsid w:val="001301A8"/>
    <w:rsid w:val="00131EBE"/>
    <w:rsid w:val="001366BD"/>
    <w:rsid w:val="00137D33"/>
    <w:rsid w:val="001421F3"/>
    <w:rsid w:val="00143B2A"/>
    <w:rsid w:val="001519EB"/>
    <w:rsid w:val="00151A5A"/>
    <w:rsid w:val="00151E16"/>
    <w:rsid w:val="00156303"/>
    <w:rsid w:val="0016054C"/>
    <w:rsid w:val="00160CDF"/>
    <w:rsid w:val="00165C8A"/>
    <w:rsid w:val="00170114"/>
    <w:rsid w:val="00175362"/>
    <w:rsid w:val="00177FDD"/>
    <w:rsid w:val="00184640"/>
    <w:rsid w:val="00184AA3"/>
    <w:rsid w:val="00186681"/>
    <w:rsid w:val="0018783D"/>
    <w:rsid w:val="00187B27"/>
    <w:rsid w:val="001923ED"/>
    <w:rsid w:val="00192EBA"/>
    <w:rsid w:val="001B126C"/>
    <w:rsid w:val="001B3501"/>
    <w:rsid w:val="001B4E4C"/>
    <w:rsid w:val="001B5493"/>
    <w:rsid w:val="001B7938"/>
    <w:rsid w:val="001C10A8"/>
    <w:rsid w:val="001C1EC9"/>
    <w:rsid w:val="001C6593"/>
    <w:rsid w:val="001C79F7"/>
    <w:rsid w:val="001D0618"/>
    <w:rsid w:val="001E0A2E"/>
    <w:rsid w:val="001E0E3E"/>
    <w:rsid w:val="001E1196"/>
    <w:rsid w:val="001E2F64"/>
    <w:rsid w:val="001E4816"/>
    <w:rsid w:val="001E62A1"/>
    <w:rsid w:val="001F5D00"/>
    <w:rsid w:val="00201761"/>
    <w:rsid w:val="002141B9"/>
    <w:rsid w:val="00217736"/>
    <w:rsid w:val="00220ABD"/>
    <w:rsid w:val="00224F41"/>
    <w:rsid w:val="002253D9"/>
    <w:rsid w:val="002278E8"/>
    <w:rsid w:val="00230EA4"/>
    <w:rsid w:val="00231500"/>
    <w:rsid w:val="0023386D"/>
    <w:rsid w:val="0024283F"/>
    <w:rsid w:val="00247949"/>
    <w:rsid w:val="00256B20"/>
    <w:rsid w:val="00256FE6"/>
    <w:rsid w:val="00260033"/>
    <w:rsid w:val="00262B1D"/>
    <w:rsid w:val="00265871"/>
    <w:rsid w:val="00271BFB"/>
    <w:rsid w:val="00271E00"/>
    <w:rsid w:val="002800C8"/>
    <w:rsid w:val="00280130"/>
    <w:rsid w:val="002A3F78"/>
    <w:rsid w:val="002A4A5F"/>
    <w:rsid w:val="002B09A5"/>
    <w:rsid w:val="002B1EE9"/>
    <w:rsid w:val="002C3F78"/>
    <w:rsid w:val="002C5DE7"/>
    <w:rsid w:val="002C6C23"/>
    <w:rsid w:val="002D13CD"/>
    <w:rsid w:val="002D2C41"/>
    <w:rsid w:val="002D4BC5"/>
    <w:rsid w:val="002E61E2"/>
    <w:rsid w:val="002F0758"/>
    <w:rsid w:val="002F3C20"/>
    <w:rsid w:val="0031006C"/>
    <w:rsid w:val="00322AA6"/>
    <w:rsid w:val="00323401"/>
    <w:rsid w:val="00323AC9"/>
    <w:rsid w:val="003312C7"/>
    <w:rsid w:val="003334C6"/>
    <w:rsid w:val="00336505"/>
    <w:rsid w:val="00336835"/>
    <w:rsid w:val="00337AFC"/>
    <w:rsid w:val="00350699"/>
    <w:rsid w:val="00352B38"/>
    <w:rsid w:val="00356B69"/>
    <w:rsid w:val="003574C3"/>
    <w:rsid w:val="00357D2A"/>
    <w:rsid w:val="00372C63"/>
    <w:rsid w:val="00375C5B"/>
    <w:rsid w:val="00376708"/>
    <w:rsid w:val="003770C7"/>
    <w:rsid w:val="00384127"/>
    <w:rsid w:val="0038755C"/>
    <w:rsid w:val="003902AF"/>
    <w:rsid w:val="00391812"/>
    <w:rsid w:val="003938FB"/>
    <w:rsid w:val="003A0BA6"/>
    <w:rsid w:val="003A672C"/>
    <w:rsid w:val="003B0AC1"/>
    <w:rsid w:val="003B2A71"/>
    <w:rsid w:val="003C09CF"/>
    <w:rsid w:val="003C24EF"/>
    <w:rsid w:val="003C2C3F"/>
    <w:rsid w:val="003C3D60"/>
    <w:rsid w:val="003C49A6"/>
    <w:rsid w:val="003C56A7"/>
    <w:rsid w:val="003D0647"/>
    <w:rsid w:val="003E4B66"/>
    <w:rsid w:val="003F4390"/>
    <w:rsid w:val="003F7C29"/>
    <w:rsid w:val="00402AF7"/>
    <w:rsid w:val="00404CA5"/>
    <w:rsid w:val="004051AB"/>
    <w:rsid w:val="004152D7"/>
    <w:rsid w:val="00415400"/>
    <w:rsid w:val="00420978"/>
    <w:rsid w:val="00422E16"/>
    <w:rsid w:val="00426531"/>
    <w:rsid w:val="004276A9"/>
    <w:rsid w:val="0044057F"/>
    <w:rsid w:val="00440CCD"/>
    <w:rsid w:val="0044465E"/>
    <w:rsid w:val="00447A14"/>
    <w:rsid w:val="00455B94"/>
    <w:rsid w:val="00462CA7"/>
    <w:rsid w:val="00471D24"/>
    <w:rsid w:val="004737D9"/>
    <w:rsid w:val="00476EF5"/>
    <w:rsid w:val="0048521C"/>
    <w:rsid w:val="004857F5"/>
    <w:rsid w:val="004935FB"/>
    <w:rsid w:val="004960A3"/>
    <w:rsid w:val="004B11BD"/>
    <w:rsid w:val="004B479A"/>
    <w:rsid w:val="004B4970"/>
    <w:rsid w:val="004B6500"/>
    <w:rsid w:val="004C13D2"/>
    <w:rsid w:val="004C55F7"/>
    <w:rsid w:val="004D2744"/>
    <w:rsid w:val="004E53D3"/>
    <w:rsid w:val="004E7864"/>
    <w:rsid w:val="004F4F04"/>
    <w:rsid w:val="004F6316"/>
    <w:rsid w:val="0050143A"/>
    <w:rsid w:val="00501F72"/>
    <w:rsid w:val="00506A16"/>
    <w:rsid w:val="00512386"/>
    <w:rsid w:val="00521B51"/>
    <w:rsid w:val="00521BE7"/>
    <w:rsid w:val="00525100"/>
    <w:rsid w:val="005315DA"/>
    <w:rsid w:val="00534506"/>
    <w:rsid w:val="005457EA"/>
    <w:rsid w:val="00550AD3"/>
    <w:rsid w:val="0055175C"/>
    <w:rsid w:val="00552230"/>
    <w:rsid w:val="00555233"/>
    <w:rsid w:val="005572D0"/>
    <w:rsid w:val="005608B2"/>
    <w:rsid w:val="00564019"/>
    <w:rsid w:val="0056429A"/>
    <w:rsid w:val="00571B3B"/>
    <w:rsid w:val="00575983"/>
    <w:rsid w:val="00583C26"/>
    <w:rsid w:val="00586A86"/>
    <w:rsid w:val="00590027"/>
    <w:rsid w:val="00596D0C"/>
    <w:rsid w:val="005A2D36"/>
    <w:rsid w:val="005A6D36"/>
    <w:rsid w:val="005B4A3B"/>
    <w:rsid w:val="005B5FA6"/>
    <w:rsid w:val="005C586F"/>
    <w:rsid w:val="005D28C9"/>
    <w:rsid w:val="005D65F4"/>
    <w:rsid w:val="005D76FA"/>
    <w:rsid w:val="005D78F7"/>
    <w:rsid w:val="005E6C7D"/>
    <w:rsid w:val="005F3022"/>
    <w:rsid w:val="005F6F3E"/>
    <w:rsid w:val="00607794"/>
    <w:rsid w:val="0061227D"/>
    <w:rsid w:val="006122D3"/>
    <w:rsid w:val="00621333"/>
    <w:rsid w:val="0062709D"/>
    <w:rsid w:val="006313BB"/>
    <w:rsid w:val="00633A44"/>
    <w:rsid w:val="00633DC1"/>
    <w:rsid w:val="0064042C"/>
    <w:rsid w:val="00641349"/>
    <w:rsid w:val="0064137B"/>
    <w:rsid w:val="00642103"/>
    <w:rsid w:val="00644B17"/>
    <w:rsid w:val="0064609A"/>
    <w:rsid w:val="00651E6F"/>
    <w:rsid w:val="00655457"/>
    <w:rsid w:val="00655B9B"/>
    <w:rsid w:val="006608FE"/>
    <w:rsid w:val="0066512E"/>
    <w:rsid w:val="00670A6D"/>
    <w:rsid w:val="0067106E"/>
    <w:rsid w:val="006735F6"/>
    <w:rsid w:val="00675084"/>
    <w:rsid w:val="00677743"/>
    <w:rsid w:val="00684A18"/>
    <w:rsid w:val="00684D37"/>
    <w:rsid w:val="00696421"/>
    <w:rsid w:val="00697DAC"/>
    <w:rsid w:val="006A35F6"/>
    <w:rsid w:val="006A7857"/>
    <w:rsid w:val="006B416B"/>
    <w:rsid w:val="006B45FC"/>
    <w:rsid w:val="006B4CF9"/>
    <w:rsid w:val="006B694E"/>
    <w:rsid w:val="006D12EB"/>
    <w:rsid w:val="006E0569"/>
    <w:rsid w:val="006E2197"/>
    <w:rsid w:val="006E517B"/>
    <w:rsid w:val="006E5214"/>
    <w:rsid w:val="006E632F"/>
    <w:rsid w:val="006E6419"/>
    <w:rsid w:val="00700568"/>
    <w:rsid w:val="00703A71"/>
    <w:rsid w:val="00705EFF"/>
    <w:rsid w:val="00706A7F"/>
    <w:rsid w:val="00711F28"/>
    <w:rsid w:val="00716FF1"/>
    <w:rsid w:val="00721C18"/>
    <w:rsid w:val="00723F85"/>
    <w:rsid w:val="007255FE"/>
    <w:rsid w:val="007274EF"/>
    <w:rsid w:val="00727958"/>
    <w:rsid w:val="00732F77"/>
    <w:rsid w:val="00733904"/>
    <w:rsid w:val="00740404"/>
    <w:rsid w:val="007432B7"/>
    <w:rsid w:val="0074428F"/>
    <w:rsid w:val="007657D5"/>
    <w:rsid w:val="007708D7"/>
    <w:rsid w:val="00770C13"/>
    <w:rsid w:val="007812BF"/>
    <w:rsid w:val="00790906"/>
    <w:rsid w:val="007917C7"/>
    <w:rsid w:val="00791CEF"/>
    <w:rsid w:val="007A44D4"/>
    <w:rsid w:val="007B4D8E"/>
    <w:rsid w:val="007B6DF4"/>
    <w:rsid w:val="007E437F"/>
    <w:rsid w:val="007E4C95"/>
    <w:rsid w:val="007F0A42"/>
    <w:rsid w:val="007F1524"/>
    <w:rsid w:val="007F2CC3"/>
    <w:rsid w:val="007F4624"/>
    <w:rsid w:val="007F4C3C"/>
    <w:rsid w:val="007F5274"/>
    <w:rsid w:val="007F72D4"/>
    <w:rsid w:val="00804706"/>
    <w:rsid w:val="008107AC"/>
    <w:rsid w:val="00820EBB"/>
    <w:rsid w:val="0082387D"/>
    <w:rsid w:val="0082466E"/>
    <w:rsid w:val="00830A48"/>
    <w:rsid w:val="00831453"/>
    <w:rsid w:val="00831D02"/>
    <w:rsid w:val="008320B5"/>
    <w:rsid w:val="00837B15"/>
    <w:rsid w:val="00850484"/>
    <w:rsid w:val="00850761"/>
    <w:rsid w:val="00853F5D"/>
    <w:rsid w:val="0085406C"/>
    <w:rsid w:val="008545F3"/>
    <w:rsid w:val="008567BF"/>
    <w:rsid w:val="00857F77"/>
    <w:rsid w:val="00870800"/>
    <w:rsid w:val="00873221"/>
    <w:rsid w:val="00880448"/>
    <w:rsid w:val="00893363"/>
    <w:rsid w:val="00893490"/>
    <w:rsid w:val="008A3B84"/>
    <w:rsid w:val="008A5566"/>
    <w:rsid w:val="008B131E"/>
    <w:rsid w:val="008C4296"/>
    <w:rsid w:val="008C48DF"/>
    <w:rsid w:val="008D4E60"/>
    <w:rsid w:val="008D6667"/>
    <w:rsid w:val="008E5446"/>
    <w:rsid w:val="008F4B6F"/>
    <w:rsid w:val="0091030C"/>
    <w:rsid w:val="00911E67"/>
    <w:rsid w:val="00920455"/>
    <w:rsid w:val="00931C2E"/>
    <w:rsid w:val="00933AF3"/>
    <w:rsid w:val="009349BF"/>
    <w:rsid w:val="00934FC7"/>
    <w:rsid w:val="00935B99"/>
    <w:rsid w:val="00935D0C"/>
    <w:rsid w:val="009364D0"/>
    <w:rsid w:val="00937FD6"/>
    <w:rsid w:val="0096218E"/>
    <w:rsid w:val="00962580"/>
    <w:rsid w:val="0096326D"/>
    <w:rsid w:val="00964A5F"/>
    <w:rsid w:val="00965695"/>
    <w:rsid w:val="009658D6"/>
    <w:rsid w:val="00972B51"/>
    <w:rsid w:val="00983D10"/>
    <w:rsid w:val="0098488C"/>
    <w:rsid w:val="009869E1"/>
    <w:rsid w:val="00987CFC"/>
    <w:rsid w:val="00992265"/>
    <w:rsid w:val="009A0595"/>
    <w:rsid w:val="009A146F"/>
    <w:rsid w:val="009A310D"/>
    <w:rsid w:val="009A439F"/>
    <w:rsid w:val="009A6597"/>
    <w:rsid w:val="009B0137"/>
    <w:rsid w:val="009B37CD"/>
    <w:rsid w:val="009B4140"/>
    <w:rsid w:val="009C059C"/>
    <w:rsid w:val="009C1BBD"/>
    <w:rsid w:val="009C391F"/>
    <w:rsid w:val="009C5338"/>
    <w:rsid w:val="009D0001"/>
    <w:rsid w:val="009D45B6"/>
    <w:rsid w:val="009D4CF6"/>
    <w:rsid w:val="009D678D"/>
    <w:rsid w:val="009D7762"/>
    <w:rsid w:val="009F137C"/>
    <w:rsid w:val="009F2013"/>
    <w:rsid w:val="00A07276"/>
    <w:rsid w:val="00A07A34"/>
    <w:rsid w:val="00A10739"/>
    <w:rsid w:val="00A10760"/>
    <w:rsid w:val="00A12915"/>
    <w:rsid w:val="00A13DB6"/>
    <w:rsid w:val="00A15FAC"/>
    <w:rsid w:val="00A17443"/>
    <w:rsid w:val="00A2051A"/>
    <w:rsid w:val="00A234F0"/>
    <w:rsid w:val="00A2744C"/>
    <w:rsid w:val="00A27F97"/>
    <w:rsid w:val="00A325B9"/>
    <w:rsid w:val="00A35DF2"/>
    <w:rsid w:val="00A40C0B"/>
    <w:rsid w:val="00A42554"/>
    <w:rsid w:val="00A42F61"/>
    <w:rsid w:val="00A4361A"/>
    <w:rsid w:val="00A57821"/>
    <w:rsid w:val="00A60412"/>
    <w:rsid w:val="00A64A9B"/>
    <w:rsid w:val="00A667FD"/>
    <w:rsid w:val="00A751F9"/>
    <w:rsid w:val="00A75687"/>
    <w:rsid w:val="00A931DD"/>
    <w:rsid w:val="00AA0811"/>
    <w:rsid w:val="00AA5829"/>
    <w:rsid w:val="00AB342C"/>
    <w:rsid w:val="00AC42F8"/>
    <w:rsid w:val="00AD166C"/>
    <w:rsid w:val="00AD17D4"/>
    <w:rsid w:val="00AD486A"/>
    <w:rsid w:val="00AD7E0E"/>
    <w:rsid w:val="00AE64E2"/>
    <w:rsid w:val="00AF04A3"/>
    <w:rsid w:val="00AF759D"/>
    <w:rsid w:val="00B01890"/>
    <w:rsid w:val="00B02DFA"/>
    <w:rsid w:val="00B116D3"/>
    <w:rsid w:val="00B128E5"/>
    <w:rsid w:val="00B24124"/>
    <w:rsid w:val="00B27A9A"/>
    <w:rsid w:val="00B27AB4"/>
    <w:rsid w:val="00B3088D"/>
    <w:rsid w:val="00B340DB"/>
    <w:rsid w:val="00B36908"/>
    <w:rsid w:val="00B44E2B"/>
    <w:rsid w:val="00B4507C"/>
    <w:rsid w:val="00B71221"/>
    <w:rsid w:val="00B750A8"/>
    <w:rsid w:val="00B86921"/>
    <w:rsid w:val="00B879EA"/>
    <w:rsid w:val="00B92193"/>
    <w:rsid w:val="00B92715"/>
    <w:rsid w:val="00B95D1A"/>
    <w:rsid w:val="00BA3960"/>
    <w:rsid w:val="00BA3E63"/>
    <w:rsid w:val="00BA61CB"/>
    <w:rsid w:val="00BB04F7"/>
    <w:rsid w:val="00BB5F84"/>
    <w:rsid w:val="00BB6387"/>
    <w:rsid w:val="00BC2EA1"/>
    <w:rsid w:val="00BC6E22"/>
    <w:rsid w:val="00BC782A"/>
    <w:rsid w:val="00BD1842"/>
    <w:rsid w:val="00BD381C"/>
    <w:rsid w:val="00BD4159"/>
    <w:rsid w:val="00BD4DA2"/>
    <w:rsid w:val="00BD6395"/>
    <w:rsid w:val="00BD74EE"/>
    <w:rsid w:val="00BE6FBB"/>
    <w:rsid w:val="00BE781E"/>
    <w:rsid w:val="00BE7E20"/>
    <w:rsid w:val="00BF2385"/>
    <w:rsid w:val="00BF3CAA"/>
    <w:rsid w:val="00BF522F"/>
    <w:rsid w:val="00BF5D68"/>
    <w:rsid w:val="00C00381"/>
    <w:rsid w:val="00C03965"/>
    <w:rsid w:val="00C0438C"/>
    <w:rsid w:val="00C06CCF"/>
    <w:rsid w:val="00C14D5C"/>
    <w:rsid w:val="00C1725E"/>
    <w:rsid w:val="00C17C16"/>
    <w:rsid w:val="00C210BC"/>
    <w:rsid w:val="00C2150E"/>
    <w:rsid w:val="00C21790"/>
    <w:rsid w:val="00C217AE"/>
    <w:rsid w:val="00C31666"/>
    <w:rsid w:val="00C322C0"/>
    <w:rsid w:val="00C54D2E"/>
    <w:rsid w:val="00C54DA6"/>
    <w:rsid w:val="00C54F1F"/>
    <w:rsid w:val="00C678A8"/>
    <w:rsid w:val="00C8221C"/>
    <w:rsid w:val="00C90130"/>
    <w:rsid w:val="00C942FC"/>
    <w:rsid w:val="00C9763C"/>
    <w:rsid w:val="00CA16EE"/>
    <w:rsid w:val="00CA6210"/>
    <w:rsid w:val="00CB0ED7"/>
    <w:rsid w:val="00CD135C"/>
    <w:rsid w:val="00CD19BC"/>
    <w:rsid w:val="00CD2407"/>
    <w:rsid w:val="00CD4D93"/>
    <w:rsid w:val="00CD4E60"/>
    <w:rsid w:val="00CD5C1F"/>
    <w:rsid w:val="00CE08B5"/>
    <w:rsid w:val="00CE0F27"/>
    <w:rsid w:val="00CE2983"/>
    <w:rsid w:val="00CE4AC4"/>
    <w:rsid w:val="00CE7BF2"/>
    <w:rsid w:val="00CF24C0"/>
    <w:rsid w:val="00CF3D75"/>
    <w:rsid w:val="00CF5D50"/>
    <w:rsid w:val="00CF7009"/>
    <w:rsid w:val="00D00813"/>
    <w:rsid w:val="00D161F1"/>
    <w:rsid w:val="00D20EA7"/>
    <w:rsid w:val="00D21DA1"/>
    <w:rsid w:val="00D2248A"/>
    <w:rsid w:val="00D2554A"/>
    <w:rsid w:val="00D27763"/>
    <w:rsid w:val="00D30646"/>
    <w:rsid w:val="00D31927"/>
    <w:rsid w:val="00D33E99"/>
    <w:rsid w:val="00D4125F"/>
    <w:rsid w:val="00D44391"/>
    <w:rsid w:val="00D572C8"/>
    <w:rsid w:val="00D57512"/>
    <w:rsid w:val="00D577F6"/>
    <w:rsid w:val="00D60009"/>
    <w:rsid w:val="00D63FFB"/>
    <w:rsid w:val="00D75D34"/>
    <w:rsid w:val="00D77125"/>
    <w:rsid w:val="00D84B72"/>
    <w:rsid w:val="00D9107A"/>
    <w:rsid w:val="00D92570"/>
    <w:rsid w:val="00D95B91"/>
    <w:rsid w:val="00D96A40"/>
    <w:rsid w:val="00DA21BF"/>
    <w:rsid w:val="00DA23CB"/>
    <w:rsid w:val="00DA622D"/>
    <w:rsid w:val="00DB394C"/>
    <w:rsid w:val="00DB65E5"/>
    <w:rsid w:val="00DC03CC"/>
    <w:rsid w:val="00DC05C2"/>
    <w:rsid w:val="00DC0E4B"/>
    <w:rsid w:val="00DD3905"/>
    <w:rsid w:val="00DD6BA4"/>
    <w:rsid w:val="00DE238B"/>
    <w:rsid w:val="00DE5DB7"/>
    <w:rsid w:val="00DE70D2"/>
    <w:rsid w:val="00DE71D7"/>
    <w:rsid w:val="00E041E6"/>
    <w:rsid w:val="00E15DAC"/>
    <w:rsid w:val="00E17614"/>
    <w:rsid w:val="00E215E1"/>
    <w:rsid w:val="00E23924"/>
    <w:rsid w:val="00E24845"/>
    <w:rsid w:val="00E24A7A"/>
    <w:rsid w:val="00E30F60"/>
    <w:rsid w:val="00E43D65"/>
    <w:rsid w:val="00E46822"/>
    <w:rsid w:val="00E56148"/>
    <w:rsid w:val="00E56249"/>
    <w:rsid w:val="00E6042D"/>
    <w:rsid w:val="00E67840"/>
    <w:rsid w:val="00E73A7E"/>
    <w:rsid w:val="00E73B1E"/>
    <w:rsid w:val="00E76665"/>
    <w:rsid w:val="00E82319"/>
    <w:rsid w:val="00E83896"/>
    <w:rsid w:val="00E947EA"/>
    <w:rsid w:val="00EA30F8"/>
    <w:rsid w:val="00EA4A44"/>
    <w:rsid w:val="00EA7EF9"/>
    <w:rsid w:val="00EB1618"/>
    <w:rsid w:val="00EB7EA9"/>
    <w:rsid w:val="00EB7FC7"/>
    <w:rsid w:val="00EC6629"/>
    <w:rsid w:val="00EC7985"/>
    <w:rsid w:val="00ED1556"/>
    <w:rsid w:val="00ED30E5"/>
    <w:rsid w:val="00ED43D8"/>
    <w:rsid w:val="00ED62C6"/>
    <w:rsid w:val="00ED696E"/>
    <w:rsid w:val="00EE1A05"/>
    <w:rsid w:val="00EF76C1"/>
    <w:rsid w:val="00EF7961"/>
    <w:rsid w:val="00F0430D"/>
    <w:rsid w:val="00F06B32"/>
    <w:rsid w:val="00F074D4"/>
    <w:rsid w:val="00F07816"/>
    <w:rsid w:val="00F12371"/>
    <w:rsid w:val="00F169A8"/>
    <w:rsid w:val="00F236E2"/>
    <w:rsid w:val="00F24E40"/>
    <w:rsid w:val="00F31648"/>
    <w:rsid w:val="00F32D42"/>
    <w:rsid w:val="00F352D5"/>
    <w:rsid w:val="00F43F39"/>
    <w:rsid w:val="00F44A2F"/>
    <w:rsid w:val="00F46853"/>
    <w:rsid w:val="00F53E26"/>
    <w:rsid w:val="00F60974"/>
    <w:rsid w:val="00F61FAC"/>
    <w:rsid w:val="00F6758A"/>
    <w:rsid w:val="00F837DE"/>
    <w:rsid w:val="00F86016"/>
    <w:rsid w:val="00F8679E"/>
    <w:rsid w:val="00F9204D"/>
    <w:rsid w:val="00F93E0C"/>
    <w:rsid w:val="00F97B6F"/>
    <w:rsid w:val="00FA2DFF"/>
    <w:rsid w:val="00FB5FD2"/>
    <w:rsid w:val="00FC197D"/>
    <w:rsid w:val="00FD4387"/>
    <w:rsid w:val="00FD6FEB"/>
    <w:rsid w:val="00FE4722"/>
    <w:rsid w:val="00FE60F4"/>
    <w:rsid w:val="00FE6C48"/>
    <w:rsid w:val="00FE7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2CD26846"/>
  <w15:docId w15:val="{BECB045B-FC56-47B1-B7EE-D91DB4FA4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965"/>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9C059C"/>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790906"/>
    <w:rPr>
      <w:color w:val="800080" w:themeColor="followedHyperlink"/>
      <w:u w:val="single"/>
    </w:rPr>
  </w:style>
  <w:style w:type="table" w:customStyle="1" w:styleId="TableGrid3">
    <w:name w:val="Table Grid3"/>
    <w:basedOn w:val="TableNormal"/>
    <w:next w:val="TableGrid"/>
    <w:uiPriority w:val="59"/>
    <w:rsid w:val="00C210B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it.ly/2zWynS0" TargetMode="External"/><Relationship Id="rId18" Type="http://schemas.openxmlformats.org/officeDocument/2006/relationships/hyperlink" Target="http://www.kcdc.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gpo.gov/fdsys/pkg/CFR-2012-title24-vol4/pdf/CFR-2012-title24-vol4-sec903-7.pdf" TargetMode="External"/><Relationship Id="rId17" Type="http://schemas.openxmlformats.org/officeDocument/2006/relationships/hyperlink" Target="http://www.kcdc.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urchasinginfo@KCDC.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procurement/"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kcdc.org" TargetMode="External"/><Relationship Id="rId23" Type="http://schemas.openxmlformats.org/officeDocument/2006/relationships/header" Target="header2.xml"/><Relationship Id="rId10" Type="http://schemas.openxmlformats.org/officeDocument/2006/relationships/hyperlink" Target="mailto:purchasinginfo@kcdc.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hyperlink" Target="https://www.bostonhousing.org/BHA/media/A-s-Admissions-and-Continued-Occupancy-Policy/ACOP-Amendment-1-FY-2015-draftrev-07-13-15.pdf" TargetMode="External"/><Relationship Id="rId2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93C7F-CBF4-494D-8894-1B5CE8214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3744</Words>
  <Characters>21345</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McKee, Terry</cp:lastModifiedBy>
  <cp:revision>3</cp:revision>
  <cp:lastPrinted>2018-08-29T18:32:00Z</cp:lastPrinted>
  <dcterms:created xsi:type="dcterms:W3CDTF">2018-12-05T13:44:00Z</dcterms:created>
  <dcterms:modified xsi:type="dcterms:W3CDTF">2018-12-05T13:50:00Z</dcterms:modified>
</cp:coreProperties>
</file>