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678F45" w14:textId="34EF04D8" w:rsidR="003D78BD" w:rsidRPr="0074649C" w:rsidRDefault="0074649C">
      <w:pPr>
        <w:rPr>
          <w:rFonts w:ascii="Times New Roman" w:hAnsi="Times New Roman" w:cs="Times New Roman"/>
          <w:sz w:val="28"/>
          <w:szCs w:val="28"/>
        </w:rPr>
      </w:pPr>
      <w:r w:rsidRPr="0074649C">
        <w:rPr>
          <w:rFonts w:ascii="Times New Roman" w:hAnsi="Times New Roman" w:cs="Times New Roman"/>
          <w:sz w:val="28"/>
          <w:szCs w:val="28"/>
        </w:rPr>
        <w:t>QUEST</w:t>
      </w:r>
      <w:r>
        <w:rPr>
          <w:rFonts w:ascii="Times New Roman" w:hAnsi="Times New Roman" w:cs="Times New Roman"/>
          <w:sz w:val="28"/>
          <w:szCs w:val="28"/>
        </w:rPr>
        <w:t>ION</w:t>
      </w:r>
      <w:r w:rsidRPr="0074649C">
        <w:rPr>
          <w:rFonts w:ascii="Times New Roman" w:hAnsi="Times New Roman" w:cs="Times New Roman"/>
          <w:sz w:val="28"/>
          <w:szCs w:val="28"/>
        </w:rPr>
        <w:t>S:</w:t>
      </w:r>
    </w:p>
    <w:p w14:paraId="1246E284" w14:textId="446CADC8" w:rsidR="0074649C" w:rsidRPr="0074649C" w:rsidRDefault="0074649C">
      <w:pPr>
        <w:rPr>
          <w:rFonts w:ascii="Times New Roman" w:hAnsi="Times New Roman" w:cs="Times New Roman"/>
          <w:sz w:val="28"/>
          <w:szCs w:val="28"/>
        </w:rPr>
      </w:pPr>
    </w:p>
    <w:p w14:paraId="17C8D213" w14:textId="77777777" w:rsidR="0074649C" w:rsidRPr="0074649C" w:rsidRDefault="0074649C" w:rsidP="0074649C">
      <w:pPr>
        <w:rPr>
          <w:rFonts w:ascii="Times New Roman" w:hAnsi="Times New Roman" w:cs="Times New Roman"/>
          <w:color w:val="0000FF"/>
          <w:sz w:val="28"/>
          <w:szCs w:val="28"/>
        </w:rPr>
      </w:pPr>
      <w:r w:rsidRPr="0074649C">
        <w:rPr>
          <w:rFonts w:ascii="Times New Roman" w:hAnsi="Times New Roman" w:cs="Times New Roman"/>
          <w:color w:val="0000FF"/>
          <w:sz w:val="28"/>
          <w:szCs w:val="28"/>
        </w:rPr>
        <w:t>1.)   On drawing E301 note 1, it says that we are to verify if the existing conduits</w:t>
      </w:r>
    </w:p>
    <w:p w14:paraId="0E2FE78A" w14:textId="77777777" w:rsidR="0074649C" w:rsidRPr="0074649C" w:rsidRDefault="0074649C" w:rsidP="0074649C">
      <w:pPr>
        <w:rPr>
          <w:rFonts w:ascii="Times New Roman" w:hAnsi="Times New Roman" w:cs="Times New Roman"/>
          <w:color w:val="0000FF"/>
          <w:sz w:val="28"/>
          <w:szCs w:val="28"/>
        </w:rPr>
      </w:pPr>
      <w:r w:rsidRPr="0074649C">
        <w:rPr>
          <w:rFonts w:ascii="Times New Roman" w:hAnsi="Times New Roman" w:cs="Times New Roman"/>
          <w:color w:val="0000FF"/>
          <w:sz w:val="28"/>
          <w:szCs w:val="28"/>
        </w:rPr>
        <w:t>       are sized right as per the wire size called for on the same drawing.</w:t>
      </w:r>
    </w:p>
    <w:p w14:paraId="5ED25B4B" w14:textId="77777777" w:rsidR="0074649C" w:rsidRPr="0074649C" w:rsidRDefault="0074649C" w:rsidP="0074649C">
      <w:pPr>
        <w:rPr>
          <w:rFonts w:ascii="Times New Roman" w:hAnsi="Times New Roman" w:cs="Times New Roman"/>
          <w:color w:val="0000FF"/>
          <w:sz w:val="28"/>
          <w:szCs w:val="28"/>
        </w:rPr>
      </w:pPr>
      <w:r w:rsidRPr="0074649C">
        <w:rPr>
          <w:rFonts w:ascii="Times New Roman" w:hAnsi="Times New Roman" w:cs="Times New Roman"/>
          <w:color w:val="0000FF"/>
          <w:sz w:val="28"/>
          <w:szCs w:val="28"/>
        </w:rPr>
        <w:t>       I will have to refer this question back to the engineer and ask him if the </w:t>
      </w:r>
    </w:p>
    <w:p w14:paraId="470534FF" w14:textId="77777777" w:rsidR="0074649C" w:rsidRPr="0074649C" w:rsidRDefault="0074649C" w:rsidP="0074649C">
      <w:pPr>
        <w:rPr>
          <w:rFonts w:ascii="Times New Roman" w:hAnsi="Times New Roman" w:cs="Times New Roman"/>
          <w:color w:val="0000FF"/>
          <w:sz w:val="28"/>
          <w:szCs w:val="28"/>
        </w:rPr>
      </w:pPr>
      <w:r w:rsidRPr="0074649C">
        <w:rPr>
          <w:rFonts w:ascii="Times New Roman" w:hAnsi="Times New Roman" w:cs="Times New Roman"/>
          <w:color w:val="0000FF"/>
          <w:sz w:val="28"/>
          <w:szCs w:val="28"/>
        </w:rPr>
        <w:t xml:space="preserve">       existing 3" </w:t>
      </w:r>
      <w:proofErr w:type="spellStart"/>
      <w:r w:rsidRPr="0074649C">
        <w:rPr>
          <w:rFonts w:ascii="Times New Roman" w:hAnsi="Times New Roman" w:cs="Times New Roman"/>
          <w:color w:val="0000FF"/>
          <w:sz w:val="28"/>
          <w:szCs w:val="28"/>
        </w:rPr>
        <w:t>pvc</w:t>
      </w:r>
      <w:proofErr w:type="spellEnd"/>
      <w:r w:rsidRPr="0074649C">
        <w:rPr>
          <w:rFonts w:ascii="Times New Roman" w:hAnsi="Times New Roman" w:cs="Times New Roman"/>
          <w:color w:val="0000FF"/>
          <w:sz w:val="28"/>
          <w:szCs w:val="28"/>
        </w:rPr>
        <w:t xml:space="preserve"> schedule 40 conduits are acceptable or not using the </w:t>
      </w:r>
    </w:p>
    <w:p w14:paraId="2DCEF1EE" w14:textId="77777777" w:rsidR="0074649C" w:rsidRPr="0074649C" w:rsidRDefault="0074649C" w:rsidP="0074649C">
      <w:pPr>
        <w:rPr>
          <w:rFonts w:ascii="Times New Roman" w:hAnsi="Times New Roman" w:cs="Times New Roman"/>
          <w:color w:val="0000FF"/>
          <w:sz w:val="28"/>
          <w:szCs w:val="28"/>
        </w:rPr>
      </w:pPr>
      <w:r w:rsidRPr="0074649C">
        <w:rPr>
          <w:rFonts w:ascii="Times New Roman" w:hAnsi="Times New Roman" w:cs="Times New Roman"/>
          <w:color w:val="0000FF"/>
          <w:sz w:val="28"/>
          <w:szCs w:val="28"/>
        </w:rPr>
        <w:t xml:space="preserve">       4- 350 mcm and 1-#1 copper </w:t>
      </w:r>
      <w:proofErr w:type="gramStart"/>
      <w:r w:rsidRPr="0074649C">
        <w:rPr>
          <w:rFonts w:ascii="Times New Roman" w:hAnsi="Times New Roman" w:cs="Times New Roman"/>
          <w:color w:val="0000FF"/>
          <w:sz w:val="28"/>
          <w:szCs w:val="28"/>
        </w:rPr>
        <w:t>wires</w:t>
      </w:r>
      <w:proofErr w:type="gramEnd"/>
      <w:r w:rsidRPr="0074649C">
        <w:rPr>
          <w:rFonts w:ascii="Times New Roman" w:hAnsi="Times New Roman" w:cs="Times New Roman"/>
          <w:color w:val="0000FF"/>
          <w:sz w:val="28"/>
          <w:szCs w:val="28"/>
        </w:rPr>
        <w:t xml:space="preserve"> that are shown to be installed in</w:t>
      </w:r>
    </w:p>
    <w:p w14:paraId="77240263" w14:textId="77777777" w:rsidR="0074649C" w:rsidRPr="0074649C" w:rsidRDefault="0074649C" w:rsidP="0074649C">
      <w:pPr>
        <w:rPr>
          <w:rFonts w:ascii="Times New Roman" w:hAnsi="Times New Roman" w:cs="Times New Roman"/>
          <w:color w:val="0000FF"/>
          <w:sz w:val="28"/>
          <w:szCs w:val="28"/>
        </w:rPr>
      </w:pPr>
      <w:r w:rsidRPr="0074649C">
        <w:rPr>
          <w:rFonts w:ascii="Times New Roman" w:hAnsi="Times New Roman" w:cs="Times New Roman"/>
          <w:color w:val="0000FF"/>
          <w:sz w:val="28"/>
          <w:szCs w:val="28"/>
        </w:rPr>
        <w:t>       each of the 2 existing conduits. Please let me know if the conduits are</w:t>
      </w:r>
    </w:p>
    <w:p w14:paraId="3B7C8262" w14:textId="77777777" w:rsidR="0074649C" w:rsidRPr="0074649C" w:rsidRDefault="0074649C" w:rsidP="0074649C">
      <w:pPr>
        <w:rPr>
          <w:rFonts w:ascii="Times New Roman" w:hAnsi="Times New Roman" w:cs="Times New Roman"/>
          <w:color w:val="0000FF"/>
          <w:sz w:val="28"/>
          <w:szCs w:val="28"/>
        </w:rPr>
      </w:pPr>
      <w:r w:rsidRPr="0074649C">
        <w:rPr>
          <w:rFonts w:ascii="Times New Roman" w:hAnsi="Times New Roman" w:cs="Times New Roman"/>
          <w:color w:val="0000FF"/>
          <w:sz w:val="28"/>
          <w:szCs w:val="28"/>
        </w:rPr>
        <w:t xml:space="preserve">       acceptable or do they need to be </w:t>
      </w:r>
      <w:proofErr w:type="spellStart"/>
      <w:proofErr w:type="gramStart"/>
      <w:r w:rsidRPr="0074649C">
        <w:rPr>
          <w:rFonts w:ascii="Times New Roman" w:hAnsi="Times New Roman" w:cs="Times New Roman"/>
          <w:color w:val="0000FF"/>
          <w:sz w:val="28"/>
          <w:szCs w:val="28"/>
        </w:rPr>
        <w:t>a</w:t>
      </w:r>
      <w:proofErr w:type="spellEnd"/>
      <w:proofErr w:type="gramEnd"/>
      <w:r w:rsidRPr="0074649C">
        <w:rPr>
          <w:rFonts w:ascii="Times New Roman" w:hAnsi="Times New Roman" w:cs="Times New Roman"/>
          <w:color w:val="0000FF"/>
          <w:sz w:val="28"/>
          <w:szCs w:val="28"/>
        </w:rPr>
        <w:t xml:space="preserve"> increased in size to handle the wire</w:t>
      </w:r>
    </w:p>
    <w:p w14:paraId="32A2AB2A" w14:textId="77777777" w:rsidR="0074649C" w:rsidRPr="0074649C" w:rsidRDefault="0074649C" w:rsidP="0074649C">
      <w:pPr>
        <w:rPr>
          <w:rFonts w:ascii="Times New Roman" w:hAnsi="Times New Roman" w:cs="Times New Roman"/>
          <w:color w:val="0000FF"/>
          <w:sz w:val="28"/>
          <w:szCs w:val="28"/>
        </w:rPr>
      </w:pPr>
      <w:r w:rsidRPr="0074649C">
        <w:rPr>
          <w:rFonts w:ascii="Times New Roman" w:hAnsi="Times New Roman" w:cs="Times New Roman"/>
          <w:color w:val="0000FF"/>
          <w:sz w:val="28"/>
          <w:szCs w:val="28"/>
        </w:rPr>
        <w:t>       called for.</w:t>
      </w:r>
      <w:r w:rsidRPr="0074649C">
        <w:rPr>
          <w:rFonts w:ascii="Times New Roman" w:hAnsi="Times New Roman" w:cs="Times New Roman"/>
          <w:sz w:val="28"/>
          <w:szCs w:val="28"/>
        </w:rPr>
        <w:t xml:space="preserve">  </w:t>
      </w:r>
      <w:r w:rsidRPr="0074649C">
        <w:rPr>
          <w:rFonts w:ascii="Times New Roman" w:hAnsi="Times New Roman" w:cs="Times New Roman"/>
          <w:color w:val="FF0000"/>
          <w:sz w:val="28"/>
          <w:szCs w:val="28"/>
        </w:rPr>
        <w:t>Yes, the existing 3” conduit is acceptable for wire sizes shown.</w:t>
      </w:r>
    </w:p>
    <w:p w14:paraId="258D41A0" w14:textId="77777777" w:rsidR="0074649C" w:rsidRPr="0074649C" w:rsidRDefault="0074649C" w:rsidP="0074649C">
      <w:pPr>
        <w:rPr>
          <w:rFonts w:ascii="Times New Roman" w:hAnsi="Times New Roman" w:cs="Times New Roman"/>
          <w:color w:val="0000FF"/>
          <w:sz w:val="28"/>
          <w:szCs w:val="28"/>
        </w:rPr>
      </w:pPr>
      <w:r w:rsidRPr="0074649C">
        <w:rPr>
          <w:rFonts w:ascii="Times New Roman" w:hAnsi="Times New Roman" w:cs="Times New Roman"/>
          <w:color w:val="0000FF"/>
          <w:sz w:val="28"/>
          <w:szCs w:val="28"/>
        </w:rPr>
        <w:t>        </w:t>
      </w:r>
    </w:p>
    <w:p w14:paraId="371B6906" w14:textId="77777777" w:rsidR="0074649C" w:rsidRPr="0074649C" w:rsidRDefault="0074649C" w:rsidP="0074649C">
      <w:pPr>
        <w:rPr>
          <w:rFonts w:ascii="Times New Roman" w:hAnsi="Times New Roman" w:cs="Times New Roman"/>
          <w:color w:val="0000FF"/>
          <w:sz w:val="28"/>
          <w:szCs w:val="28"/>
        </w:rPr>
      </w:pPr>
      <w:r w:rsidRPr="0074649C">
        <w:rPr>
          <w:rFonts w:ascii="Times New Roman" w:hAnsi="Times New Roman" w:cs="Times New Roman"/>
          <w:color w:val="0000FF"/>
          <w:sz w:val="28"/>
          <w:szCs w:val="28"/>
        </w:rPr>
        <w:t>2.)  What is the 3" conduit to be used for that runs along the back wall</w:t>
      </w:r>
    </w:p>
    <w:p w14:paraId="3198D31D" w14:textId="77777777" w:rsidR="0074649C" w:rsidRPr="0074649C" w:rsidRDefault="0074649C" w:rsidP="0074649C">
      <w:pPr>
        <w:rPr>
          <w:rFonts w:ascii="Times New Roman" w:hAnsi="Times New Roman" w:cs="Times New Roman"/>
          <w:color w:val="0000FF"/>
          <w:sz w:val="28"/>
          <w:szCs w:val="28"/>
        </w:rPr>
      </w:pPr>
      <w:r w:rsidRPr="0074649C">
        <w:rPr>
          <w:rFonts w:ascii="Times New Roman" w:hAnsi="Times New Roman" w:cs="Times New Roman"/>
          <w:color w:val="0000FF"/>
          <w:sz w:val="28"/>
          <w:szCs w:val="28"/>
        </w:rPr>
        <w:t>      behind the floor drain on sheet E201.</w:t>
      </w:r>
    </w:p>
    <w:p w14:paraId="4EE7C166" w14:textId="77777777" w:rsidR="0074649C" w:rsidRPr="0074649C" w:rsidRDefault="0074649C" w:rsidP="0074649C">
      <w:pPr>
        <w:rPr>
          <w:rFonts w:ascii="Times New Roman" w:hAnsi="Times New Roman" w:cs="Times New Roman"/>
          <w:color w:val="0000FF"/>
          <w:sz w:val="28"/>
          <w:szCs w:val="28"/>
        </w:rPr>
      </w:pPr>
      <w:r w:rsidRPr="0074649C">
        <w:rPr>
          <w:rFonts w:ascii="Times New Roman" w:hAnsi="Times New Roman" w:cs="Times New Roman"/>
          <w:color w:val="0000FF"/>
          <w:sz w:val="28"/>
          <w:szCs w:val="28"/>
        </w:rPr>
        <w:t>      We can only assume that it may be the feeder conduit for Panel PA2,</w:t>
      </w:r>
    </w:p>
    <w:p w14:paraId="2BF332EF" w14:textId="77777777" w:rsidR="0074649C" w:rsidRPr="0074649C" w:rsidRDefault="0074649C" w:rsidP="0074649C">
      <w:pPr>
        <w:rPr>
          <w:rFonts w:ascii="Times New Roman" w:hAnsi="Times New Roman" w:cs="Times New Roman"/>
          <w:color w:val="0000FF"/>
          <w:sz w:val="28"/>
          <w:szCs w:val="28"/>
        </w:rPr>
      </w:pPr>
      <w:r w:rsidRPr="0074649C">
        <w:rPr>
          <w:rFonts w:ascii="Times New Roman" w:hAnsi="Times New Roman" w:cs="Times New Roman"/>
          <w:color w:val="0000FF"/>
          <w:sz w:val="28"/>
          <w:szCs w:val="28"/>
        </w:rPr>
        <w:t>      but it is not drawn as so.</w:t>
      </w:r>
      <w:r w:rsidRPr="0074649C">
        <w:rPr>
          <w:rFonts w:ascii="Times New Roman" w:hAnsi="Times New Roman" w:cs="Times New Roman"/>
          <w:sz w:val="28"/>
          <w:szCs w:val="28"/>
        </w:rPr>
        <w:t xml:space="preserve">  </w:t>
      </w:r>
      <w:r w:rsidRPr="0074649C">
        <w:rPr>
          <w:rFonts w:ascii="Times New Roman" w:hAnsi="Times New Roman" w:cs="Times New Roman"/>
          <w:color w:val="FF0000"/>
          <w:sz w:val="28"/>
          <w:szCs w:val="28"/>
        </w:rPr>
        <w:t>Yes, it is the feeder to panel ‘PA2’.</w:t>
      </w:r>
    </w:p>
    <w:p w14:paraId="2BF5BC3D" w14:textId="77777777" w:rsidR="0074649C" w:rsidRPr="0074649C" w:rsidRDefault="0074649C" w:rsidP="0074649C">
      <w:pPr>
        <w:rPr>
          <w:rFonts w:ascii="Times New Roman" w:hAnsi="Times New Roman" w:cs="Times New Roman"/>
          <w:color w:val="0000FF"/>
          <w:sz w:val="28"/>
          <w:szCs w:val="28"/>
        </w:rPr>
      </w:pPr>
    </w:p>
    <w:p w14:paraId="0D433998" w14:textId="77777777" w:rsidR="0074649C" w:rsidRPr="0074649C" w:rsidRDefault="0074649C" w:rsidP="0074649C">
      <w:pPr>
        <w:jc w:val="both"/>
        <w:rPr>
          <w:rFonts w:ascii="Times New Roman" w:hAnsi="Times New Roman" w:cs="Times New Roman"/>
          <w:color w:val="0000FF"/>
          <w:sz w:val="28"/>
          <w:szCs w:val="28"/>
        </w:rPr>
      </w:pPr>
      <w:r w:rsidRPr="0074649C">
        <w:rPr>
          <w:rFonts w:ascii="Times New Roman" w:hAnsi="Times New Roman" w:cs="Times New Roman"/>
          <w:color w:val="0000FF"/>
          <w:sz w:val="28"/>
          <w:szCs w:val="28"/>
        </w:rPr>
        <w:t xml:space="preserve">3.) I am not clear about what note 1 on sheet E201 is saying about the </w:t>
      </w:r>
      <w:proofErr w:type="spellStart"/>
      <w:r w:rsidRPr="0074649C">
        <w:rPr>
          <w:rFonts w:ascii="Times New Roman" w:hAnsi="Times New Roman" w:cs="Times New Roman"/>
          <w:color w:val="0000FF"/>
          <w:sz w:val="28"/>
          <w:szCs w:val="28"/>
        </w:rPr>
        <w:t>Nema</w:t>
      </w:r>
      <w:proofErr w:type="spellEnd"/>
      <w:r w:rsidRPr="0074649C">
        <w:rPr>
          <w:rFonts w:ascii="Times New Roman" w:hAnsi="Times New Roman" w:cs="Times New Roman"/>
          <w:color w:val="0000FF"/>
          <w:sz w:val="28"/>
          <w:szCs w:val="28"/>
        </w:rPr>
        <w:t xml:space="preserve"> 3R</w:t>
      </w:r>
    </w:p>
    <w:p w14:paraId="67052FFE" w14:textId="77777777" w:rsidR="0074649C" w:rsidRPr="0074649C" w:rsidRDefault="0074649C" w:rsidP="0074649C">
      <w:pPr>
        <w:jc w:val="both"/>
        <w:rPr>
          <w:rFonts w:ascii="Times New Roman" w:hAnsi="Times New Roman" w:cs="Times New Roman"/>
          <w:color w:val="0000FF"/>
          <w:sz w:val="28"/>
          <w:szCs w:val="28"/>
        </w:rPr>
      </w:pPr>
      <w:r w:rsidRPr="0074649C">
        <w:rPr>
          <w:rFonts w:ascii="Times New Roman" w:hAnsi="Times New Roman" w:cs="Times New Roman"/>
          <w:color w:val="0000FF"/>
          <w:sz w:val="28"/>
          <w:szCs w:val="28"/>
        </w:rPr>
        <w:t xml:space="preserve">     Junction box. Is this </w:t>
      </w:r>
      <w:proofErr w:type="spellStart"/>
      <w:r w:rsidRPr="0074649C">
        <w:rPr>
          <w:rFonts w:ascii="Times New Roman" w:hAnsi="Times New Roman" w:cs="Times New Roman"/>
          <w:color w:val="0000FF"/>
          <w:sz w:val="28"/>
          <w:szCs w:val="28"/>
        </w:rPr>
        <w:t>Nema</w:t>
      </w:r>
      <w:proofErr w:type="spellEnd"/>
      <w:r w:rsidRPr="0074649C">
        <w:rPr>
          <w:rFonts w:ascii="Times New Roman" w:hAnsi="Times New Roman" w:cs="Times New Roman"/>
          <w:color w:val="0000FF"/>
          <w:sz w:val="28"/>
          <w:szCs w:val="28"/>
        </w:rPr>
        <w:t xml:space="preserve"> 3R junction box being furnished with all the items </w:t>
      </w:r>
    </w:p>
    <w:p w14:paraId="4D0F10D1" w14:textId="77777777" w:rsidR="0074649C" w:rsidRPr="0074649C" w:rsidRDefault="0074649C" w:rsidP="0074649C">
      <w:pPr>
        <w:jc w:val="both"/>
        <w:rPr>
          <w:rFonts w:ascii="Times New Roman" w:hAnsi="Times New Roman" w:cs="Times New Roman"/>
          <w:color w:val="0000FF"/>
          <w:sz w:val="28"/>
          <w:szCs w:val="28"/>
        </w:rPr>
      </w:pPr>
      <w:r w:rsidRPr="0074649C">
        <w:rPr>
          <w:rFonts w:ascii="Times New Roman" w:hAnsi="Times New Roman" w:cs="Times New Roman"/>
          <w:color w:val="0000FF"/>
          <w:sz w:val="28"/>
          <w:szCs w:val="28"/>
        </w:rPr>
        <w:t xml:space="preserve">     such as the distro, cam locks and the direct connect materials furnished by </w:t>
      </w:r>
    </w:p>
    <w:p w14:paraId="373BDD28" w14:textId="77777777" w:rsidR="0074649C" w:rsidRDefault="0074649C" w:rsidP="0074649C">
      <w:pPr>
        <w:jc w:val="both"/>
        <w:rPr>
          <w:rFonts w:ascii="Times New Roman" w:hAnsi="Times New Roman" w:cs="Times New Roman"/>
          <w:sz w:val="28"/>
          <w:szCs w:val="28"/>
        </w:rPr>
      </w:pPr>
      <w:r w:rsidRPr="0074649C">
        <w:rPr>
          <w:rFonts w:ascii="Times New Roman" w:hAnsi="Times New Roman" w:cs="Times New Roman"/>
          <w:color w:val="0000FF"/>
          <w:sz w:val="28"/>
          <w:szCs w:val="28"/>
        </w:rPr>
        <w:t>     others or do we furnish it with a not to exceed $3,000.00 allowance</w:t>
      </w:r>
      <w:r w:rsidRPr="0074649C">
        <w:rPr>
          <w:rFonts w:ascii="Times New Roman" w:hAnsi="Times New Roman" w:cs="Times New Roman"/>
          <w:sz w:val="28"/>
          <w:szCs w:val="28"/>
        </w:rPr>
        <w:t>.</w:t>
      </w:r>
    </w:p>
    <w:p w14:paraId="1853A49B" w14:textId="72B12F21" w:rsidR="0074649C" w:rsidRPr="0074649C" w:rsidRDefault="0074649C" w:rsidP="0074649C">
      <w:pPr>
        <w:jc w:val="both"/>
        <w:rPr>
          <w:rFonts w:ascii="Times New Roman" w:hAnsi="Times New Roman" w:cs="Times New Roman"/>
          <w:sz w:val="28"/>
          <w:szCs w:val="28"/>
        </w:rPr>
      </w:pPr>
      <w:r w:rsidRPr="0074649C">
        <w:rPr>
          <w:rFonts w:ascii="Times New Roman" w:hAnsi="Times New Roman" w:cs="Times New Roman"/>
          <w:sz w:val="28"/>
          <w:szCs w:val="28"/>
        </w:rPr>
        <w:t xml:space="preserve"> </w:t>
      </w:r>
      <w:r w:rsidRPr="0074649C">
        <w:rPr>
          <w:rFonts w:ascii="Times New Roman" w:hAnsi="Times New Roman" w:cs="Times New Roman"/>
          <w:color w:val="FF0000"/>
          <w:sz w:val="28"/>
          <w:szCs w:val="28"/>
        </w:rPr>
        <w:t>Contractor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bookmarkStart w:id="0" w:name="_GoBack"/>
      <w:bookmarkEnd w:id="0"/>
      <w:r w:rsidRPr="0074649C">
        <w:rPr>
          <w:rFonts w:ascii="Times New Roman" w:hAnsi="Times New Roman" w:cs="Times New Roman"/>
          <w:color w:val="FF0000"/>
          <w:sz w:val="28"/>
          <w:szCs w:val="28"/>
        </w:rPr>
        <w:t>to furnish using a $3000 allowance.</w:t>
      </w:r>
      <w:r w:rsidRPr="0074649C">
        <w:rPr>
          <w:rFonts w:ascii="Times New Roman" w:hAnsi="Times New Roman" w:cs="Times New Roman"/>
          <w:sz w:val="28"/>
          <w:szCs w:val="28"/>
        </w:rPr>
        <w:t xml:space="preserve"> </w:t>
      </w:r>
      <w:r w:rsidRPr="0074649C">
        <w:rPr>
          <w:rFonts w:ascii="Times New Roman" w:hAnsi="Times New Roman" w:cs="Times New Roman"/>
          <w:color w:val="70AD47"/>
          <w:sz w:val="28"/>
          <w:szCs w:val="28"/>
        </w:rPr>
        <w:t>The allowance is to cover the NEMA 3R box</w:t>
      </w:r>
      <w:r>
        <w:rPr>
          <w:rFonts w:ascii="Times New Roman" w:hAnsi="Times New Roman" w:cs="Times New Roman"/>
          <w:color w:val="70AD47"/>
          <w:sz w:val="28"/>
          <w:szCs w:val="28"/>
        </w:rPr>
        <w:t xml:space="preserve"> </w:t>
      </w:r>
      <w:r w:rsidRPr="0074649C">
        <w:rPr>
          <w:rFonts w:ascii="Times New Roman" w:hAnsi="Times New Roman" w:cs="Times New Roman"/>
          <w:color w:val="70AD47"/>
          <w:sz w:val="28"/>
          <w:szCs w:val="28"/>
        </w:rPr>
        <w:t>and the branch circuiting only. The distro boxes, etc. are to be provided by others.</w:t>
      </w:r>
      <w:r w:rsidRPr="0074649C">
        <w:rPr>
          <w:rFonts w:ascii="Times New Roman" w:hAnsi="Times New Roman" w:cs="Times New Roman"/>
          <w:color w:val="FF0000"/>
          <w:sz w:val="28"/>
          <w:szCs w:val="28"/>
        </w:rPr>
        <w:br/>
      </w:r>
    </w:p>
    <w:sectPr w:rsidR="0074649C" w:rsidRPr="007464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49C"/>
    <w:rsid w:val="003D78BD"/>
    <w:rsid w:val="00746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A0182"/>
  <w15:chartTrackingRefBased/>
  <w15:docId w15:val="{C20C4B0B-1C3E-4437-BB44-8F9255C7E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560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L. Farias</dc:creator>
  <cp:keywords/>
  <dc:description/>
  <cp:lastModifiedBy>Katherine L. Farias</cp:lastModifiedBy>
  <cp:revision>1</cp:revision>
  <dcterms:created xsi:type="dcterms:W3CDTF">2020-03-19T20:34:00Z</dcterms:created>
  <dcterms:modified xsi:type="dcterms:W3CDTF">2020-03-19T20:36:00Z</dcterms:modified>
</cp:coreProperties>
</file>