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08EF" w14:textId="77777777" w:rsidR="003A3333" w:rsidRPr="003A3333" w:rsidRDefault="003A3333" w:rsidP="0020300C">
      <w:pPr>
        <w:jc w:val="both"/>
      </w:pPr>
    </w:p>
    <w:p w14:paraId="6C5F6BA0" w14:textId="12C9926B" w:rsidR="009074B3" w:rsidRPr="009074B3" w:rsidRDefault="009074B3" w:rsidP="009074B3">
      <w:pPr>
        <w:jc w:val="both"/>
      </w:pPr>
      <w:r w:rsidRPr="009074B3">
        <w:t xml:space="preserve">The Peach County Board of Commissioners will be accepting Sealed Bids </w:t>
      </w:r>
      <w:r w:rsidR="00263A75" w:rsidRPr="00263A75">
        <w:t>for the Landfill Cover &amp; Pond Outlet Repairs at the Houser’s Mill Road Sanitary Land</w:t>
      </w:r>
      <w:r w:rsidR="00263A75">
        <w:t>fill (closed)</w:t>
      </w:r>
      <w:r w:rsidR="004B58A3">
        <w:t xml:space="preserve"> </w:t>
      </w:r>
      <w:r w:rsidRPr="009074B3">
        <w:t>in Peach County, GA.</w:t>
      </w:r>
    </w:p>
    <w:p w14:paraId="23B0B8CF" w14:textId="77777777" w:rsidR="009074B3" w:rsidRPr="009074B3" w:rsidRDefault="009074B3" w:rsidP="009074B3">
      <w:pPr>
        <w:jc w:val="both"/>
        <w:rPr>
          <w:u w:val="single"/>
        </w:rPr>
      </w:pPr>
    </w:p>
    <w:p w14:paraId="4DAEB564" w14:textId="55F90B91" w:rsidR="009074B3" w:rsidRPr="00A03E59" w:rsidRDefault="009074B3" w:rsidP="009074B3">
      <w:pPr>
        <w:jc w:val="both"/>
      </w:pPr>
      <w:r w:rsidRPr="00A03E59">
        <w:t>Closing date for Sealed Bids responding to Request for Bid (RFB) No.</w:t>
      </w:r>
      <w:r w:rsidR="00D01715" w:rsidRPr="00A03E59">
        <w:t xml:space="preserve"> 2</w:t>
      </w:r>
      <w:r w:rsidR="00263A75" w:rsidRPr="00A03E59">
        <w:t>2</w:t>
      </w:r>
      <w:r w:rsidR="00D01715" w:rsidRPr="00A03E59">
        <w:t>-</w:t>
      </w:r>
      <w:r w:rsidR="00160F5B" w:rsidRPr="00A03E59">
        <w:t>003</w:t>
      </w:r>
      <w:r w:rsidRPr="00A03E59">
        <w:t xml:space="preserve"> shall be </w:t>
      </w:r>
      <w:r w:rsidR="00044BF0" w:rsidRPr="00A03E59">
        <w:t>February 28</w:t>
      </w:r>
      <w:r w:rsidR="00D01715" w:rsidRPr="00A03E59">
        <w:t>, 202</w:t>
      </w:r>
      <w:r w:rsidR="00263A75" w:rsidRPr="00A03E59">
        <w:t>2</w:t>
      </w:r>
      <w:r w:rsidR="00A03E59">
        <w:t>,</w:t>
      </w:r>
      <w:r w:rsidR="00D01715" w:rsidRPr="00A03E59">
        <w:t xml:space="preserve"> at 2:30 p.m. </w:t>
      </w:r>
      <w:r w:rsidRPr="00A03E59">
        <w:t xml:space="preserve"> Bids will be opened in public without discussion on </w:t>
      </w:r>
      <w:r w:rsidR="00044BF0" w:rsidRPr="00A03E59">
        <w:t>February 28</w:t>
      </w:r>
      <w:r w:rsidR="00D01715" w:rsidRPr="00A03E59">
        <w:t>, 202</w:t>
      </w:r>
      <w:r w:rsidR="00263A75" w:rsidRPr="00A03E59">
        <w:t>2</w:t>
      </w:r>
      <w:r w:rsidR="00A03E59">
        <w:t>,</w:t>
      </w:r>
      <w:r w:rsidR="00D01715" w:rsidRPr="00A03E59">
        <w:t xml:space="preserve"> at 2:45 p.m.</w:t>
      </w:r>
      <w:r w:rsidRPr="00A03E59">
        <w:t xml:space="preserve"> at the Peach County Board of Commissioner’s Office, 213 Persons Street, Fort Valley, GA 31030. Bid amounts will not be released until the Board of Commissioners has awarded the project to the winning contractor.</w:t>
      </w:r>
    </w:p>
    <w:p w14:paraId="0955C30C" w14:textId="3A284B26" w:rsidR="00263A75" w:rsidRPr="00A03E59" w:rsidRDefault="00263A75" w:rsidP="009074B3">
      <w:pPr>
        <w:jc w:val="both"/>
      </w:pPr>
    </w:p>
    <w:p w14:paraId="0C5E31F5" w14:textId="47666A85" w:rsidR="00263A75" w:rsidRPr="00A03E59" w:rsidRDefault="00263A75" w:rsidP="00263A75">
      <w:pPr>
        <w:jc w:val="both"/>
      </w:pPr>
      <w:r w:rsidRPr="00A03E59">
        <w:t xml:space="preserve">Work includes the repair of the existing landfill cover to eliminate ponding and provide for positive drainage, the repair the existing sediment pond dam, the installation and repair </w:t>
      </w:r>
      <w:r w:rsidR="00044BF0" w:rsidRPr="00A03E59">
        <w:t xml:space="preserve">of the pond </w:t>
      </w:r>
      <w:r w:rsidRPr="00A03E59">
        <w:t xml:space="preserve">outlet structure, installation of an emergency spillway, clearing and grubbing of existing trees, and stabilization.    </w:t>
      </w:r>
    </w:p>
    <w:p w14:paraId="42718F26" w14:textId="77777777" w:rsidR="009074B3" w:rsidRPr="00A03E59" w:rsidRDefault="009074B3" w:rsidP="009074B3">
      <w:pPr>
        <w:jc w:val="both"/>
      </w:pPr>
    </w:p>
    <w:p w14:paraId="198D8C22" w14:textId="5BB0F736" w:rsidR="009074B3" w:rsidRPr="009074B3" w:rsidRDefault="009074B3" w:rsidP="009074B3">
      <w:pPr>
        <w:jc w:val="both"/>
      </w:pPr>
      <w:r w:rsidRPr="00A03E59">
        <w:t>A Pre-bid meeting will be held</w:t>
      </w:r>
      <w:r w:rsidR="00D01715" w:rsidRPr="00A03E59">
        <w:t xml:space="preserve"> </w:t>
      </w:r>
      <w:r w:rsidR="00044BF0" w:rsidRPr="00A03E59">
        <w:t>February 7</w:t>
      </w:r>
      <w:r w:rsidR="00D01715" w:rsidRPr="00A03E59">
        <w:t>, 202</w:t>
      </w:r>
      <w:r w:rsidR="00263A75" w:rsidRPr="00A03E59">
        <w:t>2</w:t>
      </w:r>
      <w:r w:rsidR="00A03E59">
        <w:t>,</w:t>
      </w:r>
      <w:r w:rsidR="00D01715" w:rsidRPr="00A03E59">
        <w:t xml:space="preserve"> at </w:t>
      </w:r>
      <w:r w:rsidR="00044BF0" w:rsidRPr="00A03E59">
        <w:t>1</w:t>
      </w:r>
      <w:r w:rsidR="00D01715" w:rsidRPr="00A03E59">
        <w:t xml:space="preserve">:30 </w:t>
      </w:r>
      <w:r w:rsidR="00F43CF1">
        <w:t>p</w:t>
      </w:r>
      <w:r w:rsidR="00D01715" w:rsidRPr="00A03E59">
        <w:t>.m.</w:t>
      </w:r>
      <w:r w:rsidRPr="00A03E59">
        <w:t xml:space="preserve"> at the</w:t>
      </w:r>
      <w:r w:rsidR="00263A75" w:rsidRPr="00A03E59">
        <w:t xml:space="preserve"> Houser’s Mill Road Sanitary Landfill (closed) located off of Clint Howard Road in</w:t>
      </w:r>
      <w:r w:rsidRPr="00A03E59">
        <w:t xml:space="preserve"> Peach County. Attendance at the pre-bid</w:t>
      </w:r>
      <w:r w:rsidRPr="009074B3">
        <w:t xml:space="preserve"> meeting is not required to submit a </w:t>
      </w:r>
      <w:r w:rsidR="00D8377C" w:rsidRPr="009074B3">
        <w:t>bid but</w:t>
      </w:r>
      <w:r w:rsidRPr="009074B3">
        <w:t xml:space="preserve"> is highly recommended.</w:t>
      </w:r>
    </w:p>
    <w:p w14:paraId="6645BA55" w14:textId="77777777" w:rsidR="009074B3" w:rsidRPr="009074B3" w:rsidRDefault="009074B3" w:rsidP="009074B3">
      <w:pPr>
        <w:jc w:val="both"/>
      </w:pPr>
    </w:p>
    <w:p w14:paraId="1C0A41BF" w14:textId="7F2A20CA" w:rsidR="009074B3" w:rsidRPr="009074B3" w:rsidRDefault="009074B3" w:rsidP="009074B3">
      <w:pPr>
        <w:jc w:val="both"/>
      </w:pPr>
      <w:r w:rsidRPr="009074B3">
        <w:t xml:space="preserve">The complete RFB package will be available by contacting </w:t>
      </w:r>
      <w:r w:rsidR="00263A75">
        <w:t>Kent McCormick</w:t>
      </w:r>
      <w:r w:rsidRPr="009074B3">
        <w:t xml:space="preserve"> at (478) 476-0700, </w:t>
      </w:r>
      <w:hyperlink r:id="rId7" w:history="1">
        <w:r w:rsidR="00263A75" w:rsidRPr="002A51C1">
          <w:rPr>
            <w:rStyle w:val="Hyperlink"/>
          </w:rPr>
          <w:t>kmccormick@tpointeng.com</w:t>
        </w:r>
      </w:hyperlink>
      <w:r w:rsidRPr="009074B3">
        <w:t>.</w:t>
      </w:r>
    </w:p>
    <w:p w14:paraId="50890152" w14:textId="77777777" w:rsidR="009074B3" w:rsidRPr="009074B3" w:rsidRDefault="009074B3" w:rsidP="009074B3">
      <w:pPr>
        <w:jc w:val="both"/>
      </w:pPr>
    </w:p>
    <w:p w14:paraId="330484D3" w14:textId="77777777" w:rsidR="009074B3" w:rsidRPr="009074B3" w:rsidRDefault="009074B3" w:rsidP="009074B3">
      <w:pPr>
        <w:jc w:val="both"/>
      </w:pPr>
      <w:r w:rsidRPr="009074B3">
        <w:t>All bids must be accompanied by a Bid Bond in an amount not less than five percent (5%) of the Base Bid.  Performance Bond and Payment Bond, each in the amount of one hundred percent (100%) of the contract amount, will be required of the successful bidder.  Bond must be written by an acceptable Surety Company licensed to do business in the State of Georgia and listed with the Department of the Treasury.</w:t>
      </w:r>
    </w:p>
    <w:p w14:paraId="4F686AEB" w14:textId="77777777" w:rsidR="009074B3" w:rsidRPr="009074B3" w:rsidRDefault="009074B3" w:rsidP="009074B3">
      <w:pPr>
        <w:jc w:val="both"/>
      </w:pPr>
    </w:p>
    <w:p w14:paraId="73DA9229" w14:textId="7BE6BFCA" w:rsidR="009074B3" w:rsidRPr="009074B3" w:rsidRDefault="009074B3" w:rsidP="009074B3">
      <w:pPr>
        <w:jc w:val="both"/>
      </w:pPr>
      <w:r w:rsidRPr="009074B3">
        <w:t>See Instructions to Bidders for additional bidding requirements.</w:t>
      </w:r>
    </w:p>
    <w:p w14:paraId="2326121A" w14:textId="77777777" w:rsidR="009074B3" w:rsidRPr="009074B3" w:rsidRDefault="009074B3" w:rsidP="009074B3">
      <w:pPr>
        <w:jc w:val="both"/>
      </w:pPr>
    </w:p>
    <w:p w14:paraId="069135CF" w14:textId="77777777" w:rsidR="009074B3" w:rsidRPr="009074B3" w:rsidRDefault="009074B3" w:rsidP="009074B3">
      <w:pPr>
        <w:jc w:val="both"/>
      </w:pPr>
      <w:r w:rsidRPr="009074B3">
        <w:t>Peach County reserves the right to reject all bids, to waive informalities, to re-advertise and/or to award any bid that is in the best interest of Peach County.</w:t>
      </w:r>
    </w:p>
    <w:p w14:paraId="0BC9E8D2" w14:textId="77777777" w:rsidR="009074B3" w:rsidRPr="009074B3" w:rsidRDefault="009074B3" w:rsidP="009074B3">
      <w:pPr>
        <w:jc w:val="both"/>
      </w:pPr>
    </w:p>
    <w:p w14:paraId="5BF5709E" w14:textId="44A76C43" w:rsidR="000F0027" w:rsidRPr="009D77AF" w:rsidRDefault="009074B3" w:rsidP="009D77AF">
      <w:pPr>
        <w:rPr>
          <w:b/>
        </w:rPr>
      </w:pPr>
      <w:r w:rsidRPr="009074B3">
        <w:t xml:space="preserve">Mail or deliver Sealed Bids to: </w:t>
      </w:r>
      <w:r w:rsidRPr="009074B3">
        <w:br/>
      </w:r>
      <w:r w:rsidR="00160F5B">
        <w:t>Stacy Sanders</w:t>
      </w:r>
      <w:r w:rsidRPr="009074B3">
        <w:br/>
        <w:t>Peach County Board of Commissioners</w:t>
      </w:r>
      <w:r w:rsidRPr="009074B3">
        <w:br/>
      </w:r>
      <w:r w:rsidRPr="00D01715">
        <w:t xml:space="preserve">ATTN: RFB # </w:t>
      </w:r>
      <w:r w:rsidR="00D01715" w:rsidRPr="00D01715">
        <w:t>2</w:t>
      </w:r>
      <w:r w:rsidR="00263A75">
        <w:t>2</w:t>
      </w:r>
      <w:r w:rsidR="00D01715" w:rsidRPr="00D01715">
        <w:t>-</w:t>
      </w:r>
      <w:r w:rsidR="00D01715" w:rsidRPr="00160F5B">
        <w:t>003</w:t>
      </w:r>
      <w:r w:rsidRPr="009074B3">
        <w:br/>
        <w:t>213 Persons Street</w:t>
      </w:r>
      <w:r w:rsidRPr="009074B3">
        <w:br/>
        <w:t>Fort Valley, GA 31030</w:t>
      </w:r>
    </w:p>
    <w:sectPr w:rsidR="000F0027" w:rsidRPr="009D77AF" w:rsidSect="0020300C">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B4B66" w14:textId="77777777" w:rsidR="001071CF" w:rsidRDefault="001071CF">
      <w:r>
        <w:separator/>
      </w:r>
    </w:p>
  </w:endnote>
  <w:endnote w:type="continuationSeparator" w:id="0">
    <w:p w14:paraId="7BAD547B" w14:textId="77777777" w:rsidR="001071CF" w:rsidRDefault="0010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2A53" w14:textId="77777777" w:rsidR="0079676F" w:rsidRDefault="00796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9481" w14:textId="77777777" w:rsidR="006D4337" w:rsidRDefault="006D4337" w:rsidP="001F47F1">
    <w:pPr>
      <w:pStyle w:val="Footer"/>
      <w:tabs>
        <w:tab w:val="clear" w:pos="8640"/>
        <w:tab w:val="right" w:pos="9360"/>
      </w:tabs>
      <w:rPr>
        <w:sz w:val="18"/>
        <w:szCs w:val="18"/>
        <w:u w:val="single"/>
      </w:rPr>
    </w:pPr>
    <w:bookmarkStart w:id="0" w:name="OLE_LINK1"/>
    <w:bookmarkStart w:id="1" w:name="OLE_LINK2"/>
    <w:r>
      <w:rPr>
        <w:sz w:val="18"/>
        <w:szCs w:val="18"/>
        <w:u w:val="single"/>
      </w:rPr>
      <w:tab/>
    </w:r>
    <w:r>
      <w:rPr>
        <w:sz w:val="18"/>
        <w:szCs w:val="18"/>
        <w:u w:val="single"/>
      </w:rPr>
      <w:tab/>
    </w:r>
  </w:p>
  <w:p w14:paraId="1621683F" w14:textId="77777777" w:rsidR="00986426" w:rsidRDefault="00986426" w:rsidP="00986426">
    <w:pPr>
      <w:pStyle w:val="Footer"/>
      <w:tabs>
        <w:tab w:val="clear" w:pos="8640"/>
        <w:tab w:val="right" w:pos="9360"/>
      </w:tabs>
      <w:rPr>
        <w:sz w:val="18"/>
        <w:szCs w:val="18"/>
      </w:rPr>
    </w:pPr>
    <w:r>
      <w:rPr>
        <w:sz w:val="18"/>
        <w:szCs w:val="18"/>
      </w:rPr>
      <w:t>TPE Project No. PCO 058</w:t>
    </w:r>
    <w:r>
      <w:rPr>
        <w:sz w:val="18"/>
        <w:szCs w:val="18"/>
      </w:rPr>
      <w:tab/>
    </w:r>
    <w:r>
      <w:rPr>
        <w:sz w:val="18"/>
        <w:szCs w:val="18"/>
      </w:rPr>
      <w:tab/>
      <w:t>Landfill Cover &amp; Pond Outlet Repairs</w:t>
    </w:r>
  </w:p>
  <w:p w14:paraId="30AAC15E" w14:textId="0910B469" w:rsidR="006D4337" w:rsidRDefault="007824BD" w:rsidP="001F47F1">
    <w:pPr>
      <w:pStyle w:val="Footer"/>
      <w:tabs>
        <w:tab w:val="clear" w:pos="8640"/>
        <w:tab w:val="right" w:pos="9360"/>
      </w:tabs>
      <w:rPr>
        <w:sz w:val="18"/>
        <w:szCs w:val="18"/>
      </w:rPr>
    </w:pPr>
    <w:r>
      <w:rPr>
        <w:sz w:val="18"/>
        <w:szCs w:val="18"/>
      </w:rPr>
      <w:t>December 2021</w:t>
    </w:r>
    <w:r w:rsidR="006D4337">
      <w:rPr>
        <w:sz w:val="18"/>
        <w:szCs w:val="18"/>
      </w:rPr>
      <w:tab/>
      <w:t>00020-</w:t>
    </w:r>
    <w:r w:rsidR="006D4337">
      <w:fldChar w:fldCharType="begin"/>
    </w:r>
    <w:r w:rsidR="006D4337">
      <w:rPr>
        <w:rStyle w:val="PageNumber"/>
        <w:sz w:val="18"/>
        <w:szCs w:val="18"/>
      </w:rPr>
      <w:instrText xml:space="preserve"> PAGE </w:instrText>
    </w:r>
    <w:r w:rsidR="006D4337">
      <w:fldChar w:fldCharType="separate"/>
    </w:r>
    <w:r w:rsidR="00D0264F">
      <w:rPr>
        <w:rStyle w:val="PageNumber"/>
        <w:noProof/>
        <w:sz w:val="18"/>
        <w:szCs w:val="18"/>
      </w:rPr>
      <w:t>1</w:t>
    </w:r>
    <w:r w:rsidR="006D4337">
      <w:fldChar w:fldCharType="end"/>
    </w:r>
    <w:r w:rsidR="006D4337">
      <w:rPr>
        <w:rStyle w:val="PageNumber"/>
        <w:sz w:val="18"/>
        <w:szCs w:val="18"/>
      </w:rPr>
      <w:tab/>
      <w:t xml:space="preserve">Peach County, </w:t>
    </w:r>
    <w:bookmarkEnd w:id="0"/>
    <w:bookmarkEnd w:id="1"/>
    <w:r w:rsidR="006D4337">
      <w:rPr>
        <w:rStyle w:val="PageNumber"/>
        <w:sz w:val="18"/>
        <w:szCs w:val="18"/>
      </w:rPr>
      <w:t>GA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F87F" w14:textId="77777777" w:rsidR="0079676F" w:rsidRDefault="00796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460D" w14:textId="77777777" w:rsidR="001071CF" w:rsidRDefault="001071CF">
      <w:r>
        <w:separator/>
      </w:r>
    </w:p>
  </w:footnote>
  <w:footnote w:type="continuationSeparator" w:id="0">
    <w:p w14:paraId="0A9EDC92" w14:textId="77777777" w:rsidR="001071CF" w:rsidRDefault="0010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4A5E" w14:textId="77777777" w:rsidR="0079676F" w:rsidRDefault="00796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1E4D" w14:textId="77777777" w:rsidR="006D4337" w:rsidRPr="003E011E" w:rsidRDefault="006D4337" w:rsidP="007C61FD">
    <w:pPr>
      <w:tabs>
        <w:tab w:val="left" w:pos="-1440"/>
      </w:tabs>
      <w:ind w:left="5760" w:hanging="5760"/>
      <w:jc w:val="right"/>
      <w:rPr>
        <w:b/>
        <w:sz w:val="22"/>
        <w:szCs w:val="22"/>
      </w:rPr>
    </w:pPr>
    <w:r w:rsidRPr="003E011E">
      <w:rPr>
        <w:b/>
        <w:sz w:val="22"/>
        <w:szCs w:val="22"/>
      </w:rPr>
      <w:t xml:space="preserve">Section </w:t>
    </w:r>
    <w:r>
      <w:rPr>
        <w:b/>
        <w:sz w:val="22"/>
        <w:szCs w:val="22"/>
      </w:rPr>
      <w:t>00020</w:t>
    </w:r>
  </w:p>
  <w:p w14:paraId="57026AB4" w14:textId="5CD25BA7" w:rsidR="006D4337" w:rsidRPr="003E011E" w:rsidRDefault="00986426" w:rsidP="007C61FD">
    <w:pPr>
      <w:spacing w:line="19" w:lineRule="exact"/>
      <w:rPr>
        <w:b/>
        <w:sz w:val="22"/>
        <w:szCs w:val="22"/>
      </w:rPr>
    </w:pPr>
    <w:r w:rsidRPr="003E011E">
      <w:rPr>
        <w:b/>
        <w:noProof/>
        <w:sz w:val="22"/>
        <w:szCs w:val="22"/>
      </w:rPr>
      <mc:AlternateContent>
        <mc:Choice Requires="wps">
          <w:drawing>
            <wp:anchor distT="0" distB="0" distL="114300" distR="114300" simplePos="0" relativeHeight="251657728" behindDoc="1" locked="1" layoutInCell="0" allowOverlap="1" wp14:anchorId="5BEB83F1" wp14:editId="237BBB6F">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37C28"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12C46977" w14:textId="77777777" w:rsidR="006D4337" w:rsidRPr="003E011E" w:rsidRDefault="006D4337" w:rsidP="007C61FD">
    <w:pPr>
      <w:spacing w:line="240" w:lineRule="exact"/>
      <w:jc w:val="right"/>
      <w:rPr>
        <w:b/>
        <w:sz w:val="22"/>
        <w:szCs w:val="22"/>
      </w:rPr>
    </w:pPr>
    <w:r>
      <w:rPr>
        <w:b/>
        <w:sz w:val="22"/>
        <w:szCs w:val="22"/>
      </w:rPr>
      <w:t>ADVERTISEMENT FOR BIDS</w:t>
    </w:r>
  </w:p>
  <w:p w14:paraId="140EA731" w14:textId="77777777" w:rsidR="006D4337" w:rsidRDefault="006D4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692A" w14:textId="77777777" w:rsidR="0079676F" w:rsidRDefault="00796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lowerLetter"/>
      <w:pStyle w:val="Level4"/>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57757AAA"/>
    <w:multiLevelType w:val="hybridMultilevel"/>
    <w:tmpl w:val="495CCE6A"/>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num w:numId="1">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pStyle w:val="Level4"/>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E0"/>
    <w:rsid w:val="00007444"/>
    <w:rsid w:val="000254CA"/>
    <w:rsid w:val="0003058B"/>
    <w:rsid w:val="0003279C"/>
    <w:rsid w:val="00035B48"/>
    <w:rsid w:val="00044BF0"/>
    <w:rsid w:val="000475EA"/>
    <w:rsid w:val="00057D83"/>
    <w:rsid w:val="000644ED"/>
    <w:rsid w:val="00074108"/>
    <w:rsid w:val="00076EDF"/>
    <w:rsid w:val="00077244"/>
    <w:rsid w:val="000C19A3"/>
    <w:rsid w:val="000D143F"/>
    <w:rsid w:val="000D68A2"/>
    <w:rsid w:val="000D6EBC"/>
    <w:rsid w:val="000F0027"/>
    <w:rsid w:val="000F1755"/>
    <w:rsid w:val="000F2652"/>
    <w:rsid w:val="001071CF"/>
    <w:rsid w:val="00107A43"/>
    <w:rsid w:val="00115CD1"/>
    <w:rsid w:val="00124039"/>
    <w:rsid w:val="001275A1"/>
    <w:rsid w:val="00135541"/>
    <w:rsid w:val="00143639"/>
    <w:rsid w:val="00160F5B"/>
    <w:rsid w:val="001623A3"/>
    <w:rsid w:val="00170CEB"/>
    <w:rsid w:val="00172AA8"/>
    <w:rsid w:val="00195FFC"/>
    <w:rsid w:val="001B394B"/>
    <w:rsid w:val="001B3FBC"/>
    <w:rsid w:val="001C4C78"/>
    <w:rsid w:val="001C6521"/>
    <w:rsid w:val="001E27FF"/>
    <w:rsid w:val="001F33CD"/>
    <w:rsid w:val="001F47F1"/>
    <w:rsid w:val="001F6A2A"/>
    <w:rsid w:val="0020300C"/>
    <w:rsid w:val="00207038"/>
    <w:rsid w:val="00214DD1"/>
    <w:rsid w:val="00235C31"/>
    <w:rsid w:val="00263A75"/>
    <w:rsid w:val="002806F5"/>
    <w:rsid w:val="002B20EB"/>
    <w:rsid w:val="002B24B4"/>
    <w:rsid w:val="002B673B"/>
    <w:rsid w:val="002C6CB7"/>
    <w:rsid w:val="002E22CB"/>
    <w:rsid w:val="002F6757"/>
    <w:rsid w:val="00305202"/>
    <w:rsid w:val="00355B7A"/>
    <w:rsid w:val="0036069E"/>
    <w:rsid w:val="00365AFB"/>
    <w:rsid w:val="00384A49"/>
    <w:rsid w:val="00392B00"/>
    <w:rsid w:val="003A3333"/>
    <w:rsid w:val="003B3EDA"/>
    <w:rsid w:val="003B6BF7"/>
    <w:rsid w:val="0040473E"/>
    <w:rsid w:val="004306AB"/>
    <w:rsid w:val="00443E1C"/>
    <w:rsid w:val="0045756B"/>
    <w:rsid w:val="00463F30"/>
    <w:rsid w:val="00476747"/>
    <w:rsid w:val="00490D48"/>
    <w:rsid w:val="004A0CEA"/>
    <w:rsid w:val="004A4CF4"/>
    <w:rsid w:val="004A5609"/>
    <w:rsid w:val="004A5AF5"/>
    <w:rsid w:val="004A79BF"/>
    <w:rsid w:val="004B58A3"/>
    <w:rsid w:val="004B637C"/>
    <w:rsid w:val="004C5CE1"/>
    <w:rsid w:val="004D7DEF"/>
    <w:rsid w:val="004E0533"/>
    <w:rsid w:val="004E2F6B"/>
    <w:rsid w:val="004F5592"/>
    <w:rsid w:val="005216B5"/>
    <w:rsid w:val="00587340"/>
    <w:rsid w:val="00595B69"/>
    <w:rsid w:val="005A5D5B"/>
    <w:rsid w:val="005A65B9"/>
    <w:rsid w:val="005B2A00"/>
    <w:rsid w:val="005D398E"/>
    <w:rsid w:val="00623F9B"/>
    <w:rsid w:val="006608CF"/>
    <w:rsid w:val="00690517"/>
    <w:rsid w:val="00694DA5"/>
    <w:rsid w:val="006D4337"/>
    <w:rsid w:val="006F682A"/>
    <w:rsid w:val="007037F6"/>
    <w:rsid w:val="00712D83"/>
    <w:rsid w:val="00737109"/>
    <w:rsid w:val="00744C3A"/>
    <w:rsid w:val="00744D9D"/>
    <w:rsid w:val="007468E7"/>
    <w:rsid w:val="00750DF7"/>
    <w:rsid w:val="0076372F"/>
    <w:rsid w:val="0077128C"/>
    <w:rsid w:val="0077363B"/>
    <w:rsid w:val="007824BD"/>
    <w:rsid w:val="00784B46"/>
    <w:rsid w:val="0079106F"/>
    <w:rsid w:val="00792FDC"/>
    <w:rsid w:val="0079676F"/>
    <w:rsid w:val="007A3FA1"/>
    <w:rsid w:val="007C61FD"/>
    <w:rsid w:val="007F2424"/>
    <w:rsid w:val="008266F1"/>
    <w:rsid w:val="00832A65"/>
    <w:rsid w:val="008330DC"/>
    <w:rsid w:val="00881080"/>
    <w:rsid w:val="0089172B"/>
    <w:rsid w:val="00896E55"/>
    <w:rsid w:val="008A6A9F"/>
    <w:rsid w:val="008B55B3"/>
    <w:rsid w:val="008D7522"/>
    <w:rsid w:val="008E1B59"/>
    <w:rsid w:val="009074B3"/>
    <w:rsid w:val="0091397D"/>
    <w:rsid w:val="00923266"/>
    <w:rsid w:val="00977EA0"/>
    <w:rsid w:val="00986426"/>
    <w:rsid w:val="009B6CE7"/>
    <w:rsid w:val="009D3C7A"/>
    <w:rsid w:val="009D77AF"/>
    <w:rsid w:val="009F36C1"/>
    <w:rsid w:val="009F7C27"/>
    <w:rsid w:val="00A03E59"/>
    <w:rsid w:val="00A157B3"/>
    <w:rsid w:val="00A41807"/>
    <w:rsid w:val="00A65C7E"/>
    <w:rsid w:val="00A6639D"/>
    <w:rsid w:val="00AA1AAB"/>
    <w:rsid w:val="00AA2207"/>
    <w:rsid w:val="00AC04A0"/>
    <w:rsid w:val="00AC635E"/>
    <w:rsid w:val="00AC6CE4"/>
    <w:rsid w:val="00AD59D8"/>
    <w:rsid w:val="00AE7E29"/>
    <w:rsid w:val="00AF2398"/>
    <w:rsid w:val="00AF5930"/>
    <w:rsid w:val="00B23994"/>
    <w:rsid w:val="00B6025F"/>
    <w:rsid w:val="00B75BC1"/>
    <w:rsid w:val="00BB2D79"/>
    <w:rsid w:val="00BC2845"/>
    <w:rsid w:val="00BD152F"/>
    <w:rsid w:val="00BF6F74"/>
    <w:rsid w:val="00C45AE6"/>
    <w:rsid w:val="00C73EC3"/>
    <w:rsid w:val="00C82F2D"/>
    <w:rsid w:val="00C82F41"/>
    <w:rsid w:val="00C9629B"/>
    <w:rsid w:val="00CA1D7E"/>
    <w:rsid w:val="00CA6714"/>
    <w:rsid w:val="00CA7C61"/>
    <w:rsid w:val="00CB5520"/>
    <w:rsid w:val="00CC124F"/>
    <w:rsid w:val="00CC7E8D"/>
    <w:rsid w:val="00CF2B3E"/>
    <w:rsid w:val="00CF33EC"/>
    <w:rsid w:val="00D01715"/>
    <w:rsid w:val="00D0257C"/>
    <w:rsid w:val="00D0264F"/>
    <w:rsid w:val="00D05532"/>
    <w:rsid w:val="00D127F4"/>
    <w:rsid w:val="00D15D46"/>
    <w:rsid w:val="00D30405"/>
    <w:rsid w:val="00D47C30"/>
    <w:rsid w:val="00D61697"/>
    <w:rsid w:val="00D618E6"/>
    <w:rsid w:val="00D8377C"/>
    <w:rsid w:val="00D935E8"/>
    <w:rsid w:val="00DA1832"/>
    <w:rsid w:val="00DC16D5"/>
    <w:rsid w:val="00DE6A5E"/>
    <w:rsid w:val="00E36305"/>
    <w:rsid w:val="00E47EC4"/>
    <w:rsid w:val="00E57434"/>
    <w:rsid w:val="00E65676"/>
    <w:rsid w:val="00EA5AA5"/>
    <w:rsid w:val="00EB1826"/>
    <w:rsid w:val="00ED3AE0"/>
    <w:rsid w:val="00ED3CE0"/>
    <w:rsid w:val="00F01575"/>
    <w:rsid w:val="00F43CF1"/>
    <w:rsid w:val="00F822FC"/>
    <w:rsid w:val="00F864F5"/>
    <w:rsid w:val="00FA15B0"/>
    <w:rsid w:val="00FA6A2A"/>
    <w:rsid w:val="00FF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120B3"/>
  <w15:chartTrackingRefBased/>
  <w15:docId w15:val="{2C6B5A78-C200-4292-8D98-4ED09BD7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384A49"/>
  </w:style>
  <w:style w:type="paragraph" w:styleId="BalloonText">
    <w:name w:val="Balloon Text"/>
    <w:basedOn w:val="Normal"/>
    <w:semiHidden/>
    <w:rsid w:val="000475EA"/>
    <w:rPr>
      <w:rFonts w:ascii="Tahoma" w:hAnsi="Tahoma" w:cs="Tahoma"/>
      <w:sz w:val="16"/>
      <w:szCs w:val="16"/>
    </w:rPr>
  </w:style>
  <w:style w:type="paragraph" w:customStyle="1" w:styleId="Level4">
    <w:name w:val="Level 4"/>
    <w:basedOn w:val="Normal"/>
    <w:rsid w:val="00490D48"/>
    <w:pPr>
      <w:widowControl w:val="0"/>
      <w:numPr>
        <w:ilvl w:val="3"/>
        <w:numId w:val="1"/>
      </w:numPr>
      <w:autoSpaceDE w:val="0"/>
      <w:autoSpaceDN w:val="0"/>
      <w:adjustRightInd w:val="0"/>
      <w:ind w:left="1440"/>
      <w:outlineLvl w:val="3"/>
    </w:pPr>
    <w:rPr>
      <w:rFonts w:ascii="Shruti" w:hAnsi="Shruti"/>
    </w:rPr>
  </w:style>
  <w:style w:type="character" w:styleId="Hyperlink">
    <w:name w:val="Hyperlink"/>
    <w:rsid w:val="00CB5520"/>
    <w:rPr>
      <w:color w:val="0563C1"/>
      <w:u w:val="single"/>
    </w:rPr>
  </w:style>
  <w:style w:type="character" w:styleId="UnresolvedMention">
    <w:name w:val="Unresolved Mention"/>
    <w:uiPriority w:val="99"/>
    <w:semiHidden/>
    <w:unhideWhenUsed/>
    <w:rsid w:val="00CB5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24979">
      <w:bodyDiv w:val="1"/>
      <w:marLeft w:val="0"/>
      <w:marRight w:val="0"/>
      <w:marTop w:val="0"/>
      <w:marBottom w:val="0"/>
      <w:divBdr>
        <w:top w:val="none" w:sz="0" w:space="0" w:color="auto"/>
        <w:left w:val="none" w:sz="0" w:space="0" w:color="auto"/>
        <w:bottom w:val="none" w:sz="0" w:space="0" w:color="auto"/>
        <w:right w:val="none" w:sz="0" w:space="0" w:color="auto"/>
      </w:divBdr>
    </w:div>
    <w:div w:id="493298468">
      <w:bodyDiv w:val="1"/>
      <w:marLeft w:val="0"/>
      <w:marRight w:val="0"/>
      <w:marTop w:val="0"/>
      <w:marBottom w:val="0"/>
      <w:divBdr>
        <w:top w:val="none" w:sz="0" w:space="0" w:color="auto"/>
        <w:left w:val="none" w:sz="0" w:space="0" w:color="auto"/>
        <w:bottom w:val="none" w:sz="0" w:space="0" w:color="auto"/>
        <w:right w:val="none" w:sz="0" w:space="0" w:color="auto"/>
      </w:divBdr>
      <w:divsChild>
        <w:div w:id="1125394716">
          <w:marLeft w:val="0"/>
          <w:marRight w:val="0"/>
          <w:marTop w:val="100"/>
          <w:marBottom w:val="100"/>
          <w:divBdr>
            <w:top w:val="none" w:sz="0" w:space="0" w:color="auto"/>
            <w:left w:val="none" w:sz="0" w:space="0" w:color="auto"/>
            <w:bottom w:val="none" w:sz="0" w:space="0" w:color="auto"/>
            <w:right w:val="none" w:sz="0" w:space="0" w:color="auto"/>
          </w:divBdr>
          <w:divsChild>
            <w:div w:id="673604400">
              <w:marLeft w:val="3673"/>
              <w:marRight w:val="0"/>
              <w:marTop w:val="0"/>
              <w:marBottom w:val="0"/>
              <w:divBdr>
                <w:top w:val="none" w:sz="0" w:space="0" w:color="auto"/>
                <w:left w:val="none" w:sz="0" w:space="0" w:color="auto"/>
                <w:bottom w:val="none" w:sz="0" w:space="0" w:color="auto"/>
                <w:right w:val="none" w:sz="0" w:space="0" w:color="auto"/>
              </w:divBdr>
              <w:divsChild>
                <w:div w:id="289633489">
                  <w:marLeft w:val="0"/>
                  <w:marRight w:val="0"/>
                  <w:marTop w:val="0"/>
                  <w:marBottom w:val="0"/>
                  <w:divBdr>
                    <w:top w:val="none" w:sz="0" w:space="0" w:color="auto"/>
                    <w:left w:val="none" w:sz="0" w:space="0" w:color="auto"/>
                    <w:bottom w:val="none" w:sz="0" w:space="0" w:color="auto"/>
                    <w:right w:val="none" w:sz="0" w:space="0" w:color="auto"/>
                  </w:divBdr>
                  <w:divsChild>
                    <w:div w:id="1607497553">
                      <w:marLeft w:val="220"/>
                      <w:marRight w:val="220"/>
                      <w:marTop w:val="220"/>
                      <w:marBottom w:val="220"/>
                      <w:divBdr>
                        <w:top w:val="none" w:sz="0" w:space="0" w:color="auto"/>
                        <w:left w:val="none" w:sz="0" w:space="0" w:color="auto"/>
                        <w:bottom w:val="none" w:sz="0" w:space="0" w:color="auto"/>
                        <w:right w:val="none" w:sz="0" w:space="0" w:color="auto"/>
                      </w:divBdr>
                    </w:div>
                  </w:divsChild>
                </w:div>
              </w:divsChild>
            </w:div>
          </w:divsChild>
        </w:div>
      </w:divsChild>
    </w:div>
    <w:div w:id="1017806538">
      <w:bodyDiv w:val="1"/>
      <w:marLeft w:val="0"/>
      <w:marRight w:val="0"/>
      <w:marTop w:val="0"/>
      <w:marBottom w:val="0"/>
      <w:divBdr>
        <w:top w:val="none" w:sz="0" w:space="0" w:color="auto"/>
        <w:left w:val="none" w:sz="0" w:space="0" w:color="auto"/>
        <w:bottom w:val="none" w:sz="0" w:space="0" w:color="auto"/>
        <w:right w:val="none" w:sz="0" w:space="0" w:color="auto"/>
      </w:divBdr>
    </w:div>
    <w:div w:id="13965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mccormick@tpointeng.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vt:lpstr>
    </vt:vector>
  </TitlesOfParts>
  <Company>Hulsey, McCormick &amp; Wallace, Inc.</Company>
  <LinksUpToDate>false</LinksUpToDate>
  <CharactersWithSpaces>2124</CharactersWithSpaces>
  <SharedDoc>false</SharedDoc>
  <HLinks>
    <vt:vector size="6" baseType="variant">
      <vt:variant>
        <vt:i4>6946881</vt:i4>
      </vt:variant>
      <vt:variant>
        <vt:i4>0</vt:i4>
      </vt:variant>
      <vt:variant>
        <vt:i4>0</vt:i4>
      </vt:variant>
      <vt:variant>
        <vt:i4>5</vt:i4>
      </vt:variant>
      <vt:variant>
        <vt:lpwstr>mailto:dwallace@tpointeng.com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Sandy Hyder</dc:creator>
  <cp:keywords/>
  <dc:description/>
  <cp:lastModifiedBy>Stacy Sanders</cp:lastModifiedBy>
  <cp:revision>3</cp:revision>
  <cp:lastPrinted>2022-01-28T15:06:00Z</cp:lastPrinted>
  <dcterms:created xsi:type="dcterms:W3CDTF">2022-01-28T15:17:00Z</dcterms:created>
  <dcterms:modified xsi:type="dcterms:W3CDTF">2022-02-01T15:56:00Z</dcterms:modified>
</cp:coreProperties>
</file>