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1D7C" w14:textId="77777777" w:rsidR="00C22494" w:rsidRDefault="00C22494" w:rsidP="00C2249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REQUEST FOR BIDS</w:t>
      </w:r>
    </w:p>
    <w:p w14:paraId="51E5CDFE" w14:textId="77777777" w:rsidR="00C22494" w:rsidRDefault="00C22494" w:rsidP="00C2249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HAMPTON COUNTY </w:t>
      </w:r>
    </w:p>
    <w:p w14:paraId="4DE9F8C9" w14:textId="00DC1421" w:rsidR="00C22494" w:rsidRDefault="00C22494" w:rsidP="00C2249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EARLY BRANCH AND VARNVILLE DEMO PROJECT</w:t>
      </w:r>
    </w:p>
    <w:p w14:paraId="23FA0F96" w14:textId="1422452B" w:rsidR="00C22494" w:rsidRDefault="00C22494" w:rsidP="00C22494">
      <w:pPr>
        <w:pStyle w:val="Default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ADDENDUM NO. 1 </w:t>
      </w:r>
      <w:r>
        <w:rPr>
          <w:rFonts w:ascii="Calibri" w:hAnsi="Calibri" w:cs="Calibri"/>
          <w:sz w:val="23"/>
          <w:szCs w:val="23"/>
        </w:rPr>
        <w:t>– October 17, 2022</w:t>
      </w:r>
    </w:p>
    <w:p w14:paraId="4B34BBCB" w14:textId="7F8A097F" w:rsidR="00C22494" w:rsidRDefault="00C22494" w:rsidP="00C22494">
      <w:pPr>
        <w:pStyle w:val="Default"/>
        <w:jc w:val="center"/>
        <w:rPr>
          <w:sz w:val="23"/>
          <w:szCs w:val="23"/>
        </w:rPr>
      </w:pPr>
      <w:r w:rsidRPr="001F0757">
        <w:rPr>
          <w:sz w:val="23"/>
          <w:szCs w:val="23"/>
        </w:rPr>
        <w:t>CDBG #4-C</w:t>
      </w:r>
      <w:r>
        <w:rPr>
          <w:sz w:val="23"/>
          <w:szCs w:val="23"/>
        </w:rPr>
        <w:t>E-18-011</w:t>
      </w:r>
    </w:p>
    <w:p w14:paraId="41152D78" w14:textId="77777777" w:rsidR="00C22494" w:rsidRDefault="00C22494" w:rsidP="00C22494">
      <w:pPr>
        <w:pStyle w:val="Default"/>
        <w:jc w:val="center"/>
        <w:rPr>
          <w:sz w:val="23"/>
          <w:szCs w:val="23"/>
        </w:rPr>
      </w:pPr>
    </w:p>
    <w:p w14:paraId="647E1C73" w14:textId="77777777" w:rsidR="00C22494" w:rsidRDefault="00C22494" w:rsidP="00C22494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TO: ALL HOLDERS OF BID DOCUMENTS </w:t>
      </w:r>
    </w:p>
    <w:p w14:paraId="55164909" w14:textId="77777777" w:rsidR="00C22494" w:rsidRDefault="00C22494" w:rsidP="00C22494">
      <w:pPr>
        <w:pStyle w:val="Default"/>
        <w:rPr>
          <w:rFonts w:ascii="Calibri" w:hAnsi="Calibri" w:cs="Calibri"/>
          <w:sz w:val="23"/>
          <w:szCs w:val="23"/>
        </w:rPr>
      </w:pPr>
    </w:p>
    <w:p w14:paraId="52FCAF44" w14:textId="77777777" w:rsidR="00C22494" w:rsidRDefault="00C22494" w:rsidP="00C22494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Please acknowledge receipt of this addendum by listing the Addendum No. and Date on the Bid Form. </w:t>
      </w:r>
    </w:p>
    <w:p w14:paraId="42DCAB1B" w14:textId="77777777" w:rsidR="00C22494" w:rsidRDefault="00C22494" w:rsidP="00C22494">
      <w:pPr>
        <w:pStyle w:val="Default"/>
        <w:rPr>
          <w:sz w:val="23"/>
          <w:szCs w:val="23"/>
        </w:rPr>
      </w:pPr>
    </w:p>
    <w:p w14:paraId="269CF7C3" w14:textId="77777777" w:rsidR="00C22494" w:rsidRPr="00802FD7" w:rsidRDefault="00C22494" w:rsidP="00C22494">
      <w:pPr>
        <w:pStyle w:val="Default"/>
        <w:rPr>
          <w:b/>
          <w:bCs/>
          <w:sz w:val="23"/>
          <w:szCs w:val="23"/>
        </w:rPr>
      </w:pPr>
      <w:r w:rsidRPr="00802FD7">
        <w:rPr>
          <w:b/>
          <w:bCs/>
          <w:sz w:val="23"/>
          <w:szCs w:val="23"/>
        </w:rPr>
        <w:t>Additional Bid Information/Documents:</w:t>
      </w:r>
    </w:p>
    <w:p w14:paraId="6ED9BC38" w14:textId="77777777" w:rsidR="00C22494" w:rsidRPr="00802FD7" w:rsidRDefault="00C22494" w:rsidP="00C22494">
      <w:pPr>
        <w:pStyle w:val="Default"/>
        <w:rPr>
          <w:sz w:val="23"/>
          <w:szCs w:val="23"/>
        </w:rPr>
      </w:pPr>
    </w:p>
    <w:p w14:paraId="32169C04" w14:textId="782E9FD9" w:rsidR="00C22494" w:rsidRPr="00370B3D" w:rsidRDefault="00C22494" w:rsidP="00C22494">
      <w:pPr>
        <w:pStyle w:val="Default"/>
        <w:rPr>
          <w:b/>
          <w:bCs/>
          <w:sz w:val="23"/>
          <w:szCs w:val="23"/>
        </w:rPr>
      </w:pPr>
      <w:r w:rsidRPr="00802FD7">
        <w:rPr>
          <w:b/>
          <w:bCs/>
          <w:sz w:val="23"/>
          <w:szCs w:val="23"/>
        </w:rPr>
        <w:t>Questions pos</w:t>
      </w:r>
      <w:r>
        <w:rPr>
          <w:b/>
          <w:bCs/>
          <w:sz w:val="23"/>
          <w:szCs w:val="23"/>
        </w:rPr>
        <w:t>t</w:t>
      </w:r>
      <w:r w:rsidRPr="00802FD7">
        <w:rPr>
          <w:b/>
          <w:bCs/>
          <w:sz w:val="23"/>
          <w:szCs w:val="23"/>
        </w:rPr>
        <w:t>ed as of the 10/</w:t>
      </w:r>
      <w:r>
        <w:rPr>
          <w:b/>
          <w:bCs/>
          <w:sz w:val="23"/>
          <w:szCs w:val="23"/>
        </w:rPr>
        <w:t>17</w:t>
      </w:r>
      <w:r w:rsidRPr="00802FD7">
        <w:rPr>
          <w:b/>
          <w:bCs/>
          <w:sz w:val="23"/>
          <w:szCs w:val="23"/>
        </w:rPr>
        <w:t>/202</w:t>
      </w:r>
      <w:r>
        <w:rPr>
          <w:b/>
          <w:bCs/>
          <w:sz w:val="23"/>
          <w:szCs w:val="23"/>
        </w:rPr>
        <w:t>2</w:t>
      </w:r>
      <w:r w:rsidRPr="00802FD7">
        <w:rPr>
          <w:b/>
          <w:bCs/>
          <w:sz w:val="23"/>
          <w:szCs w:val="23"/>
        </w:rPr>
        <w:t xml:space="preserve"> at 2PM Deadline:</w:t>
      </w:r>
    </w:p>
    <w:p w14:paraId="286C200B" w14:textId="77777777" w:rsidR="00C22494" w:rsidRDefault="00C22494" w:rsidP="00C22494">
      <w:pPr>
        <w:pStyle w:val="Default"/>
        <w:rPr>
          <w:rFonts w:ascii="Calibri" w:hAnsi="Calibri" w:cs="Calibri"/>
          <w:sz w:val="23"/>
          <w:szCs w:val="23"/>
        </w:rPr>
      </w:pPr>
    </w:p>
    <w:p w14:paraId="7500A2F1" w14:textId="59499206" w:rsidR="00C22494" w:rsidRDefault="00C22494">
      <w:r w:rsidRPr="00C22494">
        <w:rPr>
          <w:b/>
          <w:bCs/>
          <w:u w:val="single"/>
        </w:rPr>
        <w:t>HOW MUCH OF SHOULD WE CLEAR ON EACH LOT</w:t>
      </w:r>
      <w:r>
        <w:t>?</w:t>
      </w:r>
    </w:p>
    <w:p w14:paraId="449B43E1" w14:textId="43DF8B41" w:rsidR="00C22494" w:rsidRDefault="00C22494">
      <w:r>
        <w:t>The attached form gives more information</w:t>
      </w:r>
      <w:r w:rsidR="000D4EFF">
        <w:t xml:space="preserve"> on the </w:t>
      </w:r>
      <w:r>
        <w:t>location and size of the lot clearance.  If you have any questions about the attached form, please contact Randy Crews, Hampton County Building Inspector at (803) 943-2127.</w:t>
      </w:r>
    </w:p>
    <w:p w14:paraId="5624F071" w14:textId="5AD71AA5" w:rsidR="00C22494" w:rsidRDefault="00C22494">
      <w:r>
        <w:t>Please do not submit your bid on the attached form.  Please use the bid form to submit your bid.</w:t>
      </w:r>
    </w:p>
    <w:sectPr w:rsidR="00C22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94"/>
    <w:rsid w:val="000D4EFF"/>
    <w:rsid w:val="00C2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5915"/>
  <w15:chartTrackingRefBased/>
  <w15:docId w15:val="{F4EBB5B7-5B68-4EF4-A09F-B8704398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2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Johnson</dc:creator>
  <cp:keywords/>
  <dc:description/>
  <cp:lastModifiedBy>Barbara Johnson</cp:lastModifiedBy>
  <cp:revision>2</cp:revision>
  <dcterms:created xsi:type="dcterms:W3CDTF">2022-10-14T19:06:00Z</dcterms:created>
  <dcterms:modified xsi:type="dcterms:W3CDTF">2022-10-14T19:24:00Z</dcterms:modified>
</cp:coreProperties>
</file>