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00BB"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7ED1EDC8" w14:textId="77777777" w:rsidR="00E175DD" w:rsidRDefault="00E175DD" w:rsidP="00D87B45">
      <w:pPr>
        <w:autoSpaceDE w:val="0"/>
        <w:autoSpaceDN w:val="0"/>
        <w:adjustRightInd w:val="0"/>
        <w:rPr>
          <w:b/>
          <w:bCs/>
          <w:color w:val="000000"/>
          <w:sz w:val="22"/>
          <w:szCs w:val="22"/>
        </w:rPr>
      </w:pPr>
    </w:p>
    <w:p w14:paraId="3AFBC6F7" w14:textId="4D41B27E" w:rsidR="00E175DD" w:rsidRDefault="00132170" w:rsidP="00132170">
      <w:pPr>
        <w:autoSpaceDE w:val="0"/>
        <w:autoSpaceDN w:val="0"/>
        <w:adjustRightInd w:val="0"/>
        <w:jc w:val="center"/>
        <w:rPr>
          <w:b/>
          <w:bCs/>
          <w:color w:val="000000"/>
          <w:sz w:val="22"/>
          <w:szCs w:val="22"/>
        </w:rPr>
      </w:pPr>
      <w:r>
        <w:rPr>
          <w:b/>
          <w:bCs/>
          <w:color w:val="000000"/>
          <w:sz w:val="22"/>
          <w:szCs w:val="22"/>
        </w:rPr>
        <w:t xml:space="preserve">REQUEST FOR PROPOSAL </w:t>
      </w:r>
    </w:p>
    <w:p w14:paraId="6C69690F" w14:textId="77777777" w:rsidR="00132170" w:rsidRDefault="00132170" w:rsidP="00132170">
      <w:pPr>
        <w:autoSpaceDE w:val="0"/>
        <w:autoSpaceDN w:val="0"/>
        <w:adjustRightInd w:val="0"/>
        <w:jc w:val="center"/>
        <w:rPr>
          <w:color w:val="000000"/>
          <w:sz w:val="22"/>
          <w:szCs w:val="22"/>
        </w:rPr>
      </w:pPr>
    </w:p>
    <w:p w14:paraId="46F1B61F" w14:textId="76312E89" w:rsidR="00CD3811" w:rsidRDefault="00A87714" w:rsidP="00D87B45">
      <w:pPr>
        <w:autoSpaceDE w:val="0"/>
        <w:autoSpaceDN w:val="0"/>
        <w:adjustRightInd w:val="0"/>
        <w:rPr>
          <w:color w:val="000000"/>
          <w:sz w:val="22"/>
          <w:szCs w:val="22"/>
        </w:rPr>
      </w:pPr>
      <w:r>
        <w:rPr>
          <w:color w:val="000000"/>
          <w:sz w:val="22"/>
          <w:szCs w:val="22"/>
        </w:rPr>
        <w:t>Marshall</w:t>
      </w:r>
      <w:r w:rsidR="00D87B45">
        <w:rPr>
          <w:color w:val="000000"/>
          <w:sz w:val="22"/>
          <w:szCs w:val="22"/>
        </w:rPr>
        <w:t xml:space="preserve"> County Government is soliciting </w:t>
      </w:r>
      <w:r w:rsidR="00132170">
        <w:rPr>
          <w:color w:val="000000"/>
          <w:sz w:val="22"/>
          <w:szCs w:val="22"/>
        </w:rPr>
        <w:t>proposals</w:t>
      </w:r>
      <w:r w:rsidR="00D87B45">
        <w:rPr>
          <w:color w:val="000000"/>
          <w:sz w:val="22"/>
          <w:szCs w:val="22"/>
        </w:rPr>
        <w:t xml:space="preserve"> for</w:t>
      </w:r>
      <w:r w:rsidR="00CD3811">
        <w:rPr>
          <w:color w:val="000000"/>
          <w:sz w:val="22"/>
          <w:szCs w:val="22"/>
        </w:rPr>
        <w:t xml:space="preserve"> the following services to be provided by the County to its inmates: </w:t>
      </w:r>
    </w:p>
    <w:p w14:paraId="57D328FE" w14:textId="139C015D" w:rsidR="00CD3811" w:rsidRPr="00CD3811" w:rsidRDefault="00CD3811" w:rsidP="00CD3811">
      <w:pPr>
        <w:pStyle w:val="ListParagraph"/>
        <w:numPr>
          <w:ilvl w:val="0"/>
          <w:numId w:val="16"/>
        </w:numPr>
        <w:autoSpaceDE w:val="0"/>
        <w:autoSpaceDN w:val="0"/>
        <w:adjustRightInd w:val="0"/>
        <w:rPr>
          <w:color w:val="000000"/>
          <w:sz w:val="22"/>
          <w:szCs w:val="22"/>
        </w:rPr>
      </w:pPr>
      <w:r>
        <w:rPr>
          <w:color w:val="000000"/>
          <w:sz w:val="22"/>
          <w:szCs w:val="22"/>
        </w:rPr>
        <w:t>Comprehensive Medical Care to include but not limited to, Medical, Dental, Mental, and Medication</w:t>
      </w:r>
    </w:p>
    <w:p w14:paraId="79B0E885" w14:textId="09EF3DF4" w:rsidR="00CD3811" w:rsidRDefault="00CD3811" w:rsidP="00D87B45">
      <w:pPr>
        <w:autoSpaceDE w:val="0"/>
        <w:autoSpaceDN w:val="0"/>
        <w:adjustRightInd w:val="0"/>
        <w:rPr>
          <w:color w:val="000000"/>
          <w:sz w:val="22"/>
          <w:szCs w:val="22"/>
        </w:rPr>
      </w:pPr>
    </w:p>
    <w:p w14:paraId="4C38653D" w14:textId="7C1CAE6C" w:rsidR="00E175DD" w:rsidRDefault="00CD3811" w:rsidP="00D87B45">
      <w:pPr>
        <w:autoSpaceDE w:val="0"/>
        <w:autoSpaceDN w:val="0"/>
        <w:adjustRightInd w:val="0"/>
        <w:rPr>
          <w:color w:val="000000"/>
          <w:sz w:val="22"/>
          <w:szCs w:val="22"/>
        </w:rPr>
      </w:pPr>
      <w:r>
        <w:rPr>
          <w:color w:val="000000"/>
          <w:sz w:val="22"/>
          <w:szCs w:val="22"/>
        </w:rPr>
        <w:t xml:space="preserve">The specifications for this invitation are to be considered as minimum standards and are not intended to exclude any company from providing proposals for the requested services. Marshall County would prefer to award a single contract for all services which fall under the scope of this invitation to the most responsive and responsible proposer with the lowest price and whose proposal meets the requirements and criteria set forth in the Request for Proposal. However, separate awards may be made when it is determined to be in the best interest of County. </w:t>
      </w:r>
    </w:p>
    <w:p w14:paraId="735C5B8B" w14:textId="77777777" w:rsidR="00CD3811" w:rsidRDefault="00CD3811" w:rsidP="00D87B45">
      <w:pPr>
        <w:autoSpaceDE w:val="0"/>
        <w:autoSpaceDN w:val="0"/>
        <w:adjustRightInd w:val="0"/>
        <w:rPr>
          <w:color w:val="000000"/>
          <w:sz w:val="22"/>
          <w:szCs w:val="22"/>
        </w:rPr>
      </w:pPr>
    </w:p>
    <w:p w14:paraId="2A90B705" w14:textId="5AE7322F" w:rsidR="00D87B45" w:rsidRDefault="00D87B45" w:rsidP="00D87B45">
      <w:pPr>
        <w:autoSpaceDE w:val="0"/>
        <w:autoSpaceDN w:val="0"/>
        <w:adjustRightInd w:val="0"/>
        <w:rPr>
          <w:color w:val="000000"/>
          <w:sz w:val="22"/>
          <w:szCs w:val="22"/>
        </w:rPr>
      </w:pPr>
      <w:r>
        <w:rPr>
          <w:color w:val="000000"/>
          <w:sz w:val="22"/>
          <w:szCs w:val="22"/>
        </w:rPr>
        <w:t xml:space="preserve">The following listed materials </w:t>
      </w:r>
      <w:proofErr w:type="gramStart"/>
      <w:r>
        <w:rPr>
          <w:color w:val="000000"/>
          <w:sz w:val="22"/>
          <w:szCs w:val="22"/>
        </w:rPr>
        <w:t>are considered to be</w:t>
      </w:r>
      <w:proofErr w:type="gramEnd"/>
      <w:r>
        <w:rPr>
          <w:color w:val="000000"/>
          <w:sz w:val="22"/>
          <w:szCs w:val="22"/>
        </w:rPr>
        <w:t xml:space="preserve"> an integral part of this “</w:t>
      </w:r>
      <w:r w:rsidR="00CD3811">
        <w:rPr>
          <w:color w:val="000000"/>
          <w:sz w:val="22"/>
          <w:szCs w:val="22"/>
        </w:rPr>
        <w:t>Request for Proposal</w:t>
      </w:r>
      <w:r>
        <w:rPr>
          <w:color w:val="000000"/>
          <w:sz w:val="22"/>
          <w:szCs w:val="22"/>
        </w:rPr>
        <w:t>”:</w:t>
      </w:r>
    </w:p>
    <w:p w14:paraId="0CC9F6D6" w14:textId="77777777" w:rsidR="00E175DD" w:rsidRDefault="00E175DD" w:rsidP="00D87B45">
      <w:pPr>
        <w:autoSpaceDE w:val="0"/>
        <w:autoSpaceDN w:val="0"/>
        <w:adjustRightInd w:val="0"/>
        <w:rPr>
          <w:color w:val="000000"/>
          <w:sz w:val="22"/>
          <w:szCs w:val="22"/>
        </w:rPr>
      </w:pPr>
    </w:p>
    <w:p w14:paraId="3B0F362D" w14:textId="42C743E5" w:rsidR="00D87B45" w:rsidRDefault="00D87B45" w:rsidP="00E175DD">
      <w:pPr>
        <w:autoSpaceDE w:val="0"/>
        <w:autoSpaceDN w:val="0"/>
        <w:adjustRightInd w:val="0"/>
        <w:jc w:val="center"/>
        <w:rPr>
          <w:color w:val="000000"/>
          <w:sz w:val="22"/>
          <w:szCs w:val="22"/>
        </w:rPr>
      </w:pPr>
      <w:r>
        <w:rPr>
          <w:color w:val="000000"/>
          <w:sz w:val="22"/>
          <w:szCs w:val="22"/>
        </w:rPr>
        <w:t>“Narrative and Instructions</w:t>
      </w:r>
      <w:r w:rsidRPr="005A52F7">
        <w:rPr>
          <w:color w:val="000000"/>
          <w:sz w:val="22"/>
          <w:szCs w:val="22"/>
        </w:rPr>
        <w:t xml:space="preserve">” </w:t>
      </w:r>
      <w:r w:rsidR="005A52F7" w:rsidRPr="005A52F7">
        <w:rPr>
          <w:color w:val="000000"/>
          <w:sz w:val="22"/>
          <w:szCs w:val="22"/>
        </w:rPr>
        <w:t>4</w:t>
      </w:r>
      <w:r w:rsidRPr="005A52F7">
        <w:rPr>
          <w:color w:val="000000"/>
          <w:sz w:val="22"/>
          <w:szCs w:val="22"/>
        </w:rPr>
        <w:t xml:space="preserve"> pages</w:t>
      </w:r>
    </w:p>
    <w:p w14:paraId="519E2C4C" w14:textId="511B407B" w:rsidR="00D87B45" w:rsidRDefault="00A87714" w:rsidP="00E175DD">
      <w:pPr>
        <w:autoSpaceDE w:val="0"/>
        <w:autoSpaceDN w:val="0"/>
        <w:adjustRightInd w:val="0"/>
        <w:jc w:val="center"/>
        <w:rPr>
          <w:color w:val="000000"/>
          <w:sz w:val="22"/>
          <w:szCs w:val="22"/>
        </w:rPr>
      </w:pPr>
      <w:r>
        <w:rPr>
          <w:color w:val="000000"/>
          <w:sz w:val="22"/>
          <w:szCs w:val="22"/>
        </w:rPr>
        <w:t xml:space="preserve"> </w:t>
      </w:r>
      <w:r w:rsidR="008051A1">
        <w:rPr>
          <w:color w:val="000000"/>
          <w:sz w:val="22"/>
          <w:szCs w:val="22"/>
        </w:rPr>
        <w:t>“</w:t>
      </w:r>
      <w:r w:rsidR="00CD3811">
        <w:rPr>
          <w:color w:val="000000"/>
          <w:sz w:val="22"/>
          <w:szCs w:val="22"/>
        </w:rPr>
        <w:t>Iran Divestment Form</w:t>
      </w:r>
      <w:r w:rsidR="008051A1" w:rsidRPr="005A52F7">
        <w:rPr>
          <w:color w:val="000000"/>
          <w:sz w:val="22"/>
          <w:szCs w:val="22"/>
        </w:rPr>
        <w:t xml:space="preserve">” </w:t>
      </w:r>
      <w:r w:rsidR="00CD3811" w:rsidRPr="005A52F7">
        <w:rPr>
          <w:color w:val="000000"/>
          <w:sz w:val="22"/>
          <w:szCs w:val="22"/>
        </w:rPr>
        <w:t>1</w:t>
      </w:r>
      <w:r w:rsidR="00D87B45" w:rsidRPr="005A52F7">
        <w:rPr>
          <w:color w:val="000000"/>
          <w:sz w:val="22"/>
          <w:szCs w:val="22"/>
        </w:rPr>
        <w:t xml:space="preserve"> page</w:t>
      </w:r>
    </w:p>
    <w:p w14:paraId="1D858E72" w14:textId="69D6FDFB" w:rsidR="001A1DFE" w:rsidRDefault="001A1DFE" w:rsidP="00E175DD">
      <w:pPr>
        <w:autoSpaceDE w:val="0"/>
        <w:autoSpaceDN w:val="0"/>
        <w:adjustRightInd w:val="0"/>
        <w:jc w:val="center"/>
        <w:rPr>
          <w:color w:val="000000"/>
          <w:sz w:val="22"/>
          <w:szCs w:val="22"/>
        </w:rPr>
      </w:pPr>
      <w:r>
        <w:rPr>
          <w:color w:val="000000"/>
          <w:sz w:val="22"/>
          <w:szCs w:val="22"/>
        </w:rPr>
        <w:t>“Background” 1 page</w:t>
      </w:r>
    </w:p>
    <w:p w14:paraId="01BAE0F6" w14:textId="7F9DFD74" w:rsidR="00CD3811" w:rsidRDefault="00CD3811" w:rsidP="00E175DD">
      <w:pPr>
        <w:autoSpaceDE w:val="0"/>
        <w:autoSpaceDN w:val="0"/>
        <w:adjustRightInd w:val="0"/>
        <w:jc w:val="center"/>
        <w:rPr>
          <w:color w:val="000000"/>
          <w:sz w:val="22"/>
          <w:szCs w:val="22"/>
        </w:rPr>
      </w:pPr>
      <w:r>
        <w:rPr>
          <w:color w:val="000000"/>
          <w:sz w:val="22"/>
          <w:szCs w:val="22"/>
        </w:rPr>
        <w:t xml:space="preserve">“Qualifications/Specs” </w:t>
      </w:r>
      <w:r w:rsidR="00616E20">
        <w:rPr>
          <w:color w:val="000000"/>
          <w:sz w:val="22"/>
          <w:szCs w:val="22"/>
        </w:rPr>
        <w:t xml:space="preserve"> </w:t>
      </w:r>
      <w:r w:rsidR="005A52F7" w:rsidRPr="005A52F7">
        <w:rPr>
          <w:color w:val="000000"/>
          <w:sz w:val="22"/>
          <w:szCs w:val="22"/>
        </w:rPr>
        <w:t>7</w:t>
      </w:r>
      <w:r w:rsidR="00616E20" w:rsidRPr="005A52F7">
        <w:rPr>
          <w:color w:val="000000"/>
          <w:sz w:val="22"/>
          <w:szCs w:val="22"/>
        </w:rPr>
        <w:t xml:space="preserve"> pages</w:t>
      </w:r>
    </w:p>
    <w:p w14:paraId="6B115348" w14:textId="6CB31288" w:rsidR="00C82E1B" w:rsidRDefault="00C82E1B" w:rsidP="00E175DD">
      <w:pPr>
        <w:autoSpaceDE w:val="0"/>
        <w:autoSpaceDN w:val="0"/>
        <w:adjustRightInd w:val="0"/>
        <w:jc w:val="center"/>
        <w:rPr>
          <w:color w:val="000000"/>
          <w:sz w:val="22"/>
          <w:szCs w:val="22"/>
        </w:rPr>
      </w:pPr>
      <w:r>
        <w:rPr>
          <w:color w:val="000000"/>
          <w:sz w:val="22"/>
          <w:szCs w:val="22"/>
        </w:rPr>
        <w:t>“Proposal Form” 2 pages</w:t>
      </w:r>
    </w:p>
    <w:p w14:paraId="3C16322E" w14:textId="77777777" w:rsidR="00E175DD" w:rsidRDefault="00E175DD" w:rsidP="00D87B45">
      <w:pPr>
        <w:autoSpaceDE w:val="0"/>
        <w:autoSpaceDN w:val="0"/>
        <w:adjustRightInd w:val="0"/>
        <w:rPr>
          <w:b/>
          <w:bCs/>
          <w:color w:val="000000"/>
          <w:sz w:val="22"/>
          <w:szCs w:val="22"/>
        </w:rPr>
      </w:pPr>
    </w:p>
    <w:p w14:paraId="3A8FEEFF" w14:textId="09B6B5C4" w:rsidR="00D87B45" w:rsidRDefault="00D87B45" w:rsidP="006663A0">
      <w:pPr>
        <w:autoSpaceDE w:val="0"/>
        <w:autoSpaceDN w:val="0"/>
        <w:adjustRightInd w:val="0"/>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00FA056D" w:rsidRPr="00FA056D">
        <w:rPr>
          <w:color w:val="000000"/>
          <w:sz w:val="22"/>
          <w:szCs w:val="22"/>
        </w:rPr>
        <w:t>after</w:t>
      </w:r>
      <w:r w:rsidR="000066AA">
        <w:rPr>
          <w:color w:val="000000"/>
          <w:sz w:val="22"/>
          <w:szCs w:val="22"/>
        </w:rPr>
        <w:t xml:space="preserve"> </w:t>
      </w:r>
      <w:r w:rsidR="00616E20">
        <w:rPr>
          <w:color w:val="000000"/>
          <w:sz w:val="22"/>
          <w:szCs w:val="22"/>
        </w:rPr>
        <w:t xml:space="preserve">Thursday, March </w:t>
      </w:r>
      <w:r w:rsidR="005A52F7">
        <w:rPr>
          <w:color w:val="000000"/>
          <w:sz w:val="22"/>
          <w:szCs w:val="22"/>
        </w:rPr>
        <w:t>23</w:t>
      </w:r>
      <w:r w:rsidR="00616E20">
        <w:rPr>
          <w:color w:val="000000"/>
          <w:sz w:val="22"/>
          <w:szCs w:val="22"/>
        </w:rPr>
        <w:t>, 2023</w:t>
      </w:r>
      <w:r w:rsidR="005A52F7">
        <w:rPr>
          <w:color w:val="000000"/>
          <w:sz w:val="22"/>
          <w:szCs w:val="22"/>
        </w:rPr>
        <w:t>,</w:t>
      </w:r>
      <w:r w:rsidR="00947133">
        <w:rPr>
          <w:color w:val="000000"/>
          <w:sz w:val="22"/>
          <w:szCs w:val="22"/>
        </w:rPr>
        <w:t xml:space="preserve"> </w:t>
      </w:r>
      <w:r w:rsidR="006663A0" w:rsidRPr="00FA056D">
        <w:rPr>
          <w:color w:val="000000"/>
          <w:sz w:val="22"/>
          <w:szCs w:val="22"/>
        </w:rPr>
        <w:t>by</w:t>
      </w:r>
      <w:r w:rsidR="006663A0" w:rsidRPr="006663A0">
        <w:rPr>
          <w:color w:val="000000"/>
          <w:sz w:val="22"/>
          <w:szCs w:val="22"/>
        </w:rPr>
        <w:t xml:space="preserve"> contacting the Budget Office at 931-359-2300.</w:t>
      </w:r>
    </w:p>
    <w:p w14:paraId="3ED06FC6" w14:textId="77777777" w:rsidR="00E175DD" w:rsidRDefault="00E175DD" w:rsidP="00D87B45">
      <w:pPr>
        <w:autoSpaceDE w:val="0"/>
        <w:autoSpaceDN w:val="0"/>
        <w:adjustRightInd w:val="0"/>
        <w:rPr>
          <w:color w:val="000000"/>
          <w:sz w:val="22"/>
          <w:szCs w:val="22"/>
        </w:rPr>
      </w:pPr>
    </w:p>
    <w:p w14:paraId="5D5CCF2D" w14:textId="55531AB4" w:rsidR="00D87B45" w:rsidRPr="00C45A8E" w:rsidRDefault="00616E20" w:rsidP="00D87B45">
      <w:pPr>
        <w:autoSpaceDE w:val="0"/>
        <w:autoSpaceDN w:val="0"/>
        <w:adjustRightInd w:val="0"/>
        <w:rPr>
          <w:color w:val="000000"/>
          <w:sz w:val="22"/>
          <w:szCs w:val="22"/>
          <w:highlight w:val="yellow"/>
        </w:rPr>
      </w:pPr>
      <w:r>
        <w:rPr>
          <w:color w:val="000000"/>
          <w:sz w:val="22"/>
          <w:szCs w:val="22"/>
        </w:rPr>
        <w:t>Submittals</w:t>
      </w:r>
      <w:r w:rsidR="00D87B45" w:rsidRPr="006663A0">
        <w:rPr>
          <w:color w:val="000000"/>
          <w:sz w:val="22"/>
          <w:szCs w:val="22"/>
        </w:rPr>
        <w:t xml:space="preserve"> will be accepted by the Ma</w:t>
      </w:r>
      <w:r w:rsidR="006663A0" w:rsidRPr="006663A0">
        <w:rPr>
          <w:color w:val="000000"/>
          <w:sz w:val="22"/>
          <w:szCs w:val="22"/>
        </w:rPr>
        <w:t xml:space="preserve">rshall County Budget Office, 2205 Courthouse Annex, Lewisburg, TN 37091 </w:t>
      </w:r>
      <w:r w:rsidR="00FA056D" w:rsidRPr="00FA056D">
        <w:rPr>
          <w:color w:val="000000"/>
          <w:sz w:val="22"/>
          <w:szCs w:val="22"/>
        </w:rPr>
        <w:t>until 2:00</w:t>
      </w:r>
      <w:r w:rsidR="00D87B45" w:rsidRPr="00FA056D">
        <w:rPr>
          <w:color w:val="000000"/>
          <w:sz w:val="22"/>
          <w:szCs w:val="22"/>
        </w:rPr>
        <w:t xml:space="preserve"> P.M. local prevailing time</w:t>
      </w:r>
      <w:r w:rsidR="00D87B45" w:rsidRPr="005A52F7">
        <w:rPr>
          <w:color w:val="000000"/>
          <w:sz w:val="22"/>
          <w:szCs w:val="22"/>
        </w:rPr>
        <w:t xml:space="preserve">, </w:t>
      </w:r>
      <w:r w:rsidR="005A52F7" w:rsidRPr="005A52F7">
        <w:rPr>
          <w:color w:val="000000"/>
          <w:sz w:val="22"/>
          <w:szCs w:val="22"/>
        </w:rPr>
        <w:t>Tuesday, April 18, 2023,</w:t>
      </w:r>
      <w:r w:rsidR="00D87B45" w:rsidRPr="005A52F7">
        <w:rPr>
          <w:color w:val="000000"/>
          <w:sz w:val="22"/>
          <w:szCs w:val="22"/>
        </w:rPr>
        <w:t xml:space="preserve"> at which time and place all</w:t>
      </w:r>
      <w:r w:rsidR="00E175DD" w:rsidRPr="005A52F7">
        <w:rPr>
          <w:color w:val="000000"/>
          <w:sz w:val="22"/>
          <w:szCs w:val="22"/>
        </w:rPr>
        <w:t xml:space="preserve"> </w:t>
      </w:r>
      <w:r w:rsidR="00D87B45" w:rsidRPr="005A52F7">
        <w:rPr>
          <w:color w:val="000000"/>
          <w:sz w:val="22"/>
          <w:szCs w:val="22"/>
        </w:rPr>
        <w:t xml:space="preserve">received </w:t>
      </w:r>
      <w:r w:rsidRPr="005A52F7">
        <w:rPr>
          <w:color w:val="000000"/>
          <w:sz w:val="22"/>
          <w:szCs w:val="22"/>
        </w:rPr>
        <w:t>proposals</w:t>
      </w:r>
      <w:r w:rsidR="00D87B45" w:rsidRPr="005A52F7">
        <w:rPr>
          <w:color w:val="000000"/>
          <w:sz w:val="22"/>
          <w:szCs w:val="22"/>
        </w:rPr>
        <w:t xml:space="preserve"> will be publicly opened and read aloud. </w:t>
      </w:r>
      <w:r w:rsidRPr="005A52F7">
        <w:rPr>
          <w:b/>
          <w:bCs/>
          <w:i/>
          <w:iCs/>
          <w:color w:val="000000"/>
          <w:sz w:val="22"/>
          <w:szCs w:val="22"/>
        </w:rPr>
        <w:t>Proposal</w:t>
      </w:r>
      <w:r w:rsidR="00D87B45" w:rsidRPr="005A52F7">
        <w:rPr>
          <w:b/>
          <w:bCs/>
          <w:i/>
          <w:iCs/>
          <w:color w:val="000000"/>
          <w:sz w:val="22"/>
          <w:szCs w:val="22"/>
        </w:rPr>
        <w:t xml:space="preserve">s must be submitted in a </w:t>
      </w:r>
      <w:r w:rsidR="00D87B45" w:rsidRPr="005A52F7">
        <w:rPr>
          <w:b/>
          <w:bCs/>
          <w:i/>
          <w:iCs/>
          <w:color w:val="000000"/>
          <w:sz w:val="22"/>
          <w:szCs w:val="22"/>
          <w:u w:val="single"/>
        </w:rPr>
        <w:t>sealed</w:t>
      </w:r>
      <w:r w:rsidR="00D87B45" w:rsidRPr="006663A0">
        <w:rPr>
          <w:b/>
          <w:bCs/>
          <w:i/>
          <w:iCs/>
          <w:color w:val="000000"/>
          <w:sz w:val="22"/>
          <w:szCs w:val="22"/>
        </w:rPr>
        <w:t xml:space="preserve"> envelope clearly</w:t>
      </w:r>
      <w:r w:rsidR="00E175DD" w:rsidRPr="006663A0">
        <w:rPr>
          <w:color w:val="000000"/>
          <w:sz w:val="22"/>
          <w:szCs w:val="22"/>
        </w:rPr>
        <w:t xml:space="preserve"> </w:t>
      </w:r>
      <w:r w:rsidR="00D87B45" w:rsidRPr="006663A0">
        <w:rPr>
          <w:b/>
          <w:bCs/>
          <w:i/>
          <w:iCs/>
          <w:color w:val="000000"/>
          <w:sz w:val="22"/>
          <w:szCs w:val="22"/>
        </w:rPr>
        <w:t xml:space="preserve">marked </w:t>
      </w:r>
      <w:r w:rsidR="00D87B45" w:rsidRPr="006663A0">
        <w:rPr>
          <w:color w:val="000000"/>
          <w:sz w:val="22"/>
          <w:szCs w:val="22"/>
        </w:rPr>
        <w:t>“</w:t>
      </w:r>
      <w:r>
        <w:rPr>
          <w:b/>
          <w:bCs/>
          <w:color w:val="000000"/>
          <w:sz w:val="22"/>
          <w:szCs w:val="22"/>
        </w:rPr>
        <w:t>RFP</w:t>
      </w:r>
      <w:r w:rsidR="00D87B45" w:rsidRPr="006663A0">
        <w:rPr>
          <w:b/>
          <w:bCs/>
          <w:color w:val="000000"/>
          <w:sz w:val="22"/>
          <w:szCs w:val="22"/>
        </w:rPr>
        <w:t xml:space="preserve"> </w:t>
      </w:r>
      <w:r w:rsidR="00D87B45" w:rsidRPr="005A52F7">
        <w:rPr>
          <w:b/>
          <w:bCs/>
          <w:color w:val="000000"/>
          <w:sz w:val="22"/>
          <w:szCs w:val="22"/>
        </w:rPr>
        <w:t>–</w:t>
      </w:r>
      <w:r w:rsidRPr="005A52F7">
        <w:rPr>
          <w:b/>
          <w:bCs/>
          <w:color w:val="000000"/>
          <w:sz w:val="22"/>
          <w:szCs w:val="22"/>
        </w:rPr>
        <w:t xml:space="preserve"> INMATE MEDICAL CARE SERVICES</w:t>
      </w:r>
      <w:r w:rsidR="00D87B45" w:rsidRPr="00616E20">
        <w:rPr>
          <w:b/>
          <w:bCs/>
          <w:color w:val="000000"/>
          <w:sz w:val="22"/>
          <w:szCs w:val="22"/>
        </w:rPr>
        <w:t>”</w:t>
      </w:r>
      <w:r w:rsidR="00D87B45" w:rsidRPr="006663A0">
        <w:rPr>
          <w:b/>
          <w:bCs/>
          <w:color w:val="000000"/>
          <w:sz w:val="22"/>
          <w:szCs w:val="22"/>
        </w:rPr>
        <w:t xml:space="preserve"> </w:t>
      </w:r>
      <w:r w:rsidR="00D87B45" w:rsidRPr="006663A0">
        <w:rPr>
          <w:b/>
          <w:bCs/>
          <w:i/>
          <w:iCs/>
          <w:color w:val="000000"/>
          <w:sz w:val="22"/>
          <w:szCs w:val="22"/>
        </w:rPr>
        <w:t>in the lower left corner</w:t>
      </w:r>
      <w:r w:rsidR="00D87B45" w:rsidRPr="006663A0">
        <w:rPr>
          <w:color w:val="000000"/>
          <w:sz w:val="22"/>
          <w:szCs w:val="22"/>
        </w:rPr>
        <w:t>. When</w:t>
      </w:r>
      <w:r w:rsidR="00E175DD" w:rsidRPr="006663A0">
        <w:rPr>
          <w:color w:val="000000"/>
          <w:sz w:val="22"/>
          <w:szCs w:val="22"/>
        </w:rPr>
        <w:t xml:space="preserve"> </w:t>
      </w:r>
      <w:r w:rsidR="00D87B45" w:rsidRPr="006663A0">
        <w:rPr>
          <w:color w:val="000000"/>
          <w:sz w:val="22"/>
          <w:szCs w:val="22"/>
        </w:rPr>
        <w:t>applicable, all appropriate licensing and other required information must appear on the exterior of the</w:t>
      </w:r>
      <w:r w:rsidR="00E175DD" w:rsidRPr="006663A0">
        <w:rPr>
          <w:color w:val="000000"/>
          <w:sz w:val="22"/>
          <w:szCs w:val="22"/>
        </w:rPr>
        <w:t xml:space="preserve"> </w:t>
      </w:r>
      <w:r w:rsidR="00D87B45" w:rsidRPr="006663A0">
        <w:rPr>
          <w:color w:val="000000"/>
          <w:sz w:val="22"/>
          <w:szCs w:val="22"/>
        </w:rPr>
        <w:t>submittal envelope, as required by T.C.A. 62-6-119.</w:t>
      </w:r>
    </w:p>
    <w:p w14:paraId="4C84DFCB" w14:textId="77777777" w:rsidR="00E175DD" w:rsidRPr="00C45A8E" w:rsidRDefault="00E175DD" w:rsidP="00D87B45">
      <w:pPr>
        <w:autoSpaceDE w:val="0"/>
        <w:autoSpaceDN w:val="0"/>
        <w:adjustRightInd w:val="0"/>
        <w:rPr>
          <w:b/>
          <w:bCs/>
          <w:color w:val="000000"/>
          <w:sz w:val="22"/>
          <w:szCs w:val="22"/>
          <w:highlight w:val="yellow"/>
        </w:rPr>
      </w:pPr>
    </w:p>
    <w:p w14:paraId="208A3E8C" w14:textId="3AD890DA" w:rsidR="00D87B45" w:rsidRPr="00E175DD" w:rsidRDefault="00D87B45" w:rsidP="00D87B45">
      <w:pPr>
        <w:autoSpaceDE w:val="0"/>
        <w:autoSpaceDN w:val="0"/>
        <w:adjustRightInd w:val="0"/>
        <w:rPr>
          <w:b/>
          <w:bCs/>
          <w:color w:val="000000"/>
          <w:sz w:val="22"/>
          <w:szCs w:val="22"/>
        </w:rPr>
      </w:pPr>
      <w:r w:rsidRPr="006663A0">
        <w:rPr>
          <w:b/>
          <w:bCs/>
          <w:color w:val="000000"/>
          <w:sz w:val="22"/>
          <w:szCs w:val="22"/>
        </w:rPr>
        <w:t>When</w:t>
      </w:r>
      <w:r w:rsidRPr="006663A0">
        <w:rPr>
          <w:color w:val="000000"/>
          <w:sz w:val="22"/>
          <w:szCs w:val="22"/>
        </w:rPr>
        <w:t xml:space="preserve"> submittals are sent via </w:t>
      </w:r>
      <w:r w:rsidRPr="006663A0">
        <w:rPr>
          <w:b/>
          <w:bCs/>
          <w:color w:val="000000"/>
          <w:sz w:val="22"/>
          <w:szCs w:val="22"/>
        </w:rPr>
        <w:t xml:space="preserve">U. S. Mail, FedEx, </w:t>
      </w:r>
      <w:proofErr w:type="gramStart"/>
      <w:r w:rsidRPr="006663A0">
        <w:rPr>
          <w:b/>
          <w:bCs/>
          <w:color w:val="000000"/>
          <w:sz w:val="22"/>
          <w:szCs w:val="22"/>
        </w:rPr>
        <w:t>UPS</w:t>
      </w:r>
      <w:proofErr w:type="gramEnd"/>
      <w:r w:rsidRPr="006663A0">
        <w:rPr>
          <w:b/>
          <w:bCs/>
          <w:color w:val="000000"/>
          <w:sz w:val="22"/>
          <w:szCs w:val="22"/>
        </w:rPr>
        <w:t xml:space="preserve"> or any other carrier</w:t>
      </w:r>
      <w:r w:rsidRPr="006663A0">
        <w:rPr>
          <w:color w:val="000000"/>
          <w:sz w:val="22"/>
          <w:szCs w:val="22"/>
        </w:rPr>
        <w:t xml:space="preserve">; the </w:t>
      </w:r>
      <w:r w:rsidRPr="006663A0">
        <w:rPr>
          <w:b/>
          <w:bCs/>
          <w:color w:val="000000"/>
          <w:sz w:val="22"/>
          <w:szCs w:val="22"/>
        </w:rPr>
        <w:t xml:space="preserve">sealed </w:t>
      </w:r>
      <w:r w:rsidR="00616E20">
        <w:rPr>
          <w:b/>
          <w:bCs/>
          <w:color w:val="000000"/>
          <w:sz w:val="22"/>
          <w:szCs w:val="22"/>
        </w:rPr>
        <w:t>proposals</w:t>
      </w:r>
      <w:r w:rsidRPr="006663A0">
        <w:rPr>
          <w:b/>
          <w:bCs/>
          <w:color w:val="000000"/>
          <w:sz w:val="22"/>
          <w:szCs w:val="22"/>
        </w:rPr>
        <w:t xml:space="preserve"> must be</w:t>
      </w:r>
      <w:r w:rsidR="00C45A8E" w:rsidRPr="006663A0">
        <w:rPr>
          <w:b/>
          <w:bCs/>
          <w:color w:val="000000"/>
          <w:sz w:val="22"/>
          <w:szCs w:val="22"/>
        </w:rPr>
        <w:t xml:space="preserve"> </w:t>
      </w:r>
      <w:r w:rsidRPr="006663A0">
        <w:rPr>
          <w:b/>
          <w:bCs/>
          <w:color w:val="000000"/>
          <w:sz w:val="22"/>
          <w:szCs w:val="22"/>
        </w:rPr>
        <w:t xml:space="preserve">identified as above </w:t>
      </w:r>
      <w:r w:rsidRPr="006663A0">
        <w:rPr>
          <w:color w:val="000000"/>
          <w:sz w:val="22"/>
          <w:szCs w:val="22"/>
        </w:rPr>
        <w:t xml:space="preserve">and then placed inside of the appropriate shipping envelope, and </w:t>
      </w:r>
      <w:r w:rsidR="00E175DD" w:rsidRPr="006663A0">
        <w:rPr>
          <w:b/>
          <w:bCs/>
          <w:color w:val="000000"/>
          <w:sz w:val="22"/>
          <w:szCs w:val="22"/>
        </w:rPr>
        <w:t xml:space="preserve">then clearly </w:t>
      </w:r>
      <w:r w:rsidRPr="006663A0">
        <w:rPr>
          <w:b/>
          <w:bCs/>
          <w:color w:val="000000"/>
          <w:sz w:val="22"/>
          <w:szCs w:val="22"/>
        </w:rPr>
        <w:t>marked</w:t>
      </w:r>
      <w:r w:rsidR="00E175DD" w:rsidRPr="006663A0">
        <w:rPr>
          <w:b/>
          <w:bCs/>
          <w:color w:val="000000"/>
          <w:sz w:val="22"/>
          <w:szCs w:val="22"/>
        </w:rPr>
        <w:t xml:space="preserve"> </w:t>
      </w:r>
      <w:r w:rsidRPr="006663A0">
        <w:rPr>
          <w:b/>
          <w:bCs/>
          <w:i/>
          <w:iCs/>
          <w:color w:val="000000"/>
          <w:sz w:val="22"/>
          <w:szCs w:val="22"/>
        </w:rPr>
        <w:t xml:space="preserve">“Sealed </w:t>
      </w:r>
      <w:r w:rsidR="00616E20">
        <w:rPr>
          <w:b/>
          <w:bCs/>
          <w:i/>
          <w:iCs/>
          <w:color w:val="000000"/>
          <w:sz w:val="22"/>
          <w:szCs w:val="22"/>
        </w:rPr>
        <w:t>RFP</w:t>
      </w:r>
      <w:r w:rsidRPr="006663A0">
        <w:rPr>
          <w:b/>
          <w:bCs/>
          <w:i/>
          <w:iCs/>
          <w:color w:val="000000"/>
          <w:sz w:val="22"/>
          <w:szCs w:val="22"/>
        </w:rPr>
        <w:t xml:space="preserve"> Enclosed –</w:t>
      </w:r>
      <w:r w:rsidR="00616E20">
        <w:rPr>
          <w:b/>
          <w:bCs/>
          <w:i/>
          <w:iCs/>
          <w:color w:val="000000"/>
          <w:sz w:val="22"/>
          <w:szCs w:val="22"/>
        </w:rPr>
        <w:t xml:space="preserve"> INMATE MEDICAL CARE SERVICES</w:t>
      </w:r>
      <w:r w:rsidRPr="006663A0">
        <w:rPr>
          <w:b/>
          <w:bCs/>
          <w:i/>
          <w:iCs/>
          <w:color w:val="000000"/>
          <w:sz w:val="22"/>
          <w:szCs w:val="22"/>
        </w:rPr>
        <w:t>” on the exterior of the shipping envelope</w:t>
      </w:r>
      <w:r w:rsidRPr="006663A0">
        <w:rPr>
          <w:color w:val="000000"/>
          <w:sz w:val="22"/>
          <w:szCs w:val="22"/>
        </w:rPr>
        <w:t>. This is</w:t>
      </w:r>
      <w:r w:rsidR="00E175DD" w:rsidRPr="006663A0">
        <w:rPr>
          <w:b/>
          <w:bCs/>
          <w:color w:val="000000"/>
          <w:sz w:val="22"/>
          <w:szCs w:val="22"/>
        </w:rPr>
        <w:t xml:space="preserve"> </w:t>
      </w:r>
      <w:r w:rsidRPr="006663A0">
        <w:rPr>
          <w:color w:val="000000"/>
          <w:sz w:val="22"/>
          <w:szCs w:val="22"/>
        </w:rPr>
        <w:t xml:space="preserve">necessary </w:t>
      </w:r>
      <w:proofErr w:type="gramStart"/>
      <w:r w:rsidRPr="006663A0">
        <w:rPr>
          <w:color w:val="000000"/>
          <w:sz w:val="22"/>
          <w:szCs w:val="22"/>
        </w:rPr>
        <w:t>in order to</w:t>
      </w:r>
      <w:proofErr w:type="gramEnd"/>
      <w:r w:rsidRPr="006663A0">
        <w:rPr>
          <w:color w:val="000000"/>
          <w:sz w:val="22"/>
          <w:szCs w:val="22"/>
        </w:rPr>
        <w:t xml:space="preserve"> prevent the accidental opening of </w:t>
      </w:r>
      <w:r w:rsidR="00616E20">
        <w:rPr>
          <w:color w:val="000000"/>
          <w:sz w:val="22"/>
          <w:szCs w:val="22"/>
        </w:rPr>
        <w:t>proposals</w:t>
      </w:r>
      <w:r w:rsidRPr="006663A0">
        <w:rPr>
          <w:color w:val="000000"/>
          <w:sz w:val="22"/>
          <w:szCs w:val="22"/>
        </w:rPr>
        <w:t xml:space="preserve"> by separating </w:t>
      </w:r>
      <w:r w:rsidR="00616E20">
        <w:rPr>
          <w:color w:val="000000"/>
          <w:sz w:val="22"/>
          <w:szCs w:val="22"/>
        </w:rPr>
        <w:t>submitted proposals</w:t>
      </w:r>
      <w:r w:rsidRPr="006663A0">
        <w:rPr>
          <w:color w:val="000000"/>
          <w:sz w:val="22"/>
          <w:szCs w:val="22"/>
        </w:rPr>
        <w:t xml:space="preserve"> from regular package</w:t>
      </w:r>
      <w:r w:rsidR="00E175DD" w:rsidRPr="006663A0">
        <w:rPr>
          <w:b/>
          <w:bCs/>
          <w:color w:val="000000"/>
          <w:sz w:val="22"/>
          <w:szCs w:val="22"/>
        </w:rPr>
        <w:t xml:space="preserve"> </w:t>
      </w:r>
      <w:r w:rsidRPr="006663A0">
        <w:rPr>
          <w:color w:val="000000"/>
          <w:sz w:val="22"/>
          <w:szCs w:val="22"/>
        </w:rPr>
        <w:t>delivery.</w:t>
      </w:r>
    </w:p>
    <w:p w14:paraId="728E457E" w14:textId="77777777" w:rsidR="00E175DD" w:rsidRDefault="00E175DD" w:rsidP="00D87B45">
      <w:pPr>
        <w:autoSpaceDE w:val="0"/>
        <w:autoSpaceDN w:val="0"/>
        <w:adjustRightInd w:val="0"/>
        <w:rPr>
          <w:color w:val="000000"/>
          <w:sz w:val="22"/>
          <w:szCs w:val="22"/>
        </w:rPr>
      </w:pPr>
    </w:p>
    <w:p w14:paraId="570CDB4C" w14:textId="602C3C56" w:rsidR="00D87B45" w:rsidRDefault="00616E20" w:rsidP="00D87B45">
      <w:pPr>
        <w:autoSpaceDE w:val="0"/>
        <w:autoSpaceDN w:val="0"/>
        <w:adjustRightInd w:val="0"/>
        <w:rPr>
          <w:color w:val="000000"/>
          <w:sz w:val="22"/>
          <w:szCs w:val="22"/>
        </w:rPr>
      </w:pPr>
      <w:r>
        <w:rPr>
          <w:color w:val="000000"/>
          <w:sz w:val="22"/>
          <w:szCs w:val="22"/>
        </w:rPr>
        <w:t>Proposals</w:t>
      </w:r>
      <w:r w:rsidR="00D87B45">
        <w:rPr>
          <w:color w:val="000000"/>
          <w:sz w:val="22"/>
          <w:szCs w:val="22"/>
        </w:rPr>
        <w:t xml:space="preserve"> arriving after the announced opening time or absent of the </w:t>
      </w:r>
      <w:proofErr w:type="gramStart"/>
      <w:r w:rsidR="00D87B45">
        <w:rPr>
          <w:color w:val="000000"/>
          <w:sz w:val="22"/>
          <w:szCs w:val="22"/>
        </w:rPr>
        <w:t>aforementioned markings</w:t>
      </w:r>
      <w:proofErr w:type="gramEnd"/>
      <w:r w:rsidR="00D87B45">
        <w:rPr>
          <w:color w:val="000000"/>
          <w:sz w:val="22"/>
          <w:szCs w:val="22"/>
        </w:rPr>
        <w:t xml:space="preserve"> will not be</w:t>
      </w:r>
      <w:r w:rsidR="00C45A8E">
        <w:rPr>
          <w:color w:val="000000"/>
          <w:sz w:val="22"/>
          <w:szCs w:val="22"/>
        </w:rPr>
        <w:t xml:space="preserve"> </w:t>
      </w:r>
      <w:r w:rsidR="00D87B45">
        <w:rPr>
          <w:color w:val="000000"/>
          <w:sz w:val="22"/>
          <w:szCs w:val="22"/>
        </w:rPr>
        <w:t>accepted.</w:t>
      </w:r>
    </w:p>
    <w:p w14:paraId="1C138C4E" w14:textId="34FA56BE" w:rsidR="00616E20" w:rsidRDefault="00616E20" w:rsidP="00D87B45">
      <w:pPr>
        <w:autoSpaceDE w:val="0"/>
        <w:autoSpaceDN w:val="0"/>
        <w:adjustRightInd w:val="0"/>
        <w:rPr>
          <w:color w:val="000000"/>
          <w:sz w:val="22"/>
          <w:szCs w:val="22"/>
        </w:rPr>
      </w:pPr>
    </w:p>
    <w:p w14:paraId="1A905447" w14:textId="2DFDEE74" w:rsidR="00616E20" w:rsidRDefault="00616E20" w:rsidP="00D87B45">
      <w:pPr>
        <w:autoSpaceDE w:val="0"/>
        <w:autoSpaceDN w:val="0"/>
        <w:adjustRightInd w:val="0"/>
        <w:rPr>
          <w:color w:val="000000"/>
          <w:sz w:val="22"/>
          <w:szCs w:val="22"/>
        </w:rPr>
      </w:pPr>
      <w:r>
        <w:rPr>
          <w:color w:val="000000"/>
          <w:sz w:val="22"/>
          <w:szCs w:val="22"/>
        </w:rPr>
        <w:t>Blue or black ink must be utilized in the completion of the Proposal Form.</w:t>
      </w:r>
    </w:p>
    <w:p w14:paraId="2345DB70" w14:textId="77777777" w:rsidR="00E175DD" w:rsidRDefault="00E175DD" w:rsidP="00D87B45">
      <w:pPr>
        <w:autoSpaceDE w:val="0"/>
        <w:autoSpaceDN w:val="0"/>
        <w:adjustRightInd w:val="0"/>
        <w:rPr>
          <w:b/>
          <w:bCs/>
          <w:i/>
          <w:iCs/>
          <w:color w:val="000000"/>
          <w:sz w:val="22"/>
          <w:szCs w:val="22"/>
        </w:rPr>
      </w:pPr>
    </w:p>
    <w:p w14:paraId="4A000F95" w14:textId="768A1EBD" w:rsidR="00D87B45" w:rsidRPr="006663A0" w:rsidRDefault="00D87B45" w:rsidP="00D87B45">
      <w:pPr>
        <w:autoSpaceDE w:val="0"/>
        <w:autoSpaceDN w:val="0"/>
        <w:adjustRightInd w:val="0"/>
        <w:rPr>
          <w:b/>
          <w:bCs/>
          <w:i/>
          <w:iCs/>
          <w:color w:val="000000"/>
          <w:sz w:val="22"/>
          <w:szCs w:val="22"/>
        </w:rPr>
      </w:pPr>
      <w:r w:rsidRPr="006663A0">
        <w:rPr>
          <w:b/>
          <w:bCs/>
          <w:i/>
          <w:iCs/>
          <w:color w:val="000000"/>
          <w:sz w:val="22"/>
          <w:szCs w:val="22"/>
        </w:rPr>
        <w:t>Ma</w:t>
      </w:r>
      <w:r w:rsidR="006663A0" w:rsidRPr="006663A0">
        <w:rPr>
          <w:b/>
          <w:bCs/>
          <w:i/>
          <w:iCs/>
          <w:color w:val="000000"/>
          <w:sz w:val="22"/>
          <w:szCs w:val="22"/>
        </w:rPr>
        <w:t>rshall</w:t>
      </w:r>
      <w:r w:rsidRPr="006663A0">
        <w:rPr>
          <w:b/>
          <w:bCs/>
          <w:i/>
          <w:iCs/>
          <w:color w:val="000000"/>
          <w:sz w:val="22"/>
          <w:szCs w:val="22"/>
        </w:rPr>
        <w:t xml:space="preserve"> County reserves the right to disregard all nonconforming, non-responsive, or conditional </w:t>
      </w:r>
      <w:r w:rsidR="00616E20">
        <w:rPr>
          <w:b/>
          <w:bCs/>
          <w:i/>
          <w:iCs/>
          <w:color w:val="000000"/>
          <w:sz w:val="22"/>
          <w:szCs w:val="22"/>
        </w:rPr>
        <w:t>proposal</w:t>
      </w:r>
      <w:r w:rsidRPr="006663A0">
        <w:rPr>
          <w:b/>
          <w:bCs/>
          <w:i/>
          <w:iCs/>
          <w:color w:val="000000"/>
          <w:sz w:val="22"/>
          <w:szCs w:val="22"/>
        </w:rPr>
        <w:t>s; to</w:t>
      </w:r>
      <w:r w:rsidR="00E175DD" w:rsidRPr="006663A0">
        <w:rPr>
          <w:b/>
          <w:bCs/>
          <w:i/>
          <w:iCs/>
          <w:color w:val="000000"/>
          <w:sz w:val="22"/>
          <w:szCs w:val="22"/>
        </w:rPr>
        <w:t xml:space="preserve"> </w:t>
      </w:r>
      <w:r w:rsidRPr="006663A0">
        <w:rPr>
          <w:b/>
          <w:bCs/>
          <w:i/>
          <w:iCs/>
          <w:color w:val="000000"/>
          <w:sz w:val="22"/>
          <w:szCs w:val="22"/>
        </w:rPr>
        <w:t xml:space="preserve">reject any or all </w:t>
      </w:r>
      <w:r w:rsidR="00616E20">
        <w:rPr>
          <w:b/>
          <w:bCs/>
          <w:i/>
          <w:iCs/>
          <w:color w:val="000000"/>
          <w:sz w:val="22"/>
          <w:szCs w:val="22"/>
        </w:rPr>
        <w:t>proposals</w:t>
      </w:r>
      <w:r w:rsidRPr="006663A0">
        <w:rPr>
          <w:b/>
          <w:bCs/>
          <w:i/>
          <w:iCs/>
          <w:color w:val="000000"/>
          <w:sz w:val="22"/>
          <w:szCs w:val="22"/>
        </w:rPr>
        <w:t>; to limit quantities; to waive formalities and informalities; and to evaluate proposals</w:t>
      </w:r>
      <w:r w:rsidR="00E175DD" w:rsidRPr="006663A0">
        <w:rPr>
          <w:b/>
          <w:bCs/>
          <w:i/>
          <w:iCs/>
          <w:color w:val="000000"/>
          <w:sz w:val="22"/>
          <w:szCs w:val="22"/>
        </w:rPr>
        <w:t xml:space="preserve"> </w:t>
      </w:r>
      <w:r w:rsidRPr="006663A0">
        <w:rPr>
          <w:b/>
          <w:bCs/>
          <w:i/>
          <w:iCs/>
          <w:color w:val="000000"/>
          <w:sz w:val="22"/>
          <w:szCs w:val="22"/>
        </w:rPr>
        <w:t xml:space="preserve">and accept any proposal or any part of any proposal that is judged, in our </w:t>
      </w:r>
      <w:r w:rsidRPr="006663A0">
        <w:rPr>
          <w:b/>
          <w:bCs/>
          <w:i/>
          <w:iCs/>
          <w:color w:val="000000"/>
          <w:sz w:val="22"/>
          <w:szCs w:val="22"/>
        </w:rPr>
        <w:lastRenderedPageBreak/>
        <w:t>opinion, to be of the best</w:t>
      </w:r>
      <w:r w:rsidR="00E175DD" w:rsidRPr="006663A0">
        <w:rPr>
          <w:b/>
          <w:bCs/>
          <w:i/>
          <w:iCs/>
          <w:color w:val="000000"/>
          <w:sz w:val="22"/>
          <w:szCs w:val="22"/>
        </w:rPr>
        <w:t xml:space="preserve"> </w:t>
      </w:r>
      <w:r w:rsidRPr="006663A0">
        <w:rPr>
          <w:b/>
          <w:bCs/>
          <w:i/>
          <w:iCs/>
          <w:color w:val="000000"/>
          <w:sz w:val="22"/>
          <w:szCs w:val="22"/>
        </w:rPr>
        <w:t>q</w:t>
      </w:r>
      <w:r w:rsidR="006663A0" w:rsidRPr="006663A0">
        <w:rPr>
          <w:b/>
          <w:bCs/>
          <w:i/>
          <w:iCs/>
          <w:color w:val="000000"/>
          <w:sz w:val="22"/>
          <w:szCs w:val="22"/>
        </w:rPr>
        <w:t>uality, value and service to Marshall</w:t>
      </w:r>
      <w:r w:rsidRPr="006663A0">
        <w:rPr>
          <w:b/>
          <w:bCs/>
          <w:i/>
          <w:iCs/>
          <w:color w:val="000000"/>
          <w:sz w:val="22"/>
          <w:szCs w:val="22"/>
        </w:rPr>
        <w:t xml:space="preserve"> County. It is also understood that the “apparent low bidder”</w:t>
      </w:r>
      <w:r w:rsidR="00E175DD" w:rsidRPr="006663A0">
        <w:rPr>
          <w:b/>
          <w:bCs/>
          <w:i/>
          <w:iCs/>
          <w:color w:val="000000"/>
          <w:sz w:val="22"/>
          <w:szCs w:val="22"/>
        </w:rPr>
        <w:t xml:space="preserve"> will be </w:t>
      </w:r>
      <w:r w:rsidRPr="006663A0">
        <w:rPr>
          <w:b/>
          <w:bCs/>
          <w:i/>
          <w:iCs/>
          <w:color w:val="000000"/>
          <w:sz w:val="22"/>
          <w:szCs w:val="22"/>
        </w:rPr>
        <w:t>announced at the bid opening; however the “successful bidder”, who may or may not be the lowest bidder,</w:t>
      </w:r>
      <w:r w:rsidR="00E175DD" w:rsidRPr="006663A0">
        <w:rPr>
          <w:b/>
          <w:bCs/>
          <w:i/>
          <w:iCs/>
          <w:color w:val="000000"/>
          <w:sz w:val="22"/>
          <w:szCs w:val="22"/>
        </w:rPr>
        <w:t xml:space="preserve"> </w:t>
      </w:r>
      <w:r w:rsidRPr="006663A0">
        <w:rPr>
          <w:b/>
          <w:bCs/>
          <w:i/>
          <w:iCs/>
          <w:color w:val="000000"/>
          <w:sz w:val="22"/>
          <w:szCs w:val="22"/>
        </w:rPr>
        <w:t>will not be announced until all issues, which include, but are not limited to quality, service, conformity to</w:t>
      </w:r>
      <w:r w:rsidR="00E175DD" w:rsidRPr="006663A0">
        <w:rPr>
          <w:b/>
          <w:bCs/>
          <w:i/>
          <w:iCs/>
          <w:color w:val="000000"/>
          <w:sz w:val="22"/>
          <w:szCs w:val="22"/>
        </w:rPr>
        <w:t xml:space="preserve"> </w:t>
      </w:r>
      <w:r w:rsidRPr="006663A0">
        <w:rPr>
          <w:b/>
          <w:bCs/>
          <w:i/>
          <w:iCs/>
          <w:color w:val="000000"/>
          <w:sz w:val="22"/>
          <w:szCs w:val="22"/>
        </w:rPr>
        <w:t>specifications, etc. have been resolved and until a period of review has been completed by the County.</w:t>
      </w:r>
      <w:r w:rsidR="00E175DD" w:rsidRPr="006663A0">
        <w:rPr>
          <w:b/>
          <w:bCs/>
          <w:i/>
          <w:iCs/>
          <w:color w:val="000000"/>
          <w:sz w:val="22"/>
          <w:szCs w:val="22"/>
        </w:rPr>
        <w:t xml:space="preserve"> </w:t>
      </w:r>
      <w:r w:rsidRPr="006663A0">
        <w:rPr>
          <w:b/>
          <w:bCs/>
          <w:i/>
          <w:iCs/>
          <w:color w:val="000000"/>
          <w:sz w:val="22"/>
          <w:szCs w:val="22"/>
        </w:rPr>
        <w:t>The “review period” is normally completed within ten business days following the bid opening; however,</w:t>
      </w:r>
      <w:r w:rsidR="00E175DD" w:rsidRPr="006663A0">
        <w:rPr>
          <w:b/>
          <w:bCs/>
          <w:i/>
          <w:iCs/>
          <w:color w:val="000000"/>
          <w:sz w:val="22"/>
          <w:szCs w:val="22"/>
        </w:rPr>
        <w:t xml:space="preserve"> </w:t>
      </w:r>
      <w:r w:rsidRPr="006663A0">
        <w:rPr>
          <w:b/>
          <w:bCs/>
          <w:i/>
          <w:iCs/>
          <w:color w:val="000000"/>
          <w:sz w:val="22"/>
          <w:szCs w:val="22"/>
        </w:rPr>
        <w:t>under some circumstances, a longer review period may be required.</w:t>
      </w:r>
    </w:p>
    <w:p w14:paraId="3F1ABF62" w14:textId="77777777" w:rsidR="00E175DD" w:rsidRPr="00C45A8E" w:rsidRDefault="00E175DD" w:rsidP="00D87B45">
      <w:pPr>
        <w:autoSpaceDE w:val="0"/>
        <w:autoSpaceDN w:val="0"/>
        <w:adjustRightInd w:val="0"/>
        <w:rPr>
          <w:color w:val="000000"/>
          <w:sz w:val="22"/>
          <w:szCs w:val="22"/>
          <w:highlight w:val="yellow"/>
        </w:rPr>
      </w:pPr>
    </w:p>
    <w:p w14:paraId="0AFFF6B4" w14:textId="7E66ADE4" w:rsidR="00E175DD" w:rsidRDefault="00D87B45" w:rsidP="00D87B45">
      <w:pPr>
        <w:autoSpaceDE w:val="0"/>
        <w:autoSpaceDN w:val="0"/>
        <w:adjustRightInd w:val="0"/>
        <w:rPr>
          <w:color w:val="000000"/>
          <w:sz w:val="22"/>
          <w:szCs w:val="22"/>
        </w:rPr>
      </w:pPr>
      <w:r w:rsidRPr="00FA056D">
        <w:rPr>
          <w:color w:val="000000"/>
          <w:sz w:val="22"/>
          <w:szCs w:val="22"/>
        </w:rPr>
        <w:t xml:space="preserve">The County’s evaluation should be completed by </w:t>
      </w:r>
      <w:r w:rsidR="00FA056D" w:rsidRPr="00FA056D">
        <w:rPr>
          <w:color w:val="000000"/>
          <w:sz w:val="22"/>
          <w:szCs w:val="22"/>
        </w:rPr>
        <w:t>4</w:t>
      </w:r>
      <w:r w:rsidRPr="00FA056D">
        <w:rPr>
          <w:color w:val="000000"/>
          <w:sz w:val="22"/>
          <w:szCs w:val="22"/>
        </w:rPr>
        <w:t>:</w:t>
      </w:r>
      <w:r w:rsidRPr="005A52F7">
        <w:rPr>
          <w:color w:val="000000"/>
          <w:sz w:val="22"/>
          <w:szCs w:val="22"/>
        </w:rPr>
        <w:t xml:space="preserve">00 PM on </w:t>
      </w:r>
      <w:r w:rsidR="005A52F7" w:rsidRPr="005A52F7">
        <w:rPr>
          <w:color w:val="000000"/>
          <w:sz w:val="22"/>
          <w:szCs w:val="22"/>
        </w:rPr>
        <w:t>Tuesday, May 2, 2023</w:t>
      </w:r>
      <w:r w:rsidRPr="005A52F7">
        <w:rPr>
          <w:color w:val="000000"/>
          <w:sz w:val="22"/>
          <w:szCs w:val="22"/>
        </w:rPr>
        <w:t>.</w:t>
      </w:r>
      <w:r w:rsidRPr="00FA056D">
        <w:rPr>
          <w:color w:val="000000"/>
          <w:sz w:val="22"/>
          <w:szCs w:val="22"/>
        </w:rPr>
        <w:t xml:space="preserve"> Interested</w:t>
      </w:r>
      <w:r w:rsidRPr="006F00D3">
        <w:rPr>
          <w:color w:val="000000"/>
          <w:sz w:val="22"/>
          <w:szCs w:val="22"/>
        </w:rPr>
        <w:t xml:space="preserve"> bidders should</w:t>
      </w:r>
      <w:r w:rsidR="00E175DD" w:rsidRPr="006F00D3">
        <w:rPr>
          <w:color w:val="000000"/>
          <w:sz w:val="22"/>
          <w:szCs w:val="22"/>
        </w:rPr>
        <w:t xml:space="preserve"> </w:t>
      </w:r>
      <w:r w:rsidRPr="006F00D3">
        <w:rPr>
          <w:color w:val="000000"/>
          <w:sz w:val="22"/>
          <w:szCs w:val="22"/>
        </w:rPr>
        <w:t>contact the County to schedule an appointment to inspect the bid file. The bidder inspection period will be</w:t>
      </w:r>
      <w:r w:rsidR="00E175DD" w:rsidRPr="006F00D3">
        <w:rPr>
          <w:color w:val="000000"/>
          <w:sz w:val="22"/>
          <w:szCs w:val="22"/>
        </w:rPr>
        <w:t xml:space="preserve"> </w:t>
      </w:r>
      <w:r w:rsidRPr="006F00D3">
        <w:rPr>
          <w:color w:val="000000"/>
          <w:sz w:val="22"/>
          <w:szCs w:val="22"/>
        </w:rPr>
        <w:t>for five days following the evaluation”. Inspection by bidders will be closed after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0B3B4DA8" w14:textId="77777777" w:rsidR="002101FD" w:rsidRPr="002101FD" w:rsidRDefault="002101FD" w:rsidP="00D87B45">
      <w:pPr>
        <w:autoSpaceDE w:val="0"/>
        <w:autoSpaceDN w:val="0"/>
        <w:adjustRightInd w:val="0"/>
        <w:rPr>
          <w:color w:val="000000"/>
          <w:sz w:val="22"/>
          <w:szCs w:val="22"/>
        </w:rPr>
      </w:pPr>
    </w:p>
    <w:p w14:paraId="18A81715" w14:textId="2BF69EB9" w:rsidR="00D87B45" w:rsidRPr="00C45A8E" w:rsidRDefault="002101FD" w:rsidP="00D87B45">
      <w:pPr>
        <w:autoSpaceDE w:val="0"/>
        <w:autoSpaceDN w:val="0"/>
        <w:adjustRightInd w:val="0"/>
        <w:rPr>
          <w:color w:val="000000"/>
          <w:sz w:val="22"/>
          <w:szCs w:val="22"/>
        </w:rPr>
      </w:pPr>
      <w:r>
        <w:rPr>
          <w:color w:val="000000"/>
          <w:sz w:val="22"/>
          <w:szCs w:val="22"/>
        </w:rPr>
        <w:t>Proposals</w:t>
      </w:r>
      <w:r w:rsidR="00D87B45" w:rsidRPr="00C45A8E">
        <w:rPr>
          <w:color w:val="000000"/>
          <w:sz w:val="22"/>
          <w:szCs w:val="22"/>
        </w:rPr>
        <w:t xml:space="preserve"> must be executed in the Company name and signed by an officer or individual that has authority to bind</w:t>
      </w:r>
      <w:r w:rsidR="00E175DD" w:rsidRPr="00C45A8E">
        <w:rPr>
          <w:color w:val="000000"/>
          <w:sz w:val="22"/>
          <w:szCs w:val="22"/>
        </w:rPr>
        <w:t xml:space="preserve"> </w:t>
      </w:r>
      <w:r w:rsidR="00D87B45" w:rsidRPr="00C45A8E">
        <w:rPr>
          <w:color w:val="000000"/>
          <w:sz w:val="22"/>
          <w:szCs w:val="22"/>
        </w:rPr>
        <w:t xml:space="preserve">the Company. No </w:t>
      </w:r>
      <w:r>
        <w:rPr>
          <w:color w:val="000000"/>
          <w:sz w:val="22"/>
          <w:szCs w:val="22"/>
        </w:rPr>
        <w:t>proposal</w:t>
      </w:r>
      <w:r w:rsidR="00D87B45" w:rsidRPr="00C45A8E">
        <w:rPr>
          <w:color w:val="000000"/>
          <w:sz w:val="22"/>
          <w:szCs w:val="22"/>
        </w:rPr>
        <w:t xml:space="preserve"> may be withdrawn for a period of </w:t>
      </w:r>
      <w:r>
        <w:rPr>
          <w:color w:val="000000"/>
          <w:sz w:val="22"/>
          <w:szCs w:val="22"/>
        </w:rPr>
        <w:t>sixty</w:t>
      </w:r>
      <w:r w:rsidR="00D87B45" w:rsidRPr="00C45A8E">
        <w:rPr>
          <w:color w:val="000000"/>
          <w:sz w:val="22"/>
          <w:szCs w:val="22"/>
        </w:rPr>
        <w:t xml:space="preserve"> (</w:t>
      </w:r>
      <w:r>
        <w:rPr>
          <w:color w:val="000000"/>
          <w:sz w:val="22"/>
          <w:szCs w:val="22"/>
        </w:rPr>
        <w:t>6</w:t>
      </w:r>
      <w:r w:rsidR="00D87B45" w:rsidRPr="00C45A8E">
        <w:rPr>
          <w:color w:val="000000"/>
          <w:sz w:val="22"/>
          <w:szCs w:val="22"/>
        </w:rPr>
        <w:t>0) days after the opening date.</w:t>
      </w:r>
    </w:p>
    <w:p w14:paraId="038A433F" w14:textId="77777777" w:rsidR="00E175DD" w:rsidRPr="00C45A8E" w:rsidRDefault="00E175DD" w:rsidP="00D87B45">
      <w:pPr>
        <w:autoSpaceDE w:val="0"/>
        <w:autoSpaceDN w:val="0"/>
        <w:adjustRightInd w:val="0"/>
        <w:rPr>
          <w:i/>
          <w:iCs/>
          <w:color w:val="000000"/>
          <w:sz w:val="22"/>
          <w:szCs w:val="22"/>
          <w:highlight w:val="yellow"/>
        </w:rPr>
      </w:pPr>
    </w:p>
    <w:p w14:paraId="310DA116" w14:textId="25932D5C" w:rsidR="008051A1" w:rsidRPr="002101FD" w:rsidRDefault="00D87B45" w:rsidP="002101FD">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w:t>
      </w:r>
      <w:r w:rsidR="00E175DD" w:rsidRPr="00C45A8E">
        <w:rPr>
          <w:color w:val="000000"/>
          <w:sz w:val="22"/>
          <w:szCs w:val="22"/>
        </w:rPr>
        <w:t xml:space="preserve"> </w:t>
      </w:r>
      <w:r w:rsidRPr="00C45A8E">
        <w:rPr>
          <w:color w:val="000000"/>
          <w:sz w:val="22"/>
          <w:szCs w:val="22"/>
        </w:rPr>
        <w:t>shall be afforded the opportunity to bid and shall receive equal consideration. Title VI states “No person in</w:t>
      </w:r>
      <w:r w:rsidR="00E175DD" w:rsidRPr="00C45A8E">
        <w:rPr>
          <w:color w:val="000000"/>
          <w:sz w:val="22"/>
          <w:szCs w:val="22"/>
        </w:rPr>
        <w:t xml:space="preserve"> </w:t>
      </w:r>
      <w:r w:rsidRPr="00C45A8E">
        <w:rPr>
          <w:color w:val="000000"/>
          <w:sz w:val="22"/>
          <w:szCs w:val="22"/>
        </w:rPr>
        <w:t>the United States shall, on the ground of race, color or national origin, be excluded from participation in, be</w:t>
      </w:r>
      <w:r w:rsidR="00E175DD" w:rsidRPr="00C45A8E">
        <w:rPr>
          <w:color w:val="000000"/>
          <w:sz w:val="22"/>
          <w:szCs w:val="22"/>
        </w:rPr>
        <w:t xml:space="preserve"> </w:t>
      </w:r>
      <w:r w:rsidRPr="00C45A8E">
        <w:rPr>
          <w:color w:val="000000"/>
          <w:sz w:val="22"/>
          <w:szCs w:val="22"/>
        </w:rPr>
        <w:t>denied the benefits of, or be subjected to discrimination under any program activity receiving Federal</w:t>
      </w:r>
      <w:r w:rsidR="00E175DD" w:rsidRPr="00C45A8E">
        <w:rPr>
          <w:color w:val="000000"/>
          <w:sz w:val="22"/>
          <w:szCs w:val="22"/>
        </w:rPr>
        <w:t xml:space="preserve"> </w:t>
      </w:r>
      <w:r w:rsidRPr="00C45A8E">
        <w:rPr>
          <w:color w:val="000000"/>
          <w:sz w:val="22"/>
          <w:szCs w:val="22"/>
        </w:rPr>
        <w:t>financial assistance.” Ma</w:t>
      </w:r>
      <w:r w:rsidR="00C45A8E" w:rsidRPr="00C45A8E">
        <w:rPr>
          <w:color w:val="000000"/>
          <w:sz w:val="22"/>
          <w:szCs w:val="22"/>
        </w:rPr>
        <w:t>rshall</w:t>
      </w:r>
      <w:r w:rsidRPr="00C45A8E">
        <w:rPr>
          <w:color w:val="000000"/>
          <w:sz w:val="22"/>
          <w:szCs w:val="22"/>
        </w:rPr>
        <w:t xml:space="preserve"> County is often the beneficiary of Federal financial assistance in the areas of</w:t>
      </w:r>
      <w:r w:rsidR="00E175DD" w:rsidRPr="00C45A8E">
        <w:rPr>
          <w:color w:val="000000"/>
          <w:sz w:val="22"/>
          <w:szCs w:val="22"/>
        </w:rPr>
        <w:t xml:space="preserve"> </w:t>
      </w:r>
      <w:r w:rsidRPr="00C45A8E">
        <w:rPr>
          <w:color w:val="000000"/>
          <w:sz w:val="22"/>
          <w:szCs w:val="22"/>
        </w:rPr>
        <w:t>education, health care and social services, public transportation, and parks and recreation. Ma</w:t>
      </w:r>
      <w:r w:rsidR="00C45A8E" w:rsidRPr="00C45A8E">
        <w:rPr>
          <w:color w:val="000000"/>
          <w:sz w:val="22"/>
          <w:szCs w:val="22"/>
        </w:rPr>
        <w:t>rshall</w:t>
      </w:r>
      <w:r w:rsidRPr="00C45A8E">
        <w:rPr>
          <w:color w:val="000000"/>
          <w:sz w:val="22"/>
          <w:szCs w:val="22"/>
        </w:rPr>
        <w:t xml:space="preserve"> County</w:t>
      </w:r>
      <w:r w:rsidR="00E175DD" w:rsidRPr="00C45A8E">
        <w:rPr>
          <w:color w:val="000000"/>
          <w:sz w:val="22"/>
          <w:szCs w:val="22"/>
        </w:rPr>
        <w:t xml:space="preserve"> </w:t>
      </w:r>
      <w:r w:rsidRPr="00C45A8E">
        <w:rPr>
          <w:color w:val="000000"/>
          <w:sz w:val="22"/>
          <w:szCs w:val="22"/>
        </w:rPr>
        <w:t>strives to protect individuals’ civil rights through active compliance with the requirements of Title VI. Any</w:t>
      </w:r>
      <w:r w:rsidR="00E175DD" w:rsidRPr="00C45A8E">
        <w:rPr>
          <w:color w:val="000000"/>
          <w:sz w:val="22"/>
          <w:szCs w:val="22"/>
        </w:rPr>
        <w:t xml:space="preserve"> </w:t>
      </w:r>
      <w:r w:rsidRPr="00C45A8E">
        <w:rPr>
          <w:color w:val="000000"/>
          <w:sz w:val="22"/>
          <w:szCs w:val="22"/>
        </w:rPr>
        <w:t>questions, concerns or complaints related to Title VI should be directed to the Ma</w:t>
      </w:r>
      <w:r w:rsidR="00C45A8E" w:rsidRPr="00C45A8E">
        <w:rPr>
          <w:color w:val="000000"/>
          <w:sz w:val="22"/>
          <w:szCs w:val="22"/>
        </w:rPr>
        <w:t>rshall</w:t>
      </w:r>
      <w:r w:rsidR="006F00D3">
        <w:rPr>
          <w:color w:val="000000"/>
          <w:sz w:val="22"/>
          <w:szCs w:val="22"/>
        </w:rPr>
        <w:t xml:space="preserve"> County Budget Director</w:t>
      </w:r>
      <w:r w:rsidRPr="00C45A8E">
        <w:rPr>
          <w:color w:val="000000"/>
          <w:sz w:val="22"/>
          <w:szCs w:val="22"/>
        </w:rPr>
        <w:t>, who</w:t>
      </w:r>
      <w:r w:rsidR="00E175DD" w:rsidRPr="00C45A8E">
        <w:rPr>
          <w:color w:val="000000"/>
          <w:sz w:val="22"/>
          <w:szCs w:val="22"/>
        </w:rPr>
        <w:t xml:space="preserve"> </w:t>
      </w:r>
      <w:r w:rsidRPr="00C45A8E">
        <w:rPr>
          <w:color w:val="000000"/>
          <w:sz w:val="22"/>
          <w:szCs w:val="22"/>
        </w:rPr>
        <w:t>will review and forward all materials to the Title VI Coordinator. Please assist us with our compliance</w:t>
      </w:r>
      <w:r w:rsidR="00E175DD" w:rsidRPr="00C45A8E">
        <w:rPr>
          <w:color w:val="000000"/>
          <w:sz w:val="22"/>
          <w:szCs w:val="22"/>
        </w:rPr>
        <w:t xml:space="preserve"> </w:t>
      </w:r>
      <w:r w:rsidRPr="00C45A8E">
        <w:rPr>
          <w:color w:val="000000"/>
          <w:sz w:val="22"/>
          <w:szCs w:val="22"/>
        </w:rPr>
        <w:t xml:space="preserve">efforts by completing the </w:t>
      </w:r>
      <w:r w:rsidRPr="002101FD">
        <w:rPr>
          <w:color w:val="000000"/>
          <w:sz w:val="22"/>
          <w:szCs w:val="22"/>
          <w:u w:val="single"/>
        </w:rPr>
        <w:t>optional</w:t>
      </w:r>
      <w:r w:rsidRPr="00C45A8E">
        <w:rPr>
          <w:color w:val="000000"/>
          <w:sz w:val="22"/>
          <w:szCs w:val="22"/>
        </w:rPr>
        <w:t xml:space="preserve"> statistical information requested on the</w:t>
      </w:r>
      <w:r w:rsidR="002101FD">
        <w:rPr>
          <w:color w:val="000000"/>
          <w:sz w:val="22"/>
          <w:szCs w:val="22"/>
        </w:rPr>
        <w:t xml:space="preserve"> Proposal</w:t>
      </w:r>
      <w:r w:rsidRPr="00C45A8E">
        <w:rPr>
          <w:color w:val="000000"/>
          <w:sz w:val="22"/>
          <w:szCs w:val="22"/>
        </w:rPr>
        <w:t xml:space="preserve"> Form provided.</w:t>
      </w:r>
    </w:p>
    <w:p w14:paraId="72E9A646" w14:textId="77777777" w:rsidR="00E175DD" w:rsidRPr="00C45A8E" w:rsidRDefault="00E175DD" w:rsidP="00D87B45">
      <w:pPr>
        <w:autoSpaceDE w:val="0"/>
        <w:autoSpaceDN w:val="0"/>
        <w:adjustRightInd w:val="0"/>
        <w:rPr>
          <w:color w:val="000000"/>
          <w:sz w:val="22"/>
          <w:szCs w:val="22"/>
          <w:highlight w:val="yellow"/>
        </w:rPr>
      </w:pPr>
    </w:p>
    <w:p w14:paraId="089CD11B" w14:textId="77777777" w:rsidR="00D87B45" w:rsidRPr="00C45A8E" w:rsidRDefault="00D87B45" w:rsidP="00D87B45">
      <w:pPr>
        <w:autoSpaceDE w:val="0"/>
        <w:autoSpaceDN w:val="0"/>
        <w:adjustRightInd w:val="0"/>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030EAE16" w14:textId="77777777" w:rsidR="00E175DD" w:rsidRPr="00C45A8E" w:rsidRDefault="00E175DD" w:rsidP="00D87B45">
      <w:pPr>
        <w:autoSpaceDE w:val="0"/>
        <w:autoSpaceDN w:val="0"/>
        <w:adjustRightInd w:val="0"/>
        <w:rPr>
          <w:color w:val="000000"/>
          <w:sz w:val="22"/>
          <w:szCs w:val="22"/>
        </w:rPr>
      </w:pPr>
    </w:p>
    <w:p w14:paraId="65393B16" w14:textId="77777777" w:rsidR="00D87B45" w:rsidRPr="00C45A8E" w:rsidRDefault="00D87B45" w:rsidP="00D87B45">
      <w:pPr>
        <w:autoSpaceDE w:val="0"/>
        <w:autoSpaceDN w:val="0"/>
        <w:adjustRightInd w:val="0"/>
        <w:rPr>
          <w:color w:val="000000"/>
          <w:sz w:val="22"/>
          <w:szCs w:val="22"/>
        </w:rPr>
      </w:pPr>
      <w:r w:rsidRPr="00C45A8E">
        <w:rPr>
          <w:color w:val="000000"/>
          <w:sz w:val="22"/>
          <w:szCs w:val="22"/>
        </w:rPr>
        <w:t>Requested by,</w:t>
      </w:r>
    </w:p>
    <w:p w14:paraId="5F9CA491" w14:textId="77777777" w:rsidR="00C45A8E" w:rsidRDefault="00C45A8E" w:rsidP="00D87B45">
      <w:pPr>
        <w:autoSpaceDE w:val="0"/>
        <w:autoSpaceDN w:val="0"/>
        <w:adjustRightInd w:val="0"/>
        <w:rPr>
          <w:color w:val="000000"/>
          <w:sz w:val="22"/>
          <w:szCs w:val="22"/>
        </w:rPr>
      </w:pPr>
    </w:p>
    <w:p w14:paraId="17623CE6" w14:textId="77777777" w:rsidR="00C45A8E" w:rsidRDefault="00C45A8E" w:rsidP="00D87B45">
      <w:pPr>
        <w:autoSpaceDE w:val="0"/>
        <w:autoSpaceDN w:val="0"/>
        <w:adjustRightInd w:val="0"/>
        <w:rPr>
          <w:color w:val="000000"/>
          <w:sz w:val="22"/>
          <w:szCs w:val="22"/>
        </w:rPr>
      </w:pPr>
    </w:p>
    <w:p w14:paraId="2EC6FE73" w14:textId="55E6A3FD" w:rsidR="00C45A8E" w:rsidRDefault="00815754" w:rsidP="00D87B45">
      <w:pPr>
        <w:autoSpaceDE w:val="0"/>
        <w:autoSpaceDN w:val="0"/>
        <w:adjustRightInd w:val="0"/>
        <w:rPr>
          <w:color w:val="000000"/>
          <w:sz w:val="22"/>
          <w:szCs w:val="22"/>
        </w:rPr>
      </w:pPr>
      <w:r>
        <w:rPr>
          <w:color w:val="000000"/>
          <w:sz w:val="22"/>
          <w:szCs w:val="22"/>
        </w:rPr>
        <w:t xml:space="preserve">Baleigh </w:t>
      </w:r>
      <w:r w:rsidR="005A52F7">
        <w:rPr>
          <w:color w:val="000000"/>
          <w:sz w:val="22"/>
          <w:szCs w:val="22"/>
        </w:rPr>
        <w:t>Smith</w:t>
      </w:r>
    </w:p>
    <w:p w14:paraId="231C52C7" w14:textId="339A8540" w:rsidR="00815754" w:rsidRDefault="00815754" w:rsidP="00D87B45">
      <w:pPr>
        <w:autoSpaceDE w:val="0"/>
        <w:autoSpaceDN w:val="0"/>
        <w:adjustRightInd w:val="0"/>
        <w:rPr>
          <w:color w:val="000000"/>
          <w:sz w:val="22"/>
          <w:szCs w:val="22"/>
        </w:rPr>
      </w:pPr>
      <w:r>
        <w:rPr>
          <w:color w:val="000000"/>
          <w:sz w:val="22"/>
          <w:szCs w:val="22"/>
        </w:rPr>
        <w:t>Assistant</w:t>
      </w:r>
      <w:r w:rsidR="002101FD">
        <w:rPr>
          <w:color w:val="000000"/>
          <w:sz w:val="22"/>
          <w:szCs w:val="22"/>
        </w:rPr>
        <w:t xml:space="preserve"> Director of Accounts and Budgets</w:t>
      </w:r>
    </w:p>
    <w:sectPr w:rsidR="00815754"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268B" w14:textId="77777777" w:rsidR="00132170" w:rsidRDefault="00132170">
      <w:r>
        <w:separator/>
      </w:r>
    </w:p>
  </w:endnote>
  <w:endnote w:type="continuationSeparator" w:id="0">
    <w:p w14:paraId="57814998" w14:textId="77777777" w:rsidR="00132170" w:rsidRDefault="0013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35D8"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C414BAC"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378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1CF669B"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B70F" w14:textId="77777777" w:rsidR="00132170" w:rsidRDefault="00132170">
      <w:r>
        <w:separator/>
      </w:r>
    </w:p>
  </w:footnote>
  <w:footnote w:type="continuationSeparator" w:id="0">
    <w:p w14:paraId="05E85EDA" w14:textId="77777777" w:rsidR="00132170" w:rsidRDefault="0013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C753" w14:textId="77777777" w:rsidR="00044336" w:rsidRDefault="00044336">
    <w:pPr>
      <w:pStyle w:val="Header"/>
    </w:pPr>
  </w:p>
  <w:p w14:paraId="0C119D89"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0E4" w14:textId="541D4F6F" w:rsidR="00132170" w:rsidRDefault="00132170" w:rsidP="00132170">
    <w:pPr>
      <w:pStyle w:val="Header"/>
      <w:jc w:val="center"/>
    </w:pPr>
    <w:r>
      <w:rPr>
        <w:noProof/>
      </w:rPr>
      <w:drawing>
        <wp:inline distT="0" distB="0" distL="0" distR="0" wp14:anchorId="037D4559" wp14:editId="6D81EC73">
          <wp:extent cx="2995708" cy="921275"/>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
                  <a:srcRect l="1276" t="5980" r="2497" b="7407"/>
                  <a:stretch/>
                </pic:blipFill>
                <pic:spPr bwMode="auto">
                  <a:xfrm>
                    <a:off x="0" y="0"/>
                    <a:ext cx="3035834" cy="9336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186010E"/>
    <w:multiLevelType w:val="hybridMultilevel"/>
    <w:tmpl w:val="39165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8666827">
    <w:abstractNumId w:val="13"/>
  </w:num>
  <w:num w:numId="2" w16cid:durableId="735393166">
    <w:abstractNumId w:val="5"/>
  </w:num>
  <w:num w:numId="3" w16cid:durableId="37095468">
    <w:abstractNumId w:val="6"/>
  </w:num>
  <w:num w:numId="4" w16cid:durableId="688021342">
    <w:abstractNumId w:val="0"/>
  </w:num>
  <w:num w:numId="5" w16cid:durableId="2030257641">
    <w:abstractNumId w:val="15"/>
  </w:num>
  <w:num w:numId="6" w16cid:durableId="577906214">
    <w:abstractNumId w:val="4"/>
  </w:num>
  <w:num w:numId="7" w16cid:durableId="314650084">
    <w:abstractNumId w:val="2"/>
  </w:num>
  <w:num w:numId="8" w16cid:durableId="1885213920">
    <w:abstractNumId w:val="1"/>
  </w:num>
  <w:num w:numId="9" w16cid:durableId="335808596">
    <w:abstractNumId w:val="3"/>
  </w:num>
  <w:num w:numId="10" w16cid:durableId="758671070">
    <w:abstractNumId w:val="7"/>
  </w:num>
  <w:num w:numId="11" w16cid:durableId="390884550">
    <w:abstractNumId w:val="9"/>
  </w:num>
  <w:num w:numId="12" w16cid:durableId="357246269">
    <w:abstractNumId w:val="10"/>
  </w:num>
  <w:num w:numId="13" w16cid:durableId="1399204853">
    <w:abstractNumId w:val="8"/>
  </w:num>
  <w:num w:numId="14" w16cid:durableId="1909223938">
    <w:abstractNumId w:val="11"/>
  </w:num>
  <w:num w:numId="15" w16cid:durableId="1702437505">
    <w:abstractNumId w:val="12"/>
  </w:num>
  <w:num w:numId="16" w16cid:durableId="800614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2170"/>
    <w:rsid w:val="0013457B"/>
    <w:rsid w:val="001401B6"/>
    <w:rsid w:val="00140E8C"/>
    <w:rsid w:val="00151E33"/>
    <w:rsid w:val="00153521"/>
    <w:rsid w:val="00165F99"/>
    <w:rsid w:val="00185E95"/>
    <w:rsid w:val="00192A2D"/>
    <w:rsid w:val="001A0CC0"/>
    <w:rsid w:val="001A1206"/>
    <w:rsid w:val="001A16F3"/>
    <w:rsid w:val="001A1DFE"/>
    <w:rsid w:val="001A5CCA"/>
    <w:rsid w:val="001D60FD"/>
    <w:rsid w:val="001D6946"/>
    <w:rsid w:val="001D7599"/>
    <w:rsid w:val="001F3280"/>
    <w:rsid w:val="001F5C3D"/>
    <w:rsid w:val="001F72E3"/>
    <w:rsid w:val="00200BD1"/>
    <w:rsid w:val="00201231"/>
    <w:rsid w:val="002101FD"/>
    <w:rsid w:val="00210C9C"/>
    <w:rsid w:val="00220A35"/>
    <w:rsid w:val="00226146"/>
    <w:rsid w:val="00226192"/>
    <w:rsid w:val="00230782"/>
    <w:rsid w:val="00231F86"/>
    <w:rsid w:val="00252C4C"/>
    <w:rsid w:val="00263B21"/>
    <w:rsid w:val="002642A3"/>
    <w:rsid w:val="0026614E"/>
    <w:rsid w:val="00281D1E"/>
    <w:rsid w:val="00282094"/>
    <w:rsid w:val="00283FC2"/>
    <w:rsid w:val="00285874"/>
    <w:rsid w:val="00287929"/>
    <w:rsid w:val="0029280D"/>
    <w:rsid w:val="002A0D3F"/>
    <w:rsid w:val="002A7368"/>
    <w:rsid w:val="002B013C"/>
    <w:rsid w:val="002C3B1C"/>
    <w:rsid w:val="002C7BAE"/>
    <w:rsid w:val="002D5383"/>
    <w:rsid w:val="002E1E54"/>
    <w:rsid w:val="002F7042"/>
    <w:rsid w:val="003261C3"/>
    <w:rsid w:val="003538CF"/>
    <w:rsid w:val="00362F20"/>
    <w:rsid w:val="00372D32"/>
    <w:rsid w:val="00373AB5"/>
    <w:rsid w:val="0038155A"/>
    <w:rsid w:val="003A40DA"/>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52F7"/>
    <w:rsid w:val="005A629A"/>
    <w:rsid w:val="005B0644"/>
    <w:rsid w:val="005B1EEC"/>
    <w:rsid w:val="005B5C85"/>
    <w:rsid w:val="005C6BAF"/>
    <w:rsid w:val="005D0B42"/>
    <w:rsid w:val="005D5420"/>
    <w:rsid w:val="005F1404"/>
    <w:rsid w:val="005F1BBE"/>
    <w:rsid w:val="00604541"/>
    <w:rsid w:val="00604CF3"/>
    <w:rsid w:val="00611577"/>
    <w:rsid w:val="00616E20"/>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5837"/>
    <w:rsid w:val="00C81707"/>
    <w:rsid w:val="00C82E1B"/>
    <w:rsid w:val="00C94685"/>
    <w:rsid w:val="00CA356D"/>
    <w:rsid w:val="00CC0509"/>
    <w:rsid w:val="00CC053F"/>
    <w:rsid w:val="00CC27C2"/>
    <w:rsid w:val="00CC3A6B"/>
    <w:rsid w:val="00CD280D"/>
    <w:rsid w:val="00CD3811"/>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48734"/>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893</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3</cp:revision>
  <cp:lastPrinted>2017-05-23T13:46:00Z</cp:lastPrinted>
  <dcterms:created xsi:type="dcterms:W3CDTF">2023-03-13T19:45:00Z</dcterms:created>
  <dcterms:modified xsi:type="dcterms:W3CDTF">2023-03-17T14:44:00Z</dcterms:modified>
</cp:coreProperties>
</file>