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4C191" w14:textId="77777777" w:rsidR="00E852A8" w:rsidRDefault="00E852A8">
      <w:pPr>
        <w:widowControl w:val="0"/>
        <w:autoSpaceDE w:val="0"/>
        <w:autoSpaceDN w:val="0"/>
        <w:adjustRightInd w:val="0"/>
        <w:rPr>
          <w:rFonts w:ascii="Times" w:hAnsi="Times" w:cs="Times"/>
        </w:rPr>
      </w:pPr>
      <w:bookmarkStart w:id="0" w:name="SC_01_000_1"/>
      <w:r>
        <w:rPr>
          <w:color w:val="FFFFFF"/>
          <w:sz w:val="2"/>
          <w:szCs w:val="2"/>
        </w:rPr>
        <w:t>AP</w:t>
      </w:r>
    </w:p>
    <w:tbl>
      <w:tblPr>
        <w:tblW w:w="10090" w:type="dxa"/>
        <w:tblInd w:w="70" w:type="dxa"/>
        <w:tblLayout w:type="fixed"/>
        <w:tblCellMar>
          <w:left w:w="0" w:type="dxa"/>
          <w:right w:w="0" w:type="dxa"/>
        </w:tblCellMar>
        <w:tblLook w:val="0000" w:firstRow="0" w:lastRow="0" w:firstColumn="0" w:lastColumn="0" w:noHBand="0" w:noVBand="0"/>
      </w:tblPr>
      <w:tblGrid>
        <w:gridCol w:w="2390"/>
        <w:gridCol w:w="2910"/>
        <w:gridCol w:w="2160"/>
        <w:gridCol w:w="2630"/>
      </w:tblGrid>
      <w:tr w:rsidR="00E852A8" w14:paraId="17DD702C" w14:textId="77777777" w:rsidTr="0084008E">
        <w:tc>
          <w:tcPr>
            <w:tcW w:w="23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0"/>
          <w:p w14:paraId="5F12BEDA" w14:textId="77777777" w:rsidR="00E852A8" w:rsidRDefault="00D23C83" w:rsidP="00D6282D">
            <w:pPr>
              <w:widowControl w:val="0"/>
              <w:autoSpaceDE w:val="0"/>
              <w:autoSpaceDN w:val="0"/>
              <w:adjustRightInd w:val="0"/>
              <w:jc w:val="center"/>
              <w:rPr>
                <w:rFonts w:ascii="Times" w:hAnsi="Times" w:cs="Times"/>
              </w:rPr>
            </w:pPr>
            <w:r>
              <w:rPr>
                <w:b/>
                <w:noProof/>
                <w:sz w:val="16"/>
                <w:szCs w:val="16"/>
              </w:rPr>
              <w:drawing>
                <wp:inline distT="0" distB="0" distL="0" distR="0" wp14:anchorId="61832653" wp14:editId="7F622DA4">
                  <wp:extent cx="1028700" cy="981075"/>
                  <wp:effectExtent l="0" t="0" r="0" b="0"/>
                  <wp:docPr id="1" name="Picture 1" descr="FMSD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D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81075"/>
                          </a:xfrm>
                          <a:prstGeom prst="rect">
                            <a:avLst/>
                          </a:prstGeom>
                          <a:noFill/>
                          <a:ln>
                            <a:noFill/>
                          </a:ln>
                        </pic:spPr>
                      </pic:pic>
                    </a:graphicData>
                  </a:graphic>
                </wp:inline>
              </w:drawing>
            </w:r>
          </w:p>
        </w:tc>
        <w:tc>
          <w:tcPr>
            <w:tcW w:w="29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308F9A" w14:textId="77777777" w:rsidR="00E852A8" w:rsidRPr="00B42E69" w:rsidRDefault="00E852A8">
            <w:pPr>
              <w:widowControl w:val="0"/>
              <w:autoSpaceDE w:val="0"/>
              <w:autoSpaceDN w:val="0"/>
              <w:adjustRightInd w:val="0"/>
              <w:ind w:right="30"/>
              <w:jc w:val="center"/>
              <w:rPr>
                <w:rFonts w:ascii="Times" w:hAnsi="Times" w:cs="Times"/>
                <w:sz w:val="32"/>
                <w:szCs w:val="32"/>
              </w:rPr>
            </w:pPr>
            <w:r w:rsidRPr="00B42E69">
              <w:rPr>
                <w:color w:val="000000"/>
                <w:sz w:val="32"/>
                <w:szCs w:val="32"/>
              </w:rPr>
              <w:t xml:space="preserve"> </w:t>
            </w:r>
            <w:r w:rsidR="00581F68">
              <w:rPr>
                <w:b/>
                <w:bCs/>
                <w:color w:val="000000"/>
                <w:sz w:val="32"/>
                <w:szCs w:val="32"/>
              </w:rPr>
              <w:t>Fort Mill School District</w:t>
            </w:r>
          </w:p>
          <w:p w14:paraId="7B02020D" w14:textId="77777777" w:rsidR="00E852A8" w:rsidRPr="00B42E69" w:rsidRDefault="00E852A8">
            <w:pPr>
              <w:widowControl w:val="0"/>
              <w:autoSpaceDE w:val="0"/>
              <w:autoSpaceDN w:val="0"/>
              <w:adjustRightInd w:val="0"/>
              <w:jc w:val="center"/>
              <w:rPr>
                <w:rFonts w:ascii="Times" w:hAnsi="Times" w:cs="Times"/>
                <w:sz w:val="32"/>
                <w:szCs w:val="32"/>
              </w:rPr>
            </w:pPr>
            <w:r w:rsidRPr="00B42E69">
              <w:rPr>
                <w:color w:val="000000"/>
                <w:sz w:val="32"/>
                <w:szCs w:val="32"/>
              </w:rPr>
              <w:t xml:space="preserve"> </w:t>
            </w:r>
            <w:r w:rsidRPr="00B42E69">
              <w:rPr>
                <w:color w:val="000000"/>
                <w:sz w:val="32"/>
                <w:szCs w:val="32"/>
                <w:shd w:val="clear" w:color="auto" w:fill="FFFFFF"/>
              </w:rPr>
              <w:t> </w:t>
            </w:r>
            <w:r w:rsidRPr="00B42E69">
              <w:rPr>
                <w:color w:val="000000"/>
                <w:sz w:val="32"/>
                <w:szCs w:val="32"/>
              </w:rPr>
              <w:t xml:space="preserve"> </w:t>
            </w:r>
          </w:p>
          <w:p w14:paraId="1EBCD85F" w14:textId="77777777" w:rsidR="00E852A8" w:rsidRDefault="00E852A8" w:rsidP="00CB37FD">
            <w:pPr>
              <w:widowControl w:val="0"/>
              <w:autoSpaceDE w:val="0"/>
              <w:autoSpaceDN w:val="0"/>
              <w:adjustRightInd w:val="0"/>
              <w:jc w:val="center"/>
              <w:rPr>
                <w:color w:val="000000"/>
                <w:sz w:val="32"/>
                <w:szCs w:val="32"/>
                <w:shd w:val="clear" w:color="auto" w:fill="FFFFFF"/>
              </w:rPr>
            </w:pPr>
            <w:r w:rsidRPr="00B42E69">
              <w:rPr>
                <w:color w:val="000000"/>
                <w:sz w:val="32"/>
                <w:szCs w:val="32"/>
              </w:rPr>
              <w:t xml:space="preserve"> </w:t>
            </w:r>
            <w:r w:rsidRPr="00B42E69">
              <w:rPr>
                <w:color w:val="000000"/>
                <w:sz w:val="32"/>
                <w:szCs w:val="32"/>
                <w:shd w:val="clear" w:color="auto" w:fill="FFFFFF"/>
              </w:rPr>
              <w:t> </w:t>
            </w:r>
            <w:r w:rsidR="00CB37FD">
              <w:rPr>
                <w:color w:val="000000"/>
                <w:sz w:val="32"/>
                <w:szCs w:val="32"/>
                <w:shd w:val="clear" w:color="auto" w:fill="FFFFFF"/>
              </w:rPr>
              <w:t>RFP</w:t>
            </w:r>
            <w:r w:rsidR="00420696">
              <w:rPr>
                <w:color w:val="000000"/>
                <w:sz w:val="32"/>
                <w:szCs w:val="32"/>
                <w:shd w:val="clear" w:color="auto" w:fill="FFFFFF"/>
              </w:rPr>
              <w:t xml:space="preserve"> </w:t>
            </w:r>
          </w:p>
          <w:p w14:paraId="17159759" w14:textId="712336D9" w:rsidR="00CB37FD" w:rsidRPr="00B42E69" w:rsidRDefault="00CB37FD" w:rsidP="00CB37FD">
            <w:pPr>
              <w:widowControl w:val="0"/>
              <w:autoSpaceDE w:val="0"/>
              <w:autoSpaceDN w:val="0"/>
              <w:adjustRightInd w:val="0"/>
              <w:jc w:val="center"/>
              <w:rPr>
                <w:rFonts w:ascii="Times" w:hAnsi="Times" w:cs="Times"/>
                <w:sz w:val="32"/>
                <w:szCs w:val="32"/>
              </w:rPr>
            </w:pPr>
            <w:r>
              <w:rPr>
                <w:color w:val="000000"/>
                <w:sz w:val="32"/>
                <w:szCs w:val="32"/>
                <w:shd w:val="clear" w:color="auto" w:fill="FFFFFF"/>
              </w:rPr>
              <w:t>FTML4-2021-001</w:t>
            </w:r>
          </w:p>
        </w:tc>
        <w:tc>
          <w:tcPr>
            <w:tcW w:w="21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5BF717" w14:textId="77777777" w:rsidR="00E852A8" w:rsidRDefault="00E852A8">
            <w:pPr>
              <w:widowControl w:val="0"/>
              <w:autoSpaceDE w:val="0"/>
              <w:autoSpaceDN w:val="0"/>
              <w:adjustRightInd w:val="0"/>
              <w:jc w:val="right"/>
              <w:rPr>
                <w:rFonts w:ascii="Times" w:hAnsi="Times" w:cs="Times"/>
              </w:rPr>
            </w:pPr>
            <w:r>
              <w:rPr>
                <w:color w:val="000000"/>
                <w:sz w:val="20"/>
                <w:szCs w:val="20"/>
              </w:rPr>
              <w:t xml:space="preserve"> Solicitation Number:</w:t>
            </w:r>
          </w:p>
          <w:p w14:paraId="0D230B52" w14:textId="77777777" w:rsidR="00E852A8" w:rsidRDefault="00E852A8">
            <w:pPr>
              <w:widowControl w:val="0"/>
              <w:autoSpaceDE w:val="0"/>
              <w:autoSpaceDN w:val="0"/>
              <w:adjustRightInd w:val="0"/>
              <w:jc w:val="right"/>
              <w:rPr>
                <w:rFonts w:ascii="Times" w:hAnsi="Times" w:cs="Times"/>
              </w:rPr>
            </w:pPr>
            <w:r>
              <w:rPr>
                <w:color w:val="000000"/>
                <w:sz w:val="20"/>
                <w:szCs w:val="20"/>
              </w:rPr>
              <w:t xml:space="preserve"> Date Issued:</w:t>
            </w:r>
          </w:p>
          <w:p w14:paraId="1475F3BA" w14:textId="77777777" w:rsidR="00E852A8" w:rsidRDefault="00B42E69">
            <w:pPr>
              <w:widowControl w:val="0"/>
              <w:autoSpaceDE w:val="0"/>
              <w:autoSpaceDN w:val="0"/>
              <w:adjustRightInd w:val="0"/>
              <w:jc w:val="right"/>
              <w:rPr>
                <w:rFonts w:ascii="Times" w:hAnsi="Times" w:cs="Times"/>
              </w:rPr>
            </w:pPr>
            <w:r>
              <w:rPr>
                <w:color w:val="000000"/>
                <w:sz w:val="20"/>
                <w:szCs w:val="20"/>
              </w:rPr>
              <w:t xml:space="preserve"> </w:t>
            </w:r>
            <w:r w:rsidR="00DA3F30">
              <w:rPr>
                <w:color w:val="000000"/>
                <w:sz w:val="20"/>
                <w:szCs w:val="20"/>
              </w:rPr>
              <w:t>Procurement Specialist</w:t>
            </w:r>
            <w:r w:rsidR="00E852A8">
              <w:rPr>
                <w:color w:val="000000"/>
                <w:sz w:val="20"/>
                <w:szCs w:val="20"/>
              </w:rPr>
              <w:t>:</w:t>
            </w:r>
          </w:p>
          <w:p w14:paraId="0C13DD1F" w14:textId="77777777" w:rsidR="00E852A8" w:rsidRDefault="00E852A8">
            <w:pPr>
              <w:widowControl w:val="0"/>
              <w:autoSpaceDE w:val="0"/>
              <w:autoSpaceDN w:val="0"/>
              <w:adjustRightInd w:val="0"/>
              <w:jc w:val="right"/>
              <w:rPr>
                <w:rFonts w:ascii="Times" w:hAnsi="Times" w:cs="Times"/>
              </w:rPr>
            </w:pPr>
            <w:r>
              <w:rPr>
                <w:color w:val="000000"/>
                <w:sz w:val="20"/>
                <w:szCs w:val="20"/>
              </w:rPr>
              <w:t xml:space="preserve"> Phone:</w:t>
            </w:r>
          </w:p>
          <w:p w14:paraId="7116AABA" w14:textId="77777777" w:rsidR="005B7FDB" w:rsidRDefault="00E852A8">
            <w:pPr>
              <w:widowControl w:val="0"/>
              <w:autoSpaceDE w:val="0"/>
              <w:autoSpaceDN w:val="0"/>
              <w:adjustRightInd w:val="0"/>
              <w:jc w:val="right"/>
              <w:rPr>
                <w:rFonts w:ascii="Times" w:hAnsi="Times" w:cs="Times"/>
              </w:rPr>
            </w:pPr>
            <w:r>
              <w:rPr>
                <w:color w:val="000000"/>
                <w:sz w:val="20"/>
                <w:szCs w:val="20"/>
              </w:rPr>
              <w:t xml:space="preserve"> E-Mail Address:</w:t>
            </w:r>
          </w:p>
          <w:p w14:paraId="0DA091D1" w14:textId="77777777" w:rsidR="00E852A8" w:rsidRPr="005B7FDB" w:rsidRDefault="005B7FDB" w:rsidP="005B7FDB">
            <w:pPr>
              <w:jc w:val="both"/>
              <w:rPr>
                <w:rFonts w:ascii="Times" w:hAnsi="Times" w:cs="Times"/>
                <w:sz w:val="20"/>
                <w:szCs w:val="20"/>
              </w:rPr>
            </w:pPr>
            <w:r>
              <w:rPr>
                <w:sz w:val="20"/>
                <w:szCs w:val="20"/>
              </w:rPr>
              <w:t xml:space="preserve">            </w:t>
            </w:r>
            <w:r w:rsidRPr="005B7FDB">
              <w:rPr>
                <w:sz w:val="20"/>
                <w:szCs w:val="20"/>
              </w:rPr>
              <w:t>Mailing Address</w:t>
            </w:r>
            <w:r>
              <w:rPr>
                <w:sz w:val="20"/>
                <w:szCs w:val="20"/>
              </w:rPr>
              <w:t>:</w:t>
            </w:r>
          </w:p>
        </w:tc>
        <w:tc>
          <w:tcPr>
            <w:tcW w:w="26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06B64C" w14:textId="20319776" w:rsidR="00386153" w:rsidRPr="00386153" w:rsidRDefault="0081406E">
            <w:pPr>
              <w:widowControl w:val="0"/>
              <w:autoSpaceDE w:val="0"/>
              <w:autoSpaceDN w:val="0"/>
              <w:adjustRightInd w:val="0"/>
              <w:rPr>
                <w:color w:val="000000"/>
                <w:sz w:val="20"/>
                <w:szCs w:val="20"/>
              </w:rPr>
            </w:pPr>
            <w:r>
              <w:rPr>
                <w:color w:val="000000"/>
                <w:sz w:val="20"/>
                <w:szCs w:val="20"/>
              </w:rPr>
              <w:t>FTML4-202</w:t>
            </w:r>
            <w:r w:rsidR="007667A5">
              <w:rPr>
                <w:color w:val="000000"/>
                <w:sz w:val="20"/>
                <w:szCs w:val="20"/>
              </w:rPr>
              <w:t>1</w:t>
            </w:r>
            <w:r>
              <w:rPr>
                <w:color w:val="000000"/>
                <w:sz w:val="20"/>
                <w:szCs w:val="20"/>
              </w:rPr>
              <w:t>-001</w:t>
            </w:r>
          </w:p>
          <w:p w14:paraId="708C645D" w14:textId="25E036A6" w:rsidR="00386153" w:rsidRPr="0084008E" w:rsidRDefault="00DE3DB4">
            <w:pPr>
              <w:widowControl w:val="0"/>
              <w:autoSpaceDE w:val="0"/>
              <w:autoSpaceDN w:val="0"/>
              <w:adjustRightInd w:val="0"/>
              <w:rPr>
                <w:sz w:val="20"/>
                <w:szCs w:val="20"/>
              </w:rPr>
            </w:pPr>
            <w:r w:rsidRPr="0084008E">
              <w:rPr>
                <w:sz w:val="20"/>
                <w:szCs w:val="20"/>
              </w:rPr>
              <w:t xml:space="preserve"> </w:t>
            </w:r>
            <w:r w:rsidR="0081406E" w:rsidRPr="0084008E">
              <w:rPr>
                <w:sz w:val="20"/>
                <w:szCs w:val="20"/>
              </w:rPr>
              <w:t xml:space="preserve">January </w:t>
            </w:r>
            <w:r w:rsidR="005A2463">
              <w:rPr>
                <w:sz w:val="20"/>
                <w:szCs w:val="20"/>
              </w:rPr>
              <w:t>2</w:t>
            </w:r>
            <w:r w:rsidR="00F3283D">
              <w:rPr>
                <w:sz w:val="20"/>
                <w:szCs w:val="20"/>
              </w:rPr>
              <w:t>2</w:t>
            </w:r>
            <w:r w:rsidR="0081406E" w:rsidRPr="0084008E">
              <w:rPr>
                <w:sz w:val="20"/>
                <w:szCs w:val="20"/>
              </w:rPr>
              <w:t>, 202</w:t>
            </w:r>
            <w:r w:rsidR="007667A5">
              <w:rPr>
                <w:sz w:val="20"/>
                <w:szCs w:val="20"/>
              </w:rPr>
              <w:t>1</w:t>
            </w:r>
          </w:p>
          <w:p w14:paraId="54F32D0F" w14:textId="11ED4C33" w:rsidR="005B7FDB" w:rsidRPr="005B7FDB" w:rsidRDefault="00F3283D">
            <w:pPr>
              <w:widowControl w:val="0"/>
              <w:autoSpaceDE w:val="0"/>
              <w:autoSpaceDN w:val="0"/>
              <w:adjustRightInd w:val="0"/>
              <w:rPr>
                <w:sz w:val="20"/>
                <w:szCs w:val="20"/>
              </w:rPr>
            </w:pPr>
            <w:r>
              <w:rPr>
                <w:sz w:val="20"/>
                <w:szCs w:val="20"/>
              </w:rPr>
              <w:t>Karen Taylor</w:t>
            </w:r>
          </w:p>
          <w:p w14:paraId="10147A3C" w14:textId="77777777" w:rsidR="00E852A8" w:rsidRDefault="00191A57">
            <w:pPr>
              <w:widowControl w:val="0"/>
              <w:autoSpaceDE w:val="0"/>
              <w:autoSpaceDN w:val="0"/>
              <w:adjustRightInd w:val="0"/>
              <w:rPr>
                <w:color w:val="000000"/>
                <w:sz w:val="20"/>
                <w:szCs w:val="20"/>
              </w:rPr>
            </w:pPr>
            <w:r>
              <w:rPr>
                <w:color w:val="000000"/>
                <w:sz w:val="20"/>
                <w:szCs w:val="20"/>
              </w:rPr>
              <w:t>(803) 548-2527</w:t>
            </w:r>
          </w:p>
          <w:p w14:paraId="7CA204D8" w14:textId="007DE7A9" w:rsidR="005B7FDB" w:rsidRDefault="005A2463">
            <w:pPr>
              <w:widowControl w:val="0"/>
              <w:autoSpaceDE w:val="0"/>
              <w:autoSpaceDN w:val="0"/>
              <w:adjustRightInd w:val="0"/>
              <w:rPr>
                <w:color w:val="000000"/>
                <w:sz w:val="20"/>
                <w:szCs w:val="20"/>
              </w:rPr>
            </w:pPr>
            <w:r>
              <w:rPr>
                <w:color w:val="000000"/>
                <w:sz w:val="20"/>
                <w:szCs w:val="20"/>
              </w:rPr>
              <w:t>202</w:t>
            </w:r>
            <w:r w:rsidR="007667A5">
              <w:rPr>
                <w:color w:val="000000"/>
                <w:sz w:val="20"/>
                <w:szCs w:val="20"/>
              </w:rPr>
              <w:t>1FTML4</w:t>
            </w:r>
            <w:r>
              <w:rPr>
                <w:color w:val="000000"/>
                <w:sz w:val="20"/>
                <w:szCs w:val="20"/>
              </w:rPr>
              <w:t>@district.us.com</w:t>
            </w:r>
          </w:p>
          <w:p w14:paraId="6EA0C362" w14:textId="77777777" w:rsidR="005B7FDB" w:rsidRDefault="005B7FDB">
            <w:pPr>
              <w:widowControl w:val="0"/>
              <w:autoSpaceDE w:val="0"/>
              <w:autoSpaceDN w:val="0"/>
              <w:adjustRightInd w:val="0"/>
              <w:rPr>
                <w:color w:val="000000"/>
                <w:sz w:val="20"/>
                <w:szCs w:val="20"/>
              </w:rPr>
            </w:pPr>
            <w:r>
              <w:rPr>
                <w:color w:val="000000"/>
                <w:sz w:val="20"/>
                <w:szCs w:val="20"/>
              </w:rPr>
              <w:t>2233 Deerfield Drive</w:t>
            </w:r>
          </w:p>
          <w:p w14:paraId="28747C9E" w14:textId="77777777" w:rsidR="005B7FDB" w:rsidRDefault="005B7FDB">
            <w:pPr>
              <w:widowControl w:val="0"/>
              <w:autoSpaceDE w:val="0"/>
              <w:autoSpaceDN w:val="0"/>
              <w:adjustRightInd w:val="0"/>
              <w:rPr>
                <w:rFonts w:ascii="Times" w:hAnsi="Times" w:cs="Times"/>
              </w:rPr>
            </w:pPr>
            <w:r>
              <w:rPr>
                <w:color w:val="000000"/>
                <w:sz w:val="20"/>
                <w:szCs w:val="20"/>
              </w:rPr>
              <w:t>Fort Mill, SC 29715</w:t>
            </w:r>
          </w:p>
        </w:tc>
      </w:tr>
    </w:tbl>
    <w:p w14:paraId="2525195C" w14:textId="77777777" w:rsidR="00E852A8" w:rsidRDefault="00E852A8">
      <w:pPr>
        <w:widowControl w:val="0"/>
        <w:autoSpaceDE w:val="0"/>
        <w:autoSpaceDN w:val="0"/>
        <w:adjustRightInd w:val="0"/>
        <w:rPr>
          <w:rFonts w:ascii="Times" w:hAnsi="Times" w:cs="Times"/>
        </w:rPr>
      </w:pPr>
      <w:r>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9936"/>
      </w:tblGrid>
      <w:tr w:rsidR="00E852A8" w14:paraId="184D24E6" w14:textId="77777777">
        <w:tc>
          <w:tcPr>
            <w:tcW w:w="9936" w:type="dxa"/>
            <w:tcBorders>
              <w:top w:val="nil"/>
              <w:left w:val="nil"/>
              <w:bottom w:val="nil"/>
              <w:right w:val="nil"/>
            </w:tcBorders>
            <w:tcMar>
              <w:top w:w="60" w:type="dxa"/>
              <w:left w:w="60" w:type="dxa"/>
              <w:bottom w:w="60" w:type="dxa"/>
              <w:right w:w="60" w:type="dxa"/>
            </w:tcMar>
          </w:tcPr>
          <w:p w14:paraId="1B4A9BF1" w14:textId="77777777" w:rsidR="00E852A8" w:rsidRDefault="00E852A8" w:rsidP="007C1999">
            <w:pPr>
              <w:widowControl w:val="0"/>
              <w:autoSpaceDE w:val="0"/>
              <w:autoSpaceDN w:val="0"/>
              <w:adjustRightInd w:val="0"/>
              <w:ind w:left="75"/>
              <w:rPr>
                <w:rFonts w:ascii="Times" w:hAnsi="Times" w:cs="Times"/>
              </w:rPr>
            </w:pPr>
            <w:r>
              <w:rPr>
                <w:color w:val="000000"/>
                <w:sz w:val="18"/>
                <w:szCs w:val="18"/>
              </w:rPr>
              <w:t xml:space="preserve"> </w:t>
            </w:r>
            <w:r>
              <w:rPr>
                <w:color w:val="000000"/>
                <w:sz w:val="20"/>
                <w:szCs w:val="20"/>
                <w:shd w:val="clear" w:color="auto" w:fill="FFFFFF"/>
              </w:rPr>
              <w:t xml:space="preserve"> DESCRIPTION: </w:t>
            </w:r>
            <w:r w:rsidR="008648D4">
              <w:rPr>
                <w:color w:val="000000"/>
                <w:sz w:val="20"/>
                <w:szCs w:val="20"/>
                <w:shd w:val="clear" w:color="auto" w:fill="FFFFFF"/>
              </w:rPr>
              <w:t xml:space="preserve">  Network Upgrades</w:t>
            </w:r>
          </w:p>
        </w:tc>
      </w:tr>
    </w:tbl>
    <w:p w14:paraId="628D55CF" w14:textId="77777777" w:rsidR="00E852A8" w:rsidRDefault="00E852A8">
      <w:pPr>
        <w:widowControl w:val="0"/>
        <w:autoSpaceDE w:val="0"/>
        <w:autoSpaceDN w:val="0"/>
        <w:adjustRightInd w:val="0"/>
        <w:rPr>
          <w:rFonts w:ascii="Times" w:hAnsi="Times" w:cs="Times"/>
        </w:rPr>
      </w:pPr>
      <w:r>
        <w:rPr>
          <w:color w:val="000000"/>
          <w:sz w:val="14"/>
          <w:szCs w:val="14"/>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E852A8" w14:paraId="20D9B0EB" w14:textId="77777777">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21C043" w14:textId="77777777" w:rsidR="00E852A8" w:rsidRDefault="00420696" w:rsidP="0018432F">
            <w:pPr>
              <w:widowControl w:val="0"/>
              <w:autoSpaceDE w:val="0"/>
              <w:autoSpaceDN w:val="0"/>
              <w:adjustRightInd w:val="0"/>
              <w:rPr>
                <w:rFonts w:ascii="Times" w:hAnsi="Times" w:cs="Times"/>
              </w:rPr>
            </w:pPr>
            <w:r w:rsidRPr="00420696">
              <w:rPr>
                <w:iCs/>
                <w:color w:val="000000"/>
                <w:sz w:val="20"/>
                <w:szCs w:val="20"/>
              </w:rPr>
              <w:t>Submit</w:t>
            </w:r>
            <w:r>
              <w:rPr>
                <w:i/>
                <w:iCs/>
                <w:color w:val="000000"/>
                <w:sz w:val="20"/>
                <w:szCs w:val="20"/>
              </w:rPr>
              <w:t xml:space="preserve"> your offer</w:t>
            </w:r>
            <w:r w:rsidR="0018432F">
              <w:rPr>
                <w:i/>
                <w:iCs/>
                <w:color w:val="000000"/>
                <w:sz w:val="20"/>
                <w:szCs w:val="20"/>
              </w:rPr>
              <w:t xml:space="preserve"> in a sealed package. Solicitation Number &amp; Opening Date must appear on package exterior. See "Submitting Your Offer" provision.</w:t>
            </w:r>
          </w:p>
        </w:tc>
      </w:tr>
    </w:tbl>
    <w:p w14:paraId="5A64F465" w14:textId="77777777" w:rsidR="00E852A8" w:rsidRDefault="00E852A8">
      <w:pPr>
        <w:widowControl w:val="0"/>
        <w:autoSpaceDE w:val="0"/>
        <w:autoSpaceDN w:val="0"/>
        <w:adjustRightInd w:val="0"/>
        <w:rPr>
          <w:rFonts w:ascii="Times" w:hAnsi="Times" w:cs="Times"/>
        </w:rPr>
      </w:pPr>
      <w:r>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E852A8" w14:paraId="2D48A2F8" w14:textId="77777777">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E00BC67" w14:textId="1E2945FA" w:rsidR="00E852A8" w:rsidRDefault="00E852A8" w:rsidP="00F3283D">
            <w:pPr>
              <w:widowControl w:val="0"/>
              <w:autoSpaceDE w:val="0"/>
              <w:autoSpaceDN w:val="0"/>
              <w:adjustRightInd w:val="0"/>
              <w:rPr>
                <w:rFonts w:ascii="Times" w:hAnsi="Times" w:cs="Times"/>
              </w:rPr>
            </w:pPr>
            <w:r>
              <w:rPr>
                <w:color w:val="000000"/>
                <w:sz w:val="20"/>
                <w:szCs w:val="20"/>
              </w:rPr>
              <w:t xml:space="preserve">   SUBMIT YOUR SEALED OFFER </w:t>
            </w:r>
            <w:bookmarkStart w:id="1" w:name="_GoBack"/>
            <w:bookmarkEnd w:id="1"/>
            <w:r>
              <w:rPr>
                <w:color w:val="000000"/>
                <w:sz w:val="20"/>
                <w:szCs w:val="20"/>
              </w:rPr>
              <w:t>TO EITHER OF THE FOLLOWING ADDRESSES:  </w:t>
            </w:r>
          </w:p>
        </w:tc>
      </w:tr>
      <w:tr w:rsidR="00E852A8" w14:paraId="0BC39F68" w14:textId="77777777">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A0DF21" w14:textId="77777777" w:rsidR="00E852A8" w:rsidRDefault="00E852A8">
            <w:pPr>
              <w:widowControl w:val="0"/>
              <w:autoSpaceDE w:val="0"/>
              <w:autoSpaceDN w:val="0"/>
              <w:adjustRightInd w:val="0"/>
              <w:rPr>
                <w:rFonts w:ascii="Times" w:hAnsi="Times" w:cs="Times"/>
              </w:rPr>
            </w:pPr>
            <w:r>
              <w:rPr>
                <w:color w:val="000000"/>
                <w:sz w:val="20"/>
                <w:szCs w:val="20"/>
              </w:rPr>
              <w:t>   MAILING ADDRESS:</w:t>
            </w:r>
          </w:p>
          <w:p w14:paraId="749CE96D" w14:textId="77777777" w:rsidR="00E852A8" w:rsidRDefault="00E852A8">
            <w:pPr>
              <w:widowControl w:val="0"/>
              <w:autoSpaceDE w:val="0"/>
              <w:autoSpaceDN w:val="0"/>
              <w:adjustRightInd w:val="0"/>
              <w:rPr>
                <w:color w:val="000000"/>
                <w:sz w:val="20"/>
                <w:szCs w:val="20"/>
              </w:rPr>
            </w:pPr>
            <w:r>
              <w:rPr>
                <w:color w:val="000000"/>
                <w:sz w:val="20"/>
                <w:szCs w:val="20"/>
              </w:rPr>
              <w:t xml:space="preserve">           </w:t>
            </w:r>
            <w:r w:rsidR="00581F68">
              <w:rPr>
                <w:color w:val="000000"/>
                <w:sz w:val="20"/>
                <w:szCs w:val="20"/>
              </w:rPr>
              <w:t>Fort Mill School District</w:t>
            </w:r>
          </w:p>
          <w:p w14:paraId="42B3DEC7" w14:textId="77777777" w:rsidR="00B42E69" w:rsidRDefault="002D1803">
            <w:pPr>
              <w:widowControl w:val="0"/>
              <w:autoSpaceDE w:val="0"/>
              <w:autoSpaceDN w:val="0"/>
              <w:adjustRightInd w:val="0"/>
              <w:rPr>
                <w:color w:val="000000"/>
                <w:sz w:val="20"/>
                <w:szCs w:val="20"/>
              </w:rPr>
            </w:pPr>
            <w:r>
              <w:rPr>
                <w:color w:val="000000"/>
                <w:sz w:val="20"/>
                <w:szCs w:val="20"/>
              </w:rPr>
              <w:t xml:space="preserve">           </w:t>
            </w:r>
            <w:r w:rsidR="00191A57">
              <w:rPr>
                <w:color w:val="000000"/>
                <w:sz w:val="20"/>
                <w:szCs w:val="20"/>
              </w:rPr>
              <w:t>2233 Deerfield Drive</w:t>
            </w:r>
          </w:p>
          <w:p w14:paraId="09764C97" w14:textId="77777777" w:rsidR="00B42E69" w:rsidRPr="00191A57" w:rsidRDefault="002D1803">
            <w:pPr>
              <w:widowControl w:val="0"/>
              <w:autoSpaceDE w:val="0"/>
              <w:autoSpaceDN w:val="0"/>
              <w:adjustRightInd w:val="0"/>
              <w:rPr>
                <w:color w:val="000000"/>
                <w:sz w:val="20"/>
                <w:szCs w:val="20"/>
              </w:rPr>
            </w:pPr>
            <w:r>
              <w:rPr>
                <w:color w:val="000000"/>
                <w:sz w:val="20"/>
                <w:szCs w:val="20"/>
              </w:rPr>
              <w:t xml:space="preserve">           </w:t>
            </w:r>
            <w:r w:rsidR="00191A57">
              <w:rPr>
                <w:color w:val="000000"/>
                <w:sz w:val="20"/>
                <w:szCs w:val="20"/>
              </w:rPr>
              <w:t>Fort Mill, SC  29715</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64FD99" w14:textId="77777777" w:rsidR="00E852A8" w:rsidRDefault="00E852A8">
            <w:pPr>
              <w:widowControl w:val="0"/>
              <w:autoSpaceDE w:val="0"/>
              <w:autoSpaceDN w:val="0"/>
              <w:adjustRightInd w:val="0"/>
              <w:rPr>
                <w:rFonts w:ascii="Times" w:hAnsi="Times" w:cs="Times"/>
              </w:rPr>
            </w:pPr>
            <w:r>
              <w:rPr>
                <w:color w:val="000000"/>
                <w:sz w:val="20"/>
                <w:szCs w:val="20"/>
              </w:rPr>
              <w:t>   PHYSICAL ADDRESS:</w:t>
            </w:r>
          </w:p>
          <w:p w14:paraId="2F6187A9" w14:textId="77777777" w:rsidR="00E852A8" w:rsidRDefault="00E852A8">
            <w:pPr>
              <w:widowControl w:val="0"/>
              <w:autoSpaceDE w:val="0"/>
              <w:autoSpaceDN w:val="0"/>
              <w:adjustRightInd w:val="0"/>
              <w:rPr>
                <w:rFonts w:ascii="Times" w:hAnsi="Times" w:cs="Times"/>
              </w:rPr>
            </w:pPr>
            <w:r>
              <w:rPr>
                <w:color w:val="000000"/>
                <w:sz w:val="20"/>
                <w:szCs w:val="20"/>
              </w:rPr>
              <w:t xml:space="preserve">           </w:t>
            </w:r>
            <w:r w:rsidR="00581F68">
              <w:rPr>
                <w:color w:val="000000"/>
                <w:sz w:val="20"/>
                <w:szCs w:val="20"/>
              </w:rPr>
              <w:t>Fort Mill School District</w:t>
            </w:r>
          </w:p>
          <w:p w14:paraId="4B9E3742" w14:textId="77777777" w:rsidR="00E852A8" w:rsidRDefault="00E852A8">
            <w:pPr>
              <w:widowControl w:val="0"/>
              <w:autoSpaceDE w:val="0"/>
              <w:autoSpaceDN w:val="0"/>
              <w:adjustRightInd w:val="0"/>
              <w:rPr>
                <w:color w:val="000000"/>
                <w:sz w:val="20"/>
                <w:szCs w:val="20"/>
              </w:rPr>
            </w:pPr>
            <w:r>
              <w:rPr>
                <w:color w:val="000000"/>
                <w:sz w:val="20"/>
                <w:szCs w:val="20"/>
              </w:rPr>
              <w:t xml:space="preserve">           </w:t>
            </w:r>
            <w:r w:rsidR="00191A57">
              <w:rPr>
                <w:color w:val="000000"/>
                <w:sz w:val="20"/>
                <w:szCs w:val="20"/>
              </w:rPr>
              <w:t>2233 Deerfield Drive</w:t>
            </w:r>
          </w:p>
          <w:p w14:paraId="0FBAC927" w14:textId="77777777" w:rsidR="00191A57" w:rsidRPr="00191A57" w:rsidRDefault="00191A57">
            <w:pPr>
              <w:widowControl w:val="0"/>
              <w:autoSpaceDE w:val="0"/>
              <w:autoSpaceDN w:val="0"/>
              <w:adjustRightInd w:val="0"/>
              <w:rPr>
                <w:rFonts w:ascii="Times" w:hAnsi="Times" w:cs="Times"/>
                <w:sz w:val="20"/>
                <w:szCs w:val="20"/>
              </w:rPr>
            </w:pPr>
            <w:r w:rsidRPr="00191A57">
              <w:rPr>
                <w:rFonts w:ascii="Times" w:hAnsi="Times" w:cs="Times"/>
                <w:sz w:val="20"/>
                <w:szCs w:val="20"/>
              </w:rPr>
              <w:t xml:space="preserve">        </w:t>
            </w:r>
            <w:r w:rsidR="00592148">
              <w:rPr>
                <w:rFonts w:ascii="Times" w:hAnsi="Times" w:cs="Times"/>
                <w:sz w:val="20"/>
                <w:szCs w:val="20"/>
              </w:rPr>
              <w:t xml:space="preserve">  </w:t>
            </w:r>
            <w:r w:rsidRPr="00191A57">
              <w:rPr>
                <w:rFonts w:ascii="Times" w:hAnsi="Times" w:cs="Times"/>
                <w:sz w:val="20"/>
                <w:szCs w:val="20"/>
              </w:rPr>
              <w:t xml:space="preserve"> Fort Mill, SC  29715</w:t>
            </w:r>
          </w:p>
        </w:tc>
      </w:tr>
      <w:tr w:rsidR="00C82D10" w14:paraId="74756BE2" w14:textId="77777777">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6AC72222" w14:textId="5A9A1F99" w:rsidR="00C82D10" w:rsidRDefault="00C82D10" w:rsidP="005A2463">
            <w:pPr>
              <w:widowControl w:val="0"/>
              <w:autoSpaceDE w:val="0"/>
              <w:autoSpaceDN w:val="0"/>
              <w:adjustRightInd w:val="0"/>
              <w:rPr>
                <w:sz w:val="20"/>
                <w:szCs w:val="20"/>
              </w:rPr>
            </w:pPr>
            <w:r>
              <w:rPr>
                <w:sz w:val="20"/>
                <w:szCs w:val="20"/>
              </w:rPr>
              <w:t xml:space="preserve">   S</w:t>
            </w:r>
            <w:r w:rsidR="00A32200">
              <w:rPr>
                <w:sz w:val="20"/>
                <w:szCs w:val="20"/>
              </w:rPr>
              <w:t xml:space="preserve">UBMIT QUESTIONS BY:  </w:t>
            </w:r>
            <w:r w:rsidR="007667A5">
              <w:rPr>
                <w:sz w:val="20"/>
                <w:szCs w:val="20"/>
              </w:rPr>
              <w:t xml:space="preserve">Tuesday, </w:t>
            </w:r>
            <w:r w:rsidR="0081406E">
              <w:rPr>
                <w:sz w:val="20"/>
                <w:szCs w:val="20"/>
              </w:rPr>
              <w:t>February</w:t>
            </w:r>
            <w:r w:rsidR="00A32200">
              <w:rPr>
                <w:sz w:val="20"/>
                <w:szCs w:val="20"/>
              </w:rPr>
              <w:t xml:space="preserve"> </w:t>
            </w:r>
            <w:r w:rsidR="007667A5">
              <w:rPr>
                <w:sz w:val="20"/>
                <w:szCs w:val="20"/>
              </w:rPr>
              <w:t>9</w:t>
            </w:r>
            <w:r>
              <w:rPr>
                <w:sz w:val="20"/>
                <w:szCs w:val="20"/>
              </w:rPr>
              <w:t>, 20</w:t>
            </w:r>
            <w:r w:rsidR="0084008E">
              <w:rPr>
                <w:sz w:val="20"/>
                <w:szCs w:val="20"/>
              </w:rPr>
              <w:t>2</w:t>
            </w:r>
            <w:r w:rsidR="007667A5">
              <w:rPr>
                <w:sz w:val="20"/>
                <w:szCs w:val="20"/>
              </w:rPr>
              <w:t>1</w:t>
            </w:r>
            <w:r>
              <w:rPr>
                <w:sz w:val="20"/>
                <w:szCs w:val="20"/>
              </w:rPr>
              <w:t xml:space="preserve"> @ 2:00 p.m. (see page 3)</w:t>
            </w:r>
          </w:p>
        </w:tc>
      </w:tr>
      <w:tr w:rsidR="00E852A8" w14:paraId="631B43E9" w14:textId="77777777">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57B8AEEB" w14:textId="74330BE9" w:rsidR="00E852A8" w:rsidRPr="001B3500" w:rsidRDefault="00C66CC0" w:rsidP="005A2463">
            <w:pPr>
              <w:widowControl w:val="0"/>
              <w:autoSpaceDE w:val="0"/>
              <w:autoSpaceDN w:val="0"/>
              <w:adjustRightInd w:val="0"/>
              <w:rPr>
                <w:sz w:val="20"/>
                <w:szCs w:val="20"/>
              </w:rPr>
            </w:pPr>
            <w:r>
              <w:rPr>
                <w:sz w:val="20"/>
                <w:szCs w:val="20"/>
              </w:rPr>
              <w:t xml:space="preserve">   SUBMIT OFFER BY (Opening Date/Time):</w:t>
            </w:r>
            <w:r w:rsidR="00A32200">
              <w:rPr>
                <w:sz w:val="20"/>
                <w:szCs w:val="20"/>
              </w:rPr>
              <w:t xml:space="preserve">  </w:t>
            </w:r>
            <w:r w:rsidR="007667A5">
              <w:rPr>
                <w:sz w:val="20"/>
                <w:szCs w:val="20"/>
              </w:rPr>
              <w:t xml:space="preserve">Thursday, </w:t>
            </w:r>
            <w:r w:rsidR="0081406E">
              <w:rPr>
                <w:sz w:val="20"/>
                <w:szCs w:val="20"/>
              </w:rPr>
              <w:t>February</w:t>
            </w:r>
            <w:r w:rsidR="00A32200">
              <w:rPr>
                <w:sz w:val="20"/>
                <w:szCs w:val="20"/>
              </w:rPr>
              <w:t xml:space="preserve"> </w:t>
            </w:r>
            <w:r w:rsidR="007667A5">
              <w:rPr>
                <w:sz w:val="20"/>
                <w:szCs w:val="20"/>
              </w:rPr>
              <w:t>18</w:t>
            </w:r>
            <w:r w:rsidR="00A32200">
              <w:rPr>
                <w:sz w:val="20"/>
                <w:szCs w:val="20"/>
              </w:rPr>
              <w:t>, 20</w:t>
            </w:r>
            <w:r w:rsidR="0081406E">
              <w:rPr>
                <w:sz w:val="20"/>
                <w:szCs w:val="20"/>
              </w:rPr>
              <w:t>2</w:t>
            </w:r>
            <w:r w:rsidR="007667A5">
              <w:rPr>
                <w:sz w:val="20"/>
                <w:szCs w:val="20"/>
              </w:rPr>
              <w:t>1</w:t>
            </w:r>
            <w:r w:rsidR="008648D4">
              <w:rPr>
                <w:sz w:val="20"/>
                <w:szCs w:val="20"/>
              </w:rPr>
              <w:t xml:space="preserve"> @ 2:00 p</w:t>
            </w:r>
            <w:r w:rsidR="00EF02D6">
              <w:rPr>
                <w:sz w:val="20"/>
                <w:szCs w:val="20"/>
              </w:rPr>
              <w:t xml:space="preserve">.m. </w:t>
            </w:r>
            <w:r w:rsidR="001B67FA">
              <w:rPr>
                <w:sz w:val="20"/>
                <w:szCs w:val="20"/>
              </w:rPr>
              <w:t xml:space="preserve">     </w:t>
            </w:r>
            <w:r w:rsidR="001B67FA" w:rsidRPr="001B67FA">
              <w:rPr>
                <w:sz w:val="14"/>
                <w:szCs w:val="14"/>
              </w:rPr>
              <w:t>(See “Deadline for Submission of Offer” provision)</w:t>
            </w:r>
          </w:p>
        </w:tc>
      </w:tr>
      <w:tr w:rsidR="00E852A8" w14:paraId="05022116" w14:textId="77777777">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280939FB" w14:textId="388375AF" w:rsidR="00E852A8" w:rsidRDefault="00E852A8">
            <w:pPr>
              <w:widowControl w:val="0"/>
              <w:autoSpaceDE w:val="0"/>
              <w:autoSpaceDN w:val="0"/>
              <w:adjustRightInd w:val="0"/>
              <w:rPr>
                <w:rFonts w:ascii="Times" w:hAnsi="Times" w:cs="Times"/>
              </w:rPr>
            </w:pPr>
            <w:r>
              <w:rPr>
                <w:color w:val="000000"/>
                <w:sz w:val="20"/>
                <w:szCs w:val="20"/>
              </w:rPr>
              <w:t xml:space="preserve">   NUMBER OF COPIES TO BE SUBMITTED:   </w:t>
            </w:r>
            <w:r>
              <w:rPr>
                <w:b/>
                <w:color w:val="000000"/>
                <w:sz w:val="20"/>
                <w:szCs w:val="20"/>
              </w:rPr>
              <w:t xml:space="preserve">One (1) original </w:t>
            </w:r>
            <w:r w:rsidR="008648D4">
              <w:rPr>
                <w:b/>
                <w:color w:val="000000"/>
                <w:sz w:val="20"/>
                <w:szCs w:val="20"/>
              </w:rPr>
              <w:t>and Three (3</w:t>
            </w:r>
            <w:r w:rsidR="00EF02D6">
              <w:rPr>
                <w:b/>
                <w:color w:val="000000"/>
                <w:sz w:val="20"/>
                <w:szCs w:val="20"/>
              </w:rPr>
              <w:t>) copies (clearly marked)</w:t>
            </w:r>
            <w:r w:rsidR="008648D4">
              <w:rPr>
                <w:b/>
                <w:color w:val="000000"/>
                <w:sz w:val="20"/>
                <w:szCs w:val="20"/>
              </w:rPr>
              <w:t xml:space="preserve"> and 1 USB</w:t>
            </w:r>
            <w:r w:rsidR="005F709D">
              <w:rPr>
                <w:b/>
                <w:color w:val="000000"/>
                <w:sz w:val="20"/>
                <w:szCs w:val="20"/>
              </w:rPr>
              <w:t xml:space="preserve"> (and one </w:t>
            </w:r>
            <w:r w:rsidR="00AC1852">
              <w:rPr>
                <w:b/>
                <w:color w:val="000000"/>
                <w:sz w:val="20"/>
                <w:szCs w:val="20"/>
              </w:rPr>
              <w:t xml:space="preserve">additional </w:t>
            </w:r>
            <w:r w:rsidR="005F709D">
              <w:rPr>
                <w:b/>
                <w:color w:val="000000"/>
                <w:sz w:val="20"/>
                <w:szCs w:val="20"/>
              </w:rPr>
              <w:t>copy mailed to Service Associates – see page 4)</w:t>
            </w:r>
          </w:p>
        </w:tc>
      </w:tr>
      <w:tr w:rsidR="00E852A8" w14:paraId="407AB5F6" w14:textId="77777777">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BC06BC" w14:textId="77777777" w:rsidR="00E852A8" w:rsidRPr="00226777" w:rsidRDefault="00E852A8">
            <w:pPr>
              <w:widowControl w:val="0"/>
              <w:autoSpaceDE w:val="0"/>
              <w:autoSpaceDN w:val="0"/>
              <w:adjustRightInd w:val="0"/>
              <w:rPr>
                <w:rFonts w:ascii="Times" w:hAnsi="Times" w:cs="Times"/>
                <w:i/>
              </w:rPr>
            </w:pPr>
            <w:r>
              <w:rPr>
                <w:color w:val="000000"/>
                <w:sz w:val="20"/>
                <w:szCs w:val="20"/>
              </w:rPr>
              <w:t xml:space="preserve"> CONFERENCE TYPE:  </w:t>
            </w:r>
          </w:p>
          <w:p w14:paraId="715B278C" w14:textId="77777777" w:rsidR="00E852A8" w:rsidRDefault="00E852A8" w:rsidP="007C1999">
            <w:pPr>
              <w:widowControl w:val="0"/>
              <w:autoSpaceDE w:val="0"/>
              <w:autoSpaceDN w:val="0"/>
              <w:adjustRightInd w:val="0"/>
              <w:rPr>
                <w:b/>
                <w:color w:val="000000"/>
                <w:sz w:val="20"/>
                <w:szCs w:val="20"/>
              </w:rPr>
            </w:pPr>
            <w:r>
              <w:rPr>
                <w:color w:val="000000"/>
                <w:sz w:val="20"/>
                <w:szCs w:val="20"/>
              </w:rPr>
              <w:t xml:space="preserve">            DATE &amp; TIME:  </w:t>
            </w:r>
            <w:r w:rsidRPr="00B4232F">
              <w:rPr>
                <w:b/>
                <w:color w:val="000000"/>
                <w:sz w:val="20"/>
                <w:szCs w:val="20"/>
              </w:rPr>
              <w:t xml:space="preserve"> </w:t>
            </w:r>
          </w:p>
          <w:p w14:paraId="51090A1D" w14:textId="77777777" w:rsidR="001B67FA" w:rsidRDefault="001B67FA" w:rsidP="007C1999">
            <w:pPr>
              <w:widowControl w:val="0"/>
              <w:autoSpaceDE w:val="0"/>
              <w:autoSpaceDN w:val="0"/>
              <w:adjustRightInd w:val="0"/>
              <w:rPr>
                <w:rFonts w:ascii="Times" w:hAnsi="Times" w:cs="Times"/>
              </w:rPr>
            </w:pPr>
            <w:r>
              <w:rPr>
                <w:b/>
                <w:color w:val="000000"/>
                <w:sz w:val="20"/>
                <w:szCs w:val="20"/>
              </w:rPr>
              <w:t>(</w:t>
            </w:r>
            <w:r w:rsidRPr="001B67FA">
              <w:rPr>
                <w:color w:val="000000"/>
                <w:sz w:val="14"/>
                <w:szCs w:val="14"/>
              </w:rPr>
              <w:t>As appropriate, see “Conferences – Pre-Bid/Proposal” &amp; “Site Visit” provisions)</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2D5D5DF" w14:textId="77777777" w:rsidR="00CF0F1F" w:rsidRPr="0090152D" w:rsidRDefault="00E852A8" w:rsidP="00A3241C">
            <w:pPr>
              <w:widowControl w:val="0"/>
              <w:autoSpaceDE w:val="0"/>
              <w:autoSpaceDN w:val="0"/>
              <w:adjustRightInd w:val="0"/>
              <w:rPr>
                <w:b/>
                <w:bCs/>
                <w:color w:val="000000"/>
                <w:sz w:val="20"/>
                <w:szCs w:val="20"/>
              </w:rPr>
            </w:pPr>
            <w:r>
              <w:rPr>
                <w:color w:val="000000"/>
                <w:sz w:val="20"/>
                <w:szCs w:val="20"/>
              </w:rPr>
              <w:t xml:space="preserve"> LOCATION:  </w:t>
            </w:r>
            <w:r w:rsidR="00A3241C" w:rsidRPr="0090152D">
              <w:rPr>
                <w:b/>
                <w:bCs/>
                <w:color w:val="000000"/>
                <w:sz w:val="20"/>
                <w:szCs w:val="20"/>
              </w:rPr>
              <w:t xml:space="preserve"> </w:t>
            </w:r>
          </w:p>
        </w:tc>
      </w:tr>
    </w:tbl>
    <w:p w14:paraId="3EA37210" w14:textId="77777777" w:rsidR="00E852A8" w:rsidRDefault="00E852A8">
      <w:pPr>
        <w:widowControl w:val="0"/>
        <w:autoSpaceDE w:val="0"/>
        <w:autoSpaceDN w:val="0"/>
        <w:adjustRightInd w:val="0"/>
        <w:rPr>
          <w:rFonts w:ascii="Times" w:hAnsi="Times" w:cs="Times"/>
        </w:rPr>
      </w:pPr>
      <w:r>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E852A8" w14:paraId="46854C02" w14:textId="77777777">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F5BA588" w14:textId="77777777" w:rsidR="00E852A8" w:rsidRPr="00A32200" w:rsidRDefault="00E852A8">
            <w:pPr>
              <w:widowControl w:val="0"/>
              <w:autoSpaceDE w:val="0"/>
              <w:autoSpaceDN w:val="0"/>
              <w:adjustRightInd w:val="0"/>
              <w:jc w:val="center"/>
              <w:rPr>
                <w:rFonts w:ascii="Times" w:hAnsi="Times" w:cs="Times"/>
              </w:rPr>
            </w:pPr>
            <w:r>
              <w:rPr>
                <w:color w:val="000000"/>
                <w:sz w:val="20"/>
                <w:szCs w:val="20"/>
              </w:rPr>
              <w:t xml:space="preserve"> </w:t>
            </w:r>
            <w:r w:rsidRPr="00A32200">
              <w:rPr>
                <w:color w:val="000000"/>
                <w:sz w:val="20"/>
                <w:szCs w:val="20"/>
              </w:rPr>
              <w:t>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EA2475" w14:textId="34C5F76E" w:rsidR="00E852A8" w:rsidRDefault="007B4FCB" w:rsidP="0084008E">
            <w:pPr>
              <w:widowControl w:val="0"/>
              <w:autoSpaceDE w:val="0"/>
              <w:autoSpaceDN w:val="0"/>
              <w:adjustRightInd w:val="0"/>
              <w:rPr>
                <w:rFonts w:ascii="Times" w:hAnsi="Times" w:cs="Times"/>
              </w:rPr>
            </w:pPr>
            <w:r w:rsidRPr="00A32200">
              <w:rPr>
                <w:rFonts w:ascii="Times" w:hAnsi="Times" w:cs="Times"/>
              </w:rPr>
              <w:t>Award wi</w:t>
            </w:r>
            <w:r w:rsidR="00EF02D6" w:rsidRPr="00A32200">
              <w:rPr>
                <w:rFonts w:ascii="Times" w:hAnsi="Times" w:cs="Times"/>
              </w:rPr>
              <w:t>ll be</w:t>
            </w:r>
            <w:r w:rsidR="008648D4" w:rsidRPr="00A32200">
              <w:rPr>
                <w:rFonts w:ascii="Times" w:hAnsi="Times" w:cs="Times"/>
              </w:rPr>
              <w:t xml:space="preserve"> posted on or around</w:t>
            </w:r>
            <w:r w:rsidR="00A32200" w:rsidRPr="00A32200">
              <w:rPr>
                <w:rFonts w:ascii="Times" w:hAnsi="Times" w:cs="Times"/>
              </w:rPr>
              <w:t xml:space="preserve"> </w:t>
            </w:r>
            <w:r w:rsidR="00497740">
              <w:rPr>
                <w:rFonts w:ascii="Times" w:hAnsi="Times" w:cs="Times"/>
              </w:rPr>
              <w:t>February 26</w:t>
            </w:r>
            <w:r w:rsidR="0084008E">
              <w:rPr>
                <w:rFonts w:ascii="Times" w:hAnsi="Times" w:cs="Times"/>
              </w:rPr>
              <w:t>, 202</w:t>
            </w:r>
            <w:r w:rsidR="00497740">
              <w:rPr>
                <w:rFonts w:ascii="Times" w:hAnsi="Times" w:cs="Times"/>
              </w:rPr>
              <w:t>1</w:t>
            </w:r>
            <w:r w:rsidR="00EF02D6" w:rsidRPr="00A32200">
              <w:rPr>
                <w:rFonts w:ascii="Times" w:hAnsi="Times" w:cs="Times"/>
              </w:rPr>
              <w:t>.</w:t>
            </w:r>
            <w:r w:rsidR="0018432F" w:rsidRPr="00A32200">
              <w:rPr>
                <w:rFonts w:ascii="Times" w:hAnsi="Times" w:cs="Times"/>
              </w:rPr>
              <w:t xml:space="preserve">  The award, this solicitation, any amendments, and any related notices will be posted at the following web address:  </w:t>
            </w:r>
            <w:hyperlink r:id="rId9" w:history="1">
              <w:r w:rsidR="0018432F" w:rsidRPr="00A32200">
                <w:rPr>
                  <w:rStyle w:val="Hyperlink"/>
                  <w:rFonts w:ascii="Times" w:hAnsi="Times" w:cs="Times"/>
                </w:rPr>
                <w:t>http://www.fortmillschools.org/departments/procurement/</w:t>
              </w:r>
            </w:hyperlink>
          </w:p>
        </w:tc>
      </w:tr>
    </w:tbl>
    <w:p w14:paraId="02C1C8B7" w14:textId="77777777" w:rsidR="00E852A8" w:rsidRDefault="00E852A8">
      <w:pPr>
        <w:widowControl w:val="0"/>
        <w:autoSpaceDE w:val="0"/>
        <w:autoSpaceDN w:val="0"/>
        <w:adjustRightInd w:val="0"/>
        <w:rPr>
          <w:rFonts w:ascii="Times" w:hAnsi="Times" w:cs="Times"/>
        </w:rPr>
      </w:pPr>
      <w:r>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E852A8" w14:paraId="5E5848C2" w14:textId="77777777">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F3DBBBE" w14:textId="77777777" w:rsidR="00E852A8" w:rsidRDefault="00ED4869" w:rsidP="001B67FA">
            <w:pPr>
              <w:widowControl w:val="0"/>
              <w:autoSpaceDE w:val="0"/>
              <w:autoSpaceDN w:val="0"/>
              <w:adjustRightInd w:val="0"/>
              <w:rPr>
                <w:rFonts w:ascii="Times" w:hAnsi="Times" w:cs="Times"/>
              </w:rPr>
            </w:pPr>
            <w:r>
              <w:rPr>
                <w:color w:val="000000"/>
                <w:sz w:val="20"/>
                <w:szCs w:val="20"/>
              </w:rPr>
              <w:t>Y</w:t>
            </w:r>
            <w:r w:rsidR="00E852A8">
              <w:rPr>
                <w:color w:val="000000"/>
                <w:sz w:val="20"/>
                <w:szCs w:val="20"/>
              </w:rPr>
              <w:t xml:space="preserve">ou must submit a signed copy of this form with Your Offer. By </w:t>
            </w:r>
            <w:r w:rsidR="00C66CC0">
              <w:rPr>
                <w:color w:val="000000"/>
                <w:sz w:val="20"/>
                <w:szCs w:val="20"/>
              </w:rPr>
              <w:t>signing,</w:t>
            </w:r>
            <w:r w:rsidR="00E852A8">
              <w:rPr>
                <w:color w:val="000000"/>
                <w:sz w:val="20"/>
                <w:szCs w:val="20"/>
              </w:rPr>
              <w:t xml:space="preserve"> You agree to be bound by the terms of the Solicitation. You agree to hold Your Offer open for a minimum of thirty (30) calendar days after the Opening Date.                                    </w:t>
            </w:r>
            <w:r w:rsidR="00E852A8">
              <w:rPr>
                <w:color w:val="000000"/>
                <w:sz w:val="14"/>
                <w:szCs w:val="14"/>
              </w:rPr>
              <w:t xml:space="preserve"> (See "Signing Your O</w:t>
            </w:r>
            <w:r w:rsidR="001B67FA">
              <w:rPr>
                <w:color w:val="000000"/>
                <w:sz w:val="14"/>
                <w:szCs w:val="14"/>
              </w:rPr>
              <w:t>ffer"</w:t>
            </w:r>
            <w:r w:rsidR="00E852A8">
              <w:rPr>
                <w:color w:val="000000"/>
                <w:sz w:val="14"/>
                <w:szCs w:val="14"/>
              </w:rPr>
              <w:t xml:space="preserve"> provision.)</w:t>
            </w:r>
          </w:p>
        </w:tc>
      </w:tr>
      <w:tr w:rsidR="00E852A8" w14:paraId="79DD5150" w14:textId="77777777">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BEC180F" w14:textId="77777777" w:rsidR="00E852A8" w:rsidRDefault="00E852A8">
            <w:pPr>
              <w:widowControl w:val="0"/>
              <w:autoSpaceDE w:val="0"/>
              <w:autoSpaceDN w:val="0"/>
              <w:adjustRightInd w:val="0"/>
              <w:rPr>
                <w:rFonts w:ascii="Times" w:hAnsi="Times" w:cs="Times"/>
              </w:rPr>
            </w:pPr>
            <w:r>
              <w:rPr>
                <w:color w:val="000000"/>
                <w:sz w:val="20"/>
                <w:szCs w:val="20"/>
              </w:rPr>
              <w:t xml:space="preserve"> NAME OF OFFEROR</w:t>
            </w:r>
          </w:p>
          <w:p w14:paraId="2B63F2A2" w14:textId="77777777" w:rsidR="00E852A8" w:rsidRDefault="00E852A8">
            <w:pPr>
              <w:widowControl w:val="0"/>
              <w:autoSpaceDE w:val="0"/>
              <w:autoSpaceDN w:val="0"/>
              <w:adjustRightInd w:val="0"/>
              <w:rPr>
                <w:rFonts w:ascii="Times" w:hAnsi="Times" w:cs="Times"/>
              </w:rPr>
            </w:pPr>
            <w:r>
              <w:rPr>
                <w:color w:val="000000"/>
              </w:rPr>
              <w:t> </w:t>
            </w:r>
          </w:p>
          <w:p w14:paraId="345FFC01" w14:textId="77777777" w:rsidR="00E852A8" w:rsidRDefault="00E852A8">
            <w:pPr>
              <w:widowControl w:val="0"/>
              <w:autoSpaceDE w:val="0"/>
              <w:autoSpaceDN w:val="0"/>
              <w:adjustRightInd w:val="0"/>
              <w:rPr>
                <w:rFonts w:ascii="Times" w:hAnsi="Times" w:cs="Times"/>
              </w:rPr>
            </w:pPr>
            <w:r>
              <w:rPr>
                <w:color w:val="000000"/>
              </w:rPr>
              <w:t> </w:t>
            </w:r>
          </w:p>
          <w:p w14:paraId="61539352" w14:textId="77777777" w:rsidR="00E852A8" w:rsidRDefault="00E852A8">
            <w:pPr>
              <w:widowControl w:val="0"/>
              <w:autoSpaceDE w:val="0"/>
              <w:autoSpaceDN w:val="0"/>
              <w:adjustRightInd w:val="0"/>
              <w:rPr>
                <w:rFonts w:ascii="Times" w:hAnsi="Times" w:cs="Times"/>
              </w:rPr>
            </w:pPr>
            <w:r>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E478C46" w14:textId="77777777" w:rsidR="00E852A8" w:rsidRDefault="00E852A8">
            <w:pPr>
              <w:widowControl w:val="0"/>
              <w:autoSpaceDE w:val="0"/>
              <w:autoSpaceDN w:val="0"/>
              <w:adjustRightInd w:val="0"/>
              <w:rPr>
                <w:rFonts w:ascii="Times" w:hAnsi="Times" w:cs="Times"/>
              </w:rPr>
            </w:pPr>
            <w:r>
              <w:rPr>
                <w:color w:val="000000"/>
                <w:sz w:val="16"/>
                <w:szCs w:val="16"/>
              </w:rPr>
              <w:t xml:space="preserve">Any award issued will be issued to, and the contract will be formed with, the entity identified as the </w:t>
            </w:r>
            <w:proofErr w:type="spellStart"/>
            <w:r>
              <w:rPr>
                <w:color w:val="000000"/>
                <w:sz w:val="16"/>
                <w:szCs w:val="16"/>
              </w:rPr>
              <w:t>Offeror</w:t>
            </w:r>
            <w:proofErr w:type="spellEnd"/>
            <w:r>
              <w:rPr>
                <w:color w:val="000000"/>
                <w:sz w:val="16"/>
                <w:szCs w:val="16"/>
              </w:rPr>
              <w:t xml:space="preserve">. The entity named as the </w:t>
            </w:r>
            <w:proofErr w:type="spellStart"/>
            <w:r>
              <w:rPr>
                <w:color w:val="000000"/>
                <w:sz w:val="16"/>
                <w:szCs w:val="16"/>
              </w:rPr>
              <w:t>offeror</w:t>
            </w:r>
            <w:proofErr w:type="spellEnd"/>
            <w:r>
              <w:rPr>
                <w:color w:val="000000"/>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E852A8" w14:paraId="275BCE24" w14:textId="77777777">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855BE1" w14:textId="77777777" w:rsidR="00E852A8" w:rsidRDefault="00E852A8">
            <w:pPr>
              <w:widowControl w:val="0"/>
              <w:autoSpaceDE w:val="0"/>
              <w:autoSpaceDN w:val="0"/>
              <w:adjustRightInd w:val="0"/>
              <w:rPr>
                <w:rFonts w:ascii="Times" w:hAnsi="Times" w:cs="Times"/>
              </w:rPr>
            </w:pPr>
            <w:r>
              <w:rPr>
                <w:color w:val="000000"/>
                <w:sz w:val="20"/>
                <w:szCs w:val="20"/>
              </w:rPr>
              <w:t xml:space="preserve"> AUTHORIZED SIGNATURE</w:t>
            </w:r>
          </w:p>
          <w:p w14:paraId="29229D48" w14:textId="77777777" w:rsidR="00E852A8" w:rsidRDefault="00E852A8">
            <w:pPr>
              <w:widowControl w:val="0"/>
              <w:autoSpaceDE w:val="0"/>
              <w:autoSpaceDN w:val="0"/>
              <w:adjustRightInd w:val="0"/>
              <w:rPr>
                <w:rFonts w:ascii="Times" w:hAnsi="Times" w:cs="Times"/>
              </w:rPr>
            </w:pPr>
            <w:r>
              <w:rPr>
                <w:color w:val="000000"/>
              </w:rPr>
              <w:t> </w:t>
            </w:r>
          </w:p>
          <w:p w14:paraId="2FF8A521" w14:textId="77777777" w:rsidR="00E852A8" w:rsidRDefault="00E852A8">
            <w:pPr>
              <w:widowControl w:val="0"/>
              <w:autoSpaceDE w:val="0"/>
              <w:autoSpaceDN w:val="0"/>
              <w:adjustRightInd w:val="0"/>
              <w:rPr>
                <w:rFonts w:ascii="Times" w:hAnsi="Times" w:cs="Times"/>
              </w:rPr>
            </w:pPr>
            <w:r>
              <w:rPr>
                <w:color w:val="000000"/>
                <w:sz w:val="14"/>
                <w:szCs w:val="14"/>
              </w:rPr>
              <w:t xml:space="preserve"> (Person must be authorized to submit binding offer to contract on behalf of </w:t>
            </w:r>
            <w:proofErr w:type="spellStart"/>
            <w:r>
              <w:rPr>
                <w:color w:val="000000"/>
                <w:sz w:val="14"/>
                <w:szCs w:val="14"/>
              </w:rPr>
              <w:t>Offeror</w:t>
            </w:r>
            <w:proofErr w:type="spellEnd"/>
            <w:r>
              <w:rPr>
                <w:color w:val="000000"/>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E3B1E3" w14:textId="77777777" w:rsidR="00E852A8" w:rsidRDefault="00E852A8">
            <w:pPr>
              <w:widowControl w:val="0"/>
              <w:autoSpaceDE w:val="0"/>
              <w:autoSpaceDN w:val="0"/>
              <w:adjustRightInd w:val="0"/>
              <w:rPr>
                <w:rFonts w:ascii="Times" w:hAnsi="Times" w:cs="Times"/>
              </w:rPr>
            </w:pPr>
            <w:r>
              <w:rPr>
                <w:color w:val="000000"/>
                <w:sz w:val="20"/>
                <w:szCs w:val="20"/>
              </w:rPr>
              <w:t>TAXPAYER IDENTIFICATION NO.</w:t>
            </w:r>
          </w:p>
          <w:p w14:paraId="6A2C3591" w14:textId="77777777" w:rsidR="00E852A8" w:rsidRDefault="00E852A8">
            <w:pPr>
              <w:widowControl w:val="0"/>
              <w:autoSpaceDE w:val="0"/>
              <w:autoSpaceDN w:val="0"/>
              <w:adjustRightInd w:val="0"/>
              <w:rPr>
                <w:rFonts w:ascii="Times" w:hAnsi="Times" w:cs="Times"/>
              </w:rPr>
            </w:pPr>
            <w:r>
              <w:rPr>
                <w:color w:val="000000"/>
              </w:rPr>
              <w:t> </w:t>
            </w:r>
          </w:p>
          <w:p w14:paraId="3D0FEF4A" w14:textId="77777777" w:rsidR="00E852A8" w:rsidRDefault="00E852A8">
            <w:pPr>
              <w:widowControl w:val="0"/>
              <w:autoSpaceDE w:val="0"/>
              <w:autoSpaceDN w:val="0"/>
              <w:adjustRightInd w:val="0"/>
              <w:rPr>
                <w:rFonts w:ascii="Times" w:hAnsi="Times" w:cs="Times"/>
              </w:rPr>
            </w:pPr>
            <w:r>
              <w:rPr>
                <w:color w:val="000000"/>
                <w:sz w:val="14"/>
                <w:szCs w:val="14"/>
              </w:rPr>
              <w:t xml:space="preserve"> (See "Taxpayer Identification Number" provision)</w:t>
            </w:r>
          </w:p>
        </w:tc>
      </w:tr>
      <w:tr w:rsidR="00E852A8" w14:paraId="015062C6" w14:textId="77777777">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FFEFE8" w14:textId="77777777" w:rsidR="00E852A8" w:rsidRDefault="00E852A8">
            <w:pPr>
              <w:widowControl w:val="0"/>
              <w:autoSpaceDE w:val="0"/>
              <w:autoSpaceDN w:val="0"/>
              <w:adjustRightInd w:val="0"/>
              <w:rPr>
                <w:rFonts w:ascii="Times" w:hAnsi="Times" w:cs="Times"/>
              </w:rPr>
            </w:pPr>
            <w:r>
              <w:rPr>
                <w:color w:val="000000"/>
                <w:sz w:val="20"/>
                <w:szCs w:val="20"/>
              </w:rPr>
              <w:t xml:space="preserve"> TITLE</w:t>
            </w:r>
          </w:p>
          <w:p w14:paraId="00A34CEF" w14:textId="77777777" w:rsidR="00E852A8" w:rsidRDefault="00E852A8">
            <w:pPr>
              <w:widowControl w:val="0"/>
              <w:autoSpaceDE w:val="0"/>
              <w:autoSpaceDN w:val="0"/>
              <w:adjustRightInd w:val="0"/>
              <w:rPr>
                <w:rFonts w:ascii="Times" w:hAnsi="Times" w:cs="Times"/>
              </w:rPr>
            </w:pPr>
            <w:r>
              <w:rPr>
                <w:color w:val="000000"/>
              </w:rPr>
              <w:t> </w:t>
            </w:r>
          </w:p>
          <w:p w14:paraId="13CB2267" w14:textId="77777777" w:rsidR="00E852A8" w:rsidRDefault="00E852A8">
            <w:pPr>
              <w:widowControl w:val="0"/>
              <w:autoSpaceDE w:val="0"/>
              <w:autoSpaceDN w:val="0"/>
              <w:adjustRightInd w:val="0"/>
              <w:rPr>
                <w:rFonts w:ascii="Times" w:hAnsi="Times" w:cs="Times"/>
              </w:rPr>
            </w:pPr>
            <w:r>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F37806" w14:textId="77777777" w:rsidR="00E852A8" w:rsidRDefault="00E852A8">
            <w:pPr>
              <w:widowControl w:val="0"/>
              <w:autoSpaceDE w:val="0"/>
              <w:autoSpaceDN w:val="0"/>
              <w:adjustRightInd w:val="0"/>
              <w:rPr>
                <w:rFonts w:ascii="Times" w:hAnsi="Times" w:cs="Times"/>
              </w:rPr>
            </w:pPr>
          </w:p>
        </w:tc>
      </w:tr>
      <w:tr w:rsidR="00E852A8" w14:paraId="3CFFEEEC" w14:textId="77777777">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EA070C" w14:textId="77777777" w:rsidR="00E852A8" w:rsidRDefault="00E852A8">
            <w:pPr>
              <w:widowControl w:val="0"/>
              <w:autoSpaceDE w:val="0"/>
              <w:autoSpaceDN w:val="0"/>
              <w:adjustRightInd w:val="0"/>
              <w:rPr>
                <w:rFonts w:ascii="Times" w:hAnsi="Times" w:cs="Times"/>
              </w:rPr>
            </w:pPr>
            <w:r>
              <w:rPr>
                <w:color w:val="000000"/>
                <w:sz w:val="20"/>
                <w:szCs w:val="20"/>
              </w:rPr>
              <w:t xml:space="preserve"> PRINTED NAME</w:t>
            </w:r>
          </w:p>
          <w:p w14:paraId="441D04EB" w14:textId="77777777" w:rsidR="00E852A8" w:rsidRDefault="00E852A8">
            <w:pPr>
              <w:widowControl w:val="0"/>
              <w:autoSpaceDE w:val="0"/>
              <w:autoSpaceDN w:val="0"/>
              <w:adjustRightInd w:val="0"/>
              <w:rPr>
                <w:rFonts w:ascii="Times" w:hAnsi="Times" w:cs="Times"/>
              </w:rPr>
            </w:pPr>
            <w:r>
              <w:rPr>
                <w:color w:val="000000"/>
              </w:rPr>
              <w:t> </w:t>
            </w:r>
          </w:p>
          <w:p w14:paraId="28527B21" w14:textId="77777777" w:rsidR="00E852A8" w:rsidRDefault="00E852A8">
            <w:pPr>
              <w:widowControl w:val="0"/>
              <w:autoSpaceDE w:val="0"/>
              <w:autoSpaceDN w:val="0"/>
              <w:adjustRightInd w:val="0"/>
              <w:rPr>
                <w:rFonts w:ascii="Times" w:hAnsi="Times" w:cs="Times"/>
              </w:rPr>
            </w:pPr>
            <w:r>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F4A6DB6" w14:textId="77777777" w:rsidR="007B4FCB" w:rsidRDefault="00E852A8">
            <w:pPr>
              <w:widowControl w:val="0"/>
              <w:autoSpaceDE w:val="0"/>
              <w:autoSpaceDN w:val="0"/>
              <w:adjustRightInd w:val="0"/>
              <w:rPr>
                <w:rFonts w:ascii="Times" w:hAnsi="Times" w:cs="Times"/>
              </w:rPr>
            </w:pPr>
            <w:r>
              <w:rPr>
                <w:color w:val="000000"/>
                <w:sz w:val="20"/>
                <w:szCs w:val="20"/>
              </w:rPr>
              <w:t xml:space="preserve"> DATE SIGNED</w:t>
            </w:r>
          </w:p>
          <w:p w14:paraId="655FDF51" w14:textId="77777777" w:rsidR="00E852A8" w:rsidRPr="007B4FCB" w:rsidRDefault="00E852A8" w:rsidP="007B4FCB">
            <w:pPr>
              <w:jc w:val="center"/>
              <w:rPr>
                <w:rFonts w:ascii="Times" w:hAnsi="Times" w:cs="Times"/>
              </w:rPr>
            </w:pP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071E8A" w14:textId="77777777" w:rsidR="00E852A8" w:rsidRDefault="00E852A8">
            <w:pPr>
              <w:widowControl w:val="0"/>
              <w:autoSpaceDE w:val="0"/>
              <w:autoSpaceDN w:val="0"/>
              <w:adjustRightInd w:val="0"/>
              <w:rPr>
                <w:rFonts w:ascii="Times" w:hAnsi="Times" w:cs="Times"/>
              </w:rPr>
            </w:pPr>
            <w:r>
              <w:rPr>
                <w:color w:val="000000"/>
                <w:sz w:val="20"/>
                <w:szCs w:val="20"/>
              </w:rPr>
              <w:t xml:space="preserve"> STATE OF </w:t>
            </w:r>
            <w:smartTag w:uri="urn:schemas-microsoft-com:office:smarttags" w:element="State">
              <w:smartTag w:uri="urn:schemas-microsoft-com:office:smarttags" w:element="place">
                <w:r>
                  <w:rPr>
                    <w:color w:val="000000"/>
                    <w:sz w:val="20"/>
                    <w:szCs w:val="20"/>
                  </w:rPr>
                  <w:t>INCORPORATION</w:t>
                </w:r>
              </w:smartTag>
            </w:smartTag>
          </w:p>
          <w:p w14:paraId="6E2B4E20" w14:textId="77777777" w:rsidR="00E852A8" w:rsidRDefault="00E852A8">
            <w:pPr>
              <w:widowControl w:val="0"/>
              <w:autoSpaceDE w:val="0"/>
              <w:autoSpaceDN w:val="0"/>
              <w:adjustRightInd w:val="0"/>
              <w:rPr>
                <w:rFonts w:ascii="Times" w:hAnsi="Times" w:cs="Times"/>
              </w:rPr>
            </w:pPr>
            <w:r>
              <w:rPr>
                <w:color w:val="000000"/>
              </w:rPr>
              <w:t> </w:t>
            </w:r>
          </w:p>
          <w:p w14:paraId="0E611219" w14:textId="77777777" w:rsidR="00E852A8" w:rsidRDefault="00E852A8">
            <w:pPr>
              <w:widowControl w:val="0"/>
              <w:autoSpaceDE w:val="0"/>
              <w:autoSpaceDN w:val="0"/>
              <w:adjustRightInd w:val="0"/>
              <w:rPr>
                <w:rFonts w:ascii="Times" w:hAnsi="Times" w:cs="Times"/>
              </w:rPr>
            </w:pPr>
            <w:r>
              <w:rPr>
                <w:color w:val="000000"/>
                <w:sz w:val="14"/>
                <w:szCs w:val="14"/>
              </w:rPr>
              <w:t xml:space="preserve"> (If you are a corporation, identify the state of incorporation.)</w:t>
            </w:r>
          </w:p>
        </w:tc>
      </w:tr>
    </w:tbl>
    <w:p w14:paraId="417DA329" w14:textId="77777777" w:rsidR="00E852A8" w:rsidRDefault="00E852A8">
      <w:pPr>
        <w:widowControl w:val="0"/>
        <w:autoSpaceDE w:val="0"/>
        <w:autoSpaceDN w:val="0"/>
        <w:adjustRightInd w:val="0"/>
        <w:rPr>
          <w:rFonts w:ascii="Times" w:hAnsi="Times" w:cs="Times"/>
        </w:rPr>
      </w:pPr>
      <w:r>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E852A8" w14:paraId="47914619" w14:textId="77777777">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E9240E" w14:textId="77777777" w:rsidR="00E852A8" w:rsidRDefault="00E852A8">
            <w:pPr>
              <w:widowControl w:val="0"/>
              <w:autoSpaceDE w:val="0"/>
              <w:autoSpaceDN w:val="0"/>
              <w:adjustRightInd w:val="0"/>
              <w:rPr>
                <w:rFonts w:ascii="Times" w:hAnsi="Times" w:cs="Times"/>
              </w:rPr>
            </w:pPr>
            <w:r>
              <w:rPr>
                <w:color w:val="000000"/>
                <w:sz w:val="20"/>
                <w:szCs w:val="20"/>
              </w:rPr>
              <w:t xml:space="preserve"> OFFEROR'S TYPE OF ENTITY:   (Check one)                                                                   </w:t>
            </w:r>
            <w:r>
              <w:rPr>
                <w:color w:val="000000"/>
                <w:sz w:val="14"/>
                <w:szCs w:val="14"/>
              </w:rPr>
              <w:t xml:space="preserve"> (See "Signing Your Offer" provision.)</w:t>
            </w:r>
            <w:r>
              <w:rPr>
                <w:color w:val="000000"/>
                <w:sz w:val="20"/>
                <w:szCs w:val="20"/>
              </w:rPr>
              <w:t xml:space="preserve"> </w:t>
            </w:r>
          </w:p>
          <w:p w14:paraId="0A18DD7E" w14:textId="77777777" w:rsidR="00E852A8" w:rsidRDefault="00E852A8">
            <w:pPr>
              <w:widowControl w:val="0"/>
              <w:autoSpaceDE w:val="0"/>
              <w:autoSpaceDN w:val="0"/>
              <w:adjustRightInd w:val="0"/>
              <w:rPr>
                <w:rFonts w:ascii="Times" w:hAnsi="Times" w:cs="Times"/>
              </w:rPr>
            </w:pPr>
            <w:r>
              <w:rPr>
                <w:color w:val="000000"/>
                <w:sz w:val="18"/>
                <w:szCs w:val="18"/>
              </w:rPr>
              <w:t xml:space="preserve">   ___ Sole Proprietorship                                  ___ Partnership                                  ___ Other_____________________________</w:t>
            </w:r>
          </w:p>
          <w:p w14:paraId="76F5EB49" w14:textId="77777777" w:rsidR="00E852A8" w:rsidRDefault="00E852A8">
            <w:pPr>
              <w:widowControl w:val="0"/>
              <w:autoSpaceDE w:val="0"/>
              <w:autoSpaceDN w:val="0"/>
              <w:adjustRightInd w:val="0"/>
              <w:rPr>
                <w:rFonts w:ascii="Times" w:hAnsi="Times" w:cs="Times"/>
              </w:rPr>
            </w:pPr>
            <w:r>
              <w:rPr>
                <w:color w:val="000000"/>
                <w:sz w:val="18"/>
                <w:szCs w:val="18"/>
              </w:rPr>
              <w:t> </w:t>
            </w:r>
          </w:p>
          <w:p w14:paraId="5350386B" w14:textId="77777777" w:rsidR="00E852A8" w:rsidRDefault="00E852A8">
            <w:pPr>
              <w:widowControl w:val="0"/>
              <w:autoSpaceDE w:val="0"/>
              <w:autoSpaceDN w:val="0"/>
              <w:adjustRightInd w:val="0"/>
              <w:rPr>
                <w:rFonts w:ascii="Times" w:hAnsi="Times" w:cs="Times"/>
              </w:rPr>
            </w:pPr>
            <w:r>
              <w:rPr>
                <w:color w:val="000000"/>
                <w:sz w:val="18"/>
                <w:szCs w:val="18"/>
              </w:rPr>
              <w:t xml:space="preserve">   ___ Corporate entity (not tax-exempt)          ___ Corporation (tax-exempt)            ___ Government entity (federal, state, or local)</w:t>
            </w:r>
          </w:p>
        </w:tc>
      </w:tr>
    </w:tbl>
    <w:p w14:paraId="2B3B1622" w14:textId="77777777" w:rsidR="00E852A8" w:rsidRDefault="00E852A8">
      <w:pPr>
        <w:pageBreakBefore/>
        <w:widowControl w:val="0"/>
        <w:autoSpaceDE w:val="0"/>
        <w:autoSpaceDN w:val="0"/>
        <w:adjustRightInd w:val="0"/>
        <w:rPr>
          <w:rFonts w:ascii="Times" w:hAnsi="Times" w:cs="Times"/>
        </w:rPr>
      </w:pPr>
      <w:bookmarkStart w:id="2" w:name="SECTION_0B"/>
    </w:p>
    <w:p w14:paraId="14CCE328" w14:textId="77777777" w:rsidR="00E852A8" w:rsidRDefault="00E852A8">
      <w:pPr>
        <w:widowControl w:val="0"/>
        <w:autoSpaceDE w:val="0"/>
        <w:autoSpaceDN w:val="0"/>
        <w:adjustRightInd w:val="0"/>
        <w:rPr>
          <w:rFonts w:ascii="Times" w:hAnsi="Times" w:cs="Times"/>
        </w:rPr>
      </w:pPr>
      <w:bookmarkStart w:id="3" w:name="SC_01_015_1"/>
      <w:bookmarkEnd w:id="2"/>
      <w:r>
        <w:rPr>
          <w:color w:val="FFFFFF"/>
          <w:sz w:val="2"/>
          <w:szCs w:val="2"/>
        </w:rPr>
        <w:t>SAP</w:t>
      </w:r>
    </w:p>
    <w:bookmarkEnd w:id="3"/>
    <w:p w14:paraId="13332FFA" w14:textId="77777777" w:rsidR="00E852A8" w:rsidRDefault="00E852A8">
      <w:pPr>
        <w:widowControl w:val="0"/>
        <w:autoSpaceDE w:val="0"/>
        <w:autoSpaceDN w:val="0"/>
        <w:adjustRightInd w:val="0"/>
        <w:jc w:val="center"/>
        <w:rPr>
          <w:rFonts w:ascii="Times" w:hAnsi="Times" w:cs="Times"/>
        </w:rPr>
      </w:pPr>
      <w:r>
        <w:rPr>
          <w:color w:val="000000"/>
        </w:rPr>
        <w:t>PAGE TWO</w:t>
      </w:r>
    </w:p>
    <w:p w14:paraId="2DC4575F" w14:textId="77777777" w:rsidR="00E852A8" w:rsidRDefault="00E852A8">
      <w:pPr>
        <w:widowControl w:val="0"/>
        <w:autoSpaceDE w:val="0"/>
        <w:autoSpaceDN w:val="0"/>
        <w:adjustRightInd w:val="0"/>
        <w:jc w:val="center"/>
        <w:rPr>
          <w:rFonts w:ascii="Times" w:hAnsi="Times" w:cs="Times"/>
        </w:rPr>
      </w:pPr>
      <w:r>
        <w:rPr>
          <w:color w:val="000000"/>
          <w:sz w:val="16"/>
          <w:szCs w:val="16"/>
        </w:rPr>
        <w:t xml:space="preserve"> </w:t>
      </w:r>
      <w:r>
        <w:rPr>
          <w:b/>
          <w:bCs/>
          <w:color w:val="000000"/>
          <w:sz w:val="16"/>
          <w:szCs w:val="16"/>
        </w:rPr>
        <w:t>(Return Page Two with Your Offer)</w:t>
      </w:r>
      <w:r>
        <w:rPr>
          <w:color w:val="000000"/>
          <w:sz w:val="16"/>
          <w:szCs w:val="16"/>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E852A8" w14:paraId="62A17275" w14:textId="77777777">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58B146" w14:textId="77777777" w:rsidR="00E852A8" w:rsidRDefault="00E852A8">
            <w:pPr>
              <w:widowControl w:val="0"/>
              <w:autoSpaceDE w:val="0"/>
              <w:autoSpaceDN w:val="0"/>
              <w:adjustRightInd w:val="0"/>
              <w:rPr>
                <w:rFonts w:ascii="Times" w:hAnsi="Times" w:cs="Times"/>
              </w:rPr>
            </w:pPr>
            <w:r>
              <w:rPr>
                <w:color w:val="000000"/>
                <w:sz w:val="20"/>
                <w:szCs w:val="20"/>
              </w:rPr>
              <w:t xml:space="preserve">HOME OFFICE ADDRESS </w:t>
            </w:r>
            <w:r>
              <w:rPr>
                <w:color w:val="000000"/>
                <w:sz w:val="16"/>
                <w:szCs w:val="16"/>
              </w:rPr>
              <w:t xml:space="preserve">(Address for </w:t>
            </w:r>
            <w:proofErr w:type="spellStart"/>
            <w:r>
              <w:rPr>
                <w:color w:val="000000"/>
                <w:sz w:val="16"/>
                <w:szCs w:val="16"/>
              </w:rPr>
              <w:t>offeror's</w:t>
            </w:r>
            <w:proofErr w:type="spellEnd"/>
            <w:r>
              <w:rPr>
                <w:color w:val="000000"/>
                <w:sz w:val="16"/>
                <w:szCs w:val="16"/>
              </w:rPr>
              <w:t xml:space="preserve"> home office / principal place of business)</w:t>
            </w:r>
            <w:r>
              <w:rPr>
                <w:color w:val="000000"/>
                <w:sz w:val="20"/>
                <w:szCs w:val="20"/>
              </w:rPr>
              <w:t xml:space="preserve"> </w:t>
            </w:r>
          </w:p>
          <w:p w14:paraId="4595BB7F" w14:textId="77777777" w:rsidR="00E852A8" w:rsidRDefault="00E852A8">
            <w:pPr>
              <w:widowControl w:val="0"/>
              <w:autoSpaceDE w:val="0"/>
              <w:autoSpaceDN w:val="0"/>
              <w:adjustRightInd w:val="0"/>
              <w:rPr>
                <w:rFonts w:ascii="Times" w:hAnsi="Times" w:cs="Times"/>
              </w:rPr>
            </w:pPr>
            <w:r>
              <w:rPr>
                <w:color w:val="000000"/>
                <w:sz w:val="20"/>
                <w:szCs w:val="20"/>
              </w:rPr>
              <w:t> </w:t>
            </w:r>
          </w:p>
          <w:p w14:paraId="1C46D4A6" w14:textId="77777777" w:rsidR="00E852A8" w:rsidRDefault="00E852A8">
            <w:pPr>
              <w:widowControl w:val="0"/>
              <w:autoSpaceDE w:val="0"/>
              <w:autoSpaceDN w:val="0"/>
              <w:adjustRightInd w:val="0"/>
              <w:rPr>
                <w:rFonts w:ascii="Times" w:hAnsi="Times" w:cs="Times"/>
              </w:rPr>
            </w:pPr>
            <w:r>
              <w:rPr>
                <w:color w:val="000000"/>
                <w:sz w:val="20"/>
                <w:szCs w:val="20"/>
              </w:rPr>
              <w:t> </w:t>
            </w:r>
          </w:p>
          <w:p w14:paraId="6458B227" w14:textId="77777777" w:rsidR="00E852A8" w:rsidRDefault="00E852A8">
            <w:pPr>
              <w:widowControl w:val="0"/>
              <w:autoSpaceDE w:val="0"/>
              <w:autoSpaceDN w:val="0"/>
              <w:adjustRightInd w:val="0"/>
              <w:rPr>
                <w:rFonts w:ascii="Times" w:hAnsi="Times" w:cs="Times"/>
              </w:rPr>
            </w:pPr>
            <w:r>
              <w:rPr>
                <w:color w:val="000000"/>
                <w:sz w:val="20"/>
                <w:szCs w:val="20"/>
              </w:rPr>
              <w:t> </w:t>
            </w:r>
          </w:p>
          <w:p w14:paraId="39B777CE" w14:textId="77777777" w:rsidR="00E852A8" w:rsidRDefault="00E852A8">
            <w:pPr>
              <w:widowControl w:val="0"/>
              <w:autoSpaceDE w:val="0"/>
              <w:autoSpaceDN w:val="0"/>
              <w:adjustRightInd w:val="0"/>
              <w:rPr>
                <w:rFonts w:ascii="Times" w:hAnsi="Times" w:cs="Times"/>
              </w:rPr>
            </w:pPr>
            <w:r>
              <w:rPr>
                <w:color w:val="000000"/>
                <w:sz w:val="20"/>
                <w:szCs w:val="20"/>
              </w:rPr>
              <w:t> </w:t>
            </w:r>
          </w:p>
          <w:p w14:paraId="4E7BFA6B"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42B9E2" w14:textId="77777777" w:rsidR="00E852A8" w:rsidRDefault="00E852A8">
            <w:pPr>
              <w:widowControl w:val="0"/>
              <w:autoSpaceDE w:val="0"/>
              <w:autoSpaceDN w:val="0"/>
              <w:adjustRightInd w:val="0"/>
              <w:rPr>
                <w:rFonts w:ascii="Times" w:hAnsi="Times" w:cs="Times"/>
              </w:rPr>
            </w:pPr>
            <w:r>
              <w:rPr>
                <w:color w:val="000000"/>
                <w:sz w:val="20"/>
                <w:szCs w:val="20"/>
              </w:rPr>
              <w:t xml:space="preserve">NOTICE ADDRESS </w:t>
            </w:r>
            <w:r>
              <w:rPr>
                <w:color w:val="000000"/>
                <w:sz w:val="16"/>
                <w:szCs w:val="16"/>
              </w:rPr>
              <w:t>(Address to which all procurement and contract related notices should be sent.) (See "Notice" clause)</w:t>
            </w:r>
            <w:r>
              <w:rPr>
                <w:color w:val="000000"/>
                <w:sz w:val="20"/>
                <w:szCs w:val="20"/>
              </w:rPr>
              <w:t xml:space="preserve"> </w:t>
            </w:r>
          </w:p>
          <w:p w14:paraId="6BE1D2DD" w14:textId="77777777" w:rsidR="00E852A8" w:rsidRDefault="00E852A8">
            <w:pPr>
              <w:widowControl w:val="0"/>
              <w:autoSpaceDE w:val="0"/>
              <w:autoSpaceDN w:val="0"/>
              <w:adjustRightInd w:val="0"/>
              <w:rPr>
                <w:rFonts w:ascii="Times" w:hAnsi="Times" w:cs="Times"/>
              </w:rPr>
            </w:pPr>
            <w:r>
              <w:rPr>
                <w:color w:val="000000"/>
                <w:sz w:val="18"/>
                <w:szCs w:val="18"/>
              </w:rPr>
              <w:t> </w:t>
            </w:r>
          </w:p>
          <w:p w14:paraId="5163583A" w14:textId="77777777" w:rsidR="00E852A8" w:rsidRDefault="00E852A8">
            <w:pPr>
              <w:widowControl w:val="0"/>
              <w:autoSpaceDE w:val="0"/>
              <w:autoSpaceDN w:val="0"/>
              <w:adjustRightInd w:val="0"/>
              <w:rPr>
                <w:rFonts w:ascii="Times" w:hAnsi="Times" w:cs="Times"/>
              </w:rPr>
            </w:pPr>
            <w:r>
              <w:rPr>
                <w:color w:val="000000"/>
                <w:sz w:val="18"/>
                <w:szCs w:val="18"/>
              </w:rPr>
              <w:t> </w:t>
            </w:r>
          </w:p>
          <w:p w14:paraId="6B3C914B" w14:textId="77777777" w:rsidR="00E852A8" w:rsidRDefault="00E852A8">
            <w:pPr>
              <w:widowControl w:val="0"/>
              <w:autoSpaceDE w:val="0"/>
              <w:autoSpaceDN w:val="0"/>
              <w:adjustRightInd w:val="0"/>
              <w:rPr>
                <w:rFonts w:ascii="Times" w:hAnsi="Times" w:cs="Times"/>
              </w:rPr>
            </w:pPr>
            <w:r>
              <w:rPr>
                <w:color w:val="000000"/>
                <w:sz w:val="18"/>
                <w:szCs w:val="18"/>
              </w:rPr>
              <w:t> </w:t>
            </w:r>
          </w:p>
          <w:p w14:paraId="0D9EDD7D" w14:textId="77777777" w:rsidR="00E852A8" w:rsidRDefault="00E852A8">
            <w:pPr>
              <w:widowControl w:val="0"/>
              <w:autoSpaceDE w:val="0"/>
              <w:autoSpaceDN w:val="0"/>
              <w:adjustRightInd w:val="0"/>
              <w:rPr>
                <w:rFonts w:ascii="Times" w:hAnsi="Times" w:cs="Times"/>
              </w:rPr>
            </w:pPr>
            <w:r>
              <w:rPr>
                <w:color w:val="000000"/>
                <w:sz w:val="18"/>
                <w:szCs w:val="18"/>
              </w:rPr>
              <w:t> </w:t>
            </w:r>
          </w:p>
          <w:p w14:paraId="22A3C5F9" w14:textId="77777777" w:rsidR="00E852A8" w:rsidRDefault="00E852A8">
            <w:pPr>
              <w:widowControl w:val="0"/>
              <w:autoSpaceDE w:val="0"/>
              <w:autoSpaceDN w:val="0"/>
              <w:adjustRightInd w:val="0"/>
              <w:rPr>
                <w:rFonts w:ascii="Times" w:hAnsi="Times" w:cs="Times"/>
              </w:rPr>
            </w:pPr>
            <w:r>
              <w:rPr>
                <w:color w:val="000000"/>
                <w:sz w:val="16"/>
                <w:szCs w:val="16"/>
              </w:rPr>
              <w:t xml:space="preserve">_________________________________________________ </w:t>
            </w:r>
          </w:p>
          <w:p w14:paraId="7FEEB8D2" w14:textId="77777777" w:rsidR="00E852A8" w:rsidRDefault="00E852A8">
            <w:pPr>
              <w:widowControl w:val="0"/>
              <w:autoSpaceDE w:val="0"/>
              <w:autoSpaceDN w:val="0"/>
              <w:adjustRightInd w:val="0"/>
              <w:rPr>
                <w:rFonts w:ascii="Times" w:hAnsi="Times" w:cs="Times"/>
              </w:rPr>
            </w:pPr>
            <w:r>
              <w:rPr>
                <w:color w:val="000000"/>
                <w:sz w:val="16"/>
                <w:szCs w:val="16"/>
              </w:rPr>
              <w:t xml:space="preserve"> Area Code  -  Number  -  Extension                    Facsimile </w:t>
            </w:r>
          </w:p>
          <w:p w14:paraId="0435488E" w14:textId="77777777" w:rsidR="00E852A8" w:rsidRDefault="00E852A8">
            <w:pPr>
              <w:widowControl w:val="0"/>
              <w:autoSpaceDE w:val="0"/>
              <w:autoSpaceDN w:val="0"/>
              <w:adjustRightInd w:val="0"/>
              <w:rPr>
                <w:rFonts w:ascii="Times" w:hAnsi="Times" w:cs="Times"/>
              </w:rPr>
            </w:pPr>
            <w:r>
              <w:rPr>
                <w:color w:val="000000"/>
                <w:sz w:val="16"/>
                <w:szCs w:val="16"/>
              </w:rPr>
              <w:t xml:space="preserve"> </w:t>
            </w:r>
          </w:p>
          <w:p w14:paraId="0B2D113B" w14:textId="77777777" w:rsidR="00E852A8" w:rsidRDefault="00E852A8">
            <w:pPr>
              <w:widowControl w:val="0"/>
              <w:autoSpaceDE w:val="0"/>
              <w:autoSpaceDN w:val="0"/>
              <w:adjustRightInd w:val="0"/>
              <w:rPr>
                <w:rFonts w:ascii="Times" w:hAnsi="Times" w:cs="Times"/>
              </w:rPr>
            </w:pPr>
            <w:r>
              <w:rPr>
                <w:color w:val="000000"/>
                <w:sz w:val="16"/>
                <w:szCs w:val="16"/>
              </w:rPr>
              <w:t xml:space="preserve">_________________________________________________ </w:t>
            </w:r>
          </w:p>
          <w:p w14:paraId="5AFACD43" w14:textId="77777777" w:rsidR="00E852A8" w:rsidRDefault="00E852A8">
            <w:pPr>
              <w:widowControl w:val="0"/>
              <w:autoSpaceDE w:val="0"/>
              <w:autoSpaceDN w:val="0"/>
              <w:adjustRightInd w:val="0"/>
              <w:rPr>
                <w:rFonts w:ascii="Times" w:hAnsi="Times" w:cs="Times"/>
              </w:rPr>
            </w:pPr>
            <w:r>
              <w:rPr>
                <w:color w:val="000000"/>
                <w:sz w:val="16"/>
                <w:szCs w:val="16"/>
              </w:rPr>
              <w:t xml:space="preserve"> E-mail Address </w:t>
            </w:r>
          </w:p>
        </w:tc>
      </w:tr>
    </w:tbl>
    <w:p w14:paraId="66B0DAA7" w14:textId="77777777" w:rsidR="00E852A8" w:rsidRDefault="00E852A8">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E852A8" w14:paraId="4F86862A" w14:textId="77777777">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C124F1" w14:textId="77777777" w:rsidR="00E852A8" w:rsidRDefault="00E852A8">
            <w:pPr>
              <w:widowControl w:val="0"/>
              <w:autoSpaceDE w:val="0"/>
              <w:autoSpaceDN w:val="0"/>
              <w:adjustRightInd w:val="0"/>
              <w:rPr>
                <w:rFonts w:ascii="Times" w:hAnsi="Times" w:cs="Times"/>
              </w:rPr>
            </w:pPr>
            <w:r>
              <w:rPr>
                <w:color w:val="000000"/>
                <w:sz w:val="20"/>
                <w:szCs w:val="20"/>
              </w:rPr>
              <w:t xml:space="preserve">PAYMENT ADDRESS </w:t>
            </w:r>
            <w:r>
              <w:rPr>
                <w:color w:val="000000"/>
                <w:sz w:val="16"/>
                <w:szCs w:val="16"/>
              </w:rPr>
              <w:t>(Address to which payments will be sent.) (See "Payment" clause)</w:t>
            </w:r>
            <w:r>
              <w:rPr>
                <w:color w:val="000000"/>
                <w:sz w:val="20"/>
                <w:szCs w:val="20"/>
              </w:rPr>
              <w:t xml:space="preserve"> </w:t>
            </w:r>
          </w:p>
          <w:p w14:paraId="71B2F715" w14:textId="77777777" w:rsidR="00E852A8" w:rsidRDefault="00E852A8">
            <w:pPr>
              <w:widowControl w:val="0"/>
              <w:autoSpaceDE w:val="0"/>
              <w:autoSpaceDN w:val="0"/>
              <w:adjustRightInd w:val="0"/>
              <w:rPr>
                <w:rFonts w:ascii="Times" w:hAnsi="Times" w:cs="Times"/>
              </w:rPr>
            </w:pPr>
            <w:r>
              <w:rPr>
                <w:color w:val="000000"/>
                <w:sz w:val="20"/>
                <w:szCs w:val="20"/>
              </w:rPr>
              <w:t> </w:t>
            </w:r>
          </w:p>
          <w:p w14:paraId="79BDD00B" w14:textId="77777777" w:rsidR="00E852A8" w:rsidRDefault="00E852A8">
            <w:pPr>
              <w:widowControl w:val="0"/>
              <w:autoSpaceDE w:val="0"/>
              <w:autoSpaceDN w:val="0"/>
              <w:adjustRightInd w:val="0"/>
              <w:rPr>
                <w:rFonts w:ascii="Times" w:hAnsi="Times" w:cs="Times"/>
              </w:rPr>
            </w:pPr>
            <w:r>
              <w:rPr>
                <w:color w:val="000000"/>
                <w:sz w:val="20"/>
                <w:szCs w:val="20"/>
              </w:rPr>
              <w:t> </w:t>
            </w:r>
          </w:p>
          <w:p w14:paraId="01E33A19" w14:textId="77777777" w:rsidR="00E852A8" w:rsidRDefault="00E852A8">
            <w:pPr>
              <w:widowControl w:val="0"/>
              <w:autoSpaceDE w:val="0"/>
              <w:autoSpaceDN w:val="0"/>
              <w:adjustRightInd w:val="0"/>
              <w:rPr>
                <w:rFonts w:ascii="Times" w:hAnsi="Times" w:cs="Times"/>
              </w:rPr>
            </w:pPr>
            <w:r>
              <w:rPr>
                <w:color w:val="000000"/>
                <w:sz w:val="20"/>
                <w:szCs w:val="20"/>
              </w:rPr>
              <w:t> </w:t>
            </w:r>
          </w:p>
          <w:p w14:paraId="05388D8E" w14:textId="77777777" w:rsidR="00E852A8" w:rsidRDefault="00E852A8">
            <w:pPr>
              <w:widowControl w:val="0"/>
              <w:autoSpaceDE w:val="0"/>
              <w:autoSpaceDN w:val="0"/>
              <w:adjustRightInd w:val="0"/>
              <w:rPr>
                <w:rFonts w:ascii="Times" w:hAnsi="Times" w:cs="Times"/>
              </w:rPr>
            </w:pPr>
            <w:r>
              <w:rPr>
                <w:color w:val="000000"/>
                <w:sz w:val="20"/>
                <w:szCs w:val="20"/>
              </w:rPr>
              <w:t> </w:t>
            </w:r>
          </w:p>
          <w:p w14:paraId="659B241A" w14:textId="77777777" w:rsidR="00E852A8" w:rsidRDefault="00E852A8">
            <w:pPr>
              <w:widowControl w:val="0"/>
              <w:autoSpaceDE w:val="0"/>
              <w:autoSpaceDN w:val="0"/>
              <w:adjustRightInd w:val="0"/>
              <w:rPr>
                <w:rFonts w:ascii="Times" w:hAnsi="Times" w:cs="Times"/>
              </w:rPr>
            </w:pPr>
            <w:r>
              <w:rPr>
                <w:color w:val="000000"/>
                <w:sz w:val="20"/>
                <w:szCs w:val="20"/>
              </w:rPr>
              <w:t> </w:t>
            </w:r>
          </w:p>
          <w:p w14:paraId="0BC4EE07" w14:textId="77777777" w:rsidR="00E852A8" w:rsidRDefault="00E852A8">
            <w:pPr>
              <w:widowControl w:val="0"/>
              <w:autoSpaceDE w:val="0"/>
              <w:autoSpaceDN w:val="0"/>
              <w:adjustRightInd w:val="0"/>
              <w:rPr>
                <w:rFonts w:ascii="Times" w:hAnsi="Times" w:cs="Times"/>
              </w:rPr>
            </w:pPr>
            <w:r>
              <w:rPr>
                <w:color w:val="000000"/>
                <w:sz w:val="18"/>
                <w:szCs w:val="18"/>
              </w:rPr>
              <w:t>____Payment Address same as Home Office Address</w:t>
            </w:r>
          </w:p>
          <w:p w14:paraId="1CEC3F03" w14:textId="77777777" w:rsidR="00E852A8" w:rsidRDefault="00E852A8">
            <w:pPr>
              <w:widowControl w:val="0"/>
              <w:autoSpaceDE w:val="0"/>
              <w:autoSpaceDN w:val="0"/>
              <w:adjustRightInd w:val="0"/>
              <w:rPr>
                <w:rFonts w:ascii="Times" w:hAnsi="Times" w:cs="Times"/>
              </w:rPr>
            </w:pPr>
            <w:r>
              <w:rPr>
                <w:color w:val="000000"/>
                <w:sz w:val="18"/>
                <w:szCs w:val="18"/>
              </w:rPr>
              <w:t xml:space="preserve">____Payment Address same as Notice Address   </w:t>
            </w:r>
            <w:r>
              <w:rPr>
                <w:color w:val="000000"/>
                <w:sz w:val="16"/>
                <w:szCs w:val="16"/>
              </w:rPr>
              <w:t xml:space="preserve"> </w:t>
            </w:r>
            <w:r>
              <w:rPr>
                <w:b/>
                <w:bCs/>
                <w:color w:val="000000"/>
                <w:sz w:val="16"/>
                <w:szCs w:val="16"/>
              </w:rPr>
              <w:t>(check only one)</w:t>
            </w:r>
            <w:r>
              <w:rPr>
                <w:color w:val="000000"/>
                <w:sz w:val="16"/>
                <w:szCs w:val="16"/>
              </w:rPr>
              <w:t xml:space="preserve"> </w:t>
            </w:r>
            <w:r>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3A1FF8" w14:textId="77777777" w:rsidR="00E852A8" w:rsidRDefault="00E852A8">
            <w:pPr>
              <w:widowControl w:val="0"/>
              <w:autoSpaceDE w:val="0"/>
              <w:autoSpaceDN w:val="0"/>
              <w:adjustRightInd w:val="0"/>
              <w:rPr>
                <w:rFonts w:ascii="Times" w:hAnsi="Times" w:cs="Times"/>
              </w:rPr>
            </w:pPr>
            <w:r>
              <w:rPr>
                <w:color w:val="000000"/>
                <w:sz w:val="20"/>
                <w:szCs w:val="20"/>
              </w:rPr>
              <w:t xml:space="preserve">ORDER ADDRESS </w:t>
            </w:r>
            <w:r>
              <w:rPr>
                <w:color w:val="000000"/>
                <w:sz w:val="16"/>
                <w:szCs w:val="16"/>
              </w:rPr>
              <w:t>(Address to which purchase orders will be sent) (See "Purchase Orders and "Contract Documents" clauses)</w:t>
            </w:r>
            <w:r>
              <w:rPr>
                <w:color w:val="000000"/>
                <w:sz w:val="20"/>
                <w:szCs w:val="20"/>
              </w:rPr>
              <w:t xml:space="preserve"> </w:t>
            </w:r>
          </w:p>
          <w:p w14:paraId="06E94AAF" w14:textId="77777777" w:rsidR="00E852A8" w:rsidRDefault="00E852A8">
            <w:pPr>
              <w:widowControl w:val="0"/>
              <w:autoSpaceDE w:val="0"/>
              <w:autoSpaceDN w:val="0"/>
              <w:adjustRightInd w:val="0"/>
              <w:rPr>
                <w:rFonts w:ascii="Times" w:hAnsi="Times" w:cs="Times"/>
              </w:rPr>
            </w:pPr>
            <w:r>
              <w:rPr>
                <w:color w:val="000000"/>
                <w:sz w:val="20"/>
                <w:szCs w:val="20"/>
              </w:rPr>
              <w:t> </w:t>
            </w:r>
          </w:p>
          <w:p w14:paraId="3EE2CA08" w14:textId="77777777" w:rsidR="00E852A8" w:rsidRDefault="00E852A8">
            <w:pPr>
              <w:widowControl w:val="0"/>
              <w:autoSpaceDE w:val="0"/>
              <w:autoSpaceDN w:val="0"/>
              <w:adjustRightInd w:val="0"/>
              <w:rPr>
                <w:rFonts w:ascii="Times" w:hAnsi="Times" w:cs="Times"/>
              </w:rPr>
            </w:pPr>
            <w:r>
              <w:rPr>
                <w:color w:val="000000"/>
                <w:sz w:val="20"/>
                <w:szCs w:val="20"/>
              </w:rPr>
              <w:t> </w:t>
            </w:r>
          </w:p>
          <w:p w14:paraId="1D6D6010" w14:textId="77777777" w:rsidR="00E852A8" w:rsidRDefault="00E852A8">
            <w:pPr>
              <w:widowControl w:val="0"/>
              <w:autoSpaceDE w:val="0"/>
              <w:autoSpaceDN w:val="0"/>
              <w:adjustRightInd w:val="0"/>
              <w:rPr>
                <w:rFonts w:ascii="Times" w:hAnsi="Times" w:cs="Times"/>
              </w:rPr>
            </w:pPr>
            <w:r>
              <w:rPr>
                <w:color w:val="000000"/>
                <w:sz w:val="20"/>
                <w:szCs w:val="20"/>
              </w:rPr>
              <w:t> </w:t>
            </w:r>
          </w:p>
          <w:p w14:paraId="080B0069" w14:textId="77777777" w:rsidR="00E852A8" w:rsidRDefault="00E852A8">
            <w:pPr>
              <w:widowControl w:val="0"/>
              <w:autoSpaceDE w:val="0"/>
              <w:autoSpaceDN w:val="0"/>
              <w:adjustRightInd w:val="0"/>
              <w:rPr>
                <w:rFonts w:ascii="Times" w:hAnsi="Times" w:cs="Times"/>
              </w:rPr>
            </w:pPr>
            <w:r>
              <w:rPr>
                <w:color w:val="000000"/>
                <w:sz w:val="20"/>
                <w:szCs w:val="20"/>
              </w:rPr>
              <w:t> </w:t>
            </w:r>
          </w:p>
          <w:p w14:paraId="291B7145" w14:textId="77777777" w:rsidR="00E852A8" w:rsidRDefault="00E852A8">
            <w:pPr>
              <w:widowControl w:val="0"/>
              <w:autoSpaceDE w:val="0"/>
              <w:autoSpaceDN w:val="0"/>
              <w:adjustRightInd w:val="0"/>
              <w:rPr>
                <w:rFonts w:ascii="Times" w:hAnsi="Times" w:cs="Times"/>
              </w:rPr>
            </w:pPr>
            <w:r>
              <w:rPr>
                <w:color w:val="000000"/>
                <w:sz w:val="20"/>
                <w:szCs w:val="20"/>
              </w:rPr>
              <w:t> </w:t>
            </w:r>
          </w:p>
          <w:p w14:paraId="1CD53597" w14:textId="77777777" w:rsidR="00E852A8" w:rsidRDefault="00E852A8">
            <w:pPr>
              <w:widowControl w:val="0"/>
              <w:autoSpaceDE w:val="0"/>
              <w:autoSpaceDN w:val="0"/>
              <w:adjustRightInd w:val="0"/>
              <w:rPr>
                <w:rFonts w:ascii="Times" w:hAnsi="Times" w:cs="Times"/>
              </w:rPr>
            </w:pPr>
            <w:r>
              <w:rPr>
                <w:color w:val="000000"/>
                <w:sz w:val="18"/>
                <w:szCs w:val="18"/>
              </w:rPr>
              <w:t>____Order Address same as Home Office Address</w:t>
            </w:r>
          </w:p>
          <w:p w14:paraId="3A75AD4F" w14:textId="77777777" w:rsidR="00E852A8" w:rsidRDefault="00E852A8">
            <w:pPr>
              <w:widowControl w:val="0"/>
              <w:autoSpaceDE w:val="0"/>
              <w:autoSpaceDN w:val="0"/>
              <w:adjustRightInd w:val="0"/>
              <w:rPr>
                <w:rFonts w:ascii="Times" w:hAnsi="Times" w:cs="Times"/>
              </w:rPr>
            </w:pPr>
            <w:r>
              <w:rPr>
                <w:color w:val="000000"/>
                <w:sz w:val="18"/>
                <w:szCs w:val="18"/>
              </w:rPr>
              <w:t xml:space="preserve">____Order Address same as Notice Address   </w:t>
            </w:r>
            <w:r>
              <w:rPr>
                <w:color w:val="000000"/>
                <w:sz w:val="16"/>
                <w:szCs w:val="16"/>
              </w:rPr>
              <w:t xml:space="preserve"> </w:t>
            </w:r>
            <w:r>
              <w:rPr>
                <w:b/>
                <w:bCs/>
                <w:color w:val="000000"/>
                <w:sz w:val="16"/>
                <w:szCs w:val="16"/>
              </w:rPr>
              <w:t>(check only one)</w:t>
            </w:r>
            <w:r>
              <w:rPr>
                <w:color w:val="000000"/>
                <w:sz w:val="16"/>
                <w:szCs w:val="16"/>
              </w:rPr>
              <w:t xml:space="preserve"> </w:t>
            </w:r>
            <w:r>
              <w:rPr>
                <w:color w:val="000000"/>
                <w:sz w:val="18"/>
                <w:szCs w:val="18"/>
              </w:rPr>
              <w:t xml:space="preserve"> </w:t>
            </w:r>
          </w:p>
        </w:tc>
      </w:tr>
    </w:tbl>
    <w:p w14:paraId="76D5EA9F" w14:textId="77777777" w:rsidR="00E852A8" w:rsidRDefault="00E852A8">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E852A8" w14:paraId="6A7B42C1" w14:textId="77777777">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96CF26" w14:textId="77777777" w:rsidR="00E852A8" w:rsidRDefault="00E852A8">
            <w:pPr>
              <w:widowControl w:val="0"/>
              <w:autoSpaceDE w:val="0"/>
              <w:autoSpaceDN w:val="0"/>
              <w:adjustRightInd w:val="0"/>
              <w:rPr>
                <w:rFonts w:ascii="Times" w:hAnsi="Times" w:cs="Times"/>
              </w:rPr>
            </w:pPr>
            <w:r>
              <w:rPr>
                <w:color w:val="000000"/>
                <w:sz w:val="20"/>
                <w:szCs w:val="20"/>
              </w:rPr>
              <w:t>ACKNOWLEDGMENT OF AMENDMENTS</w:t>
            </w:r>
          </w:p>
          <w:p w14:paraId="3F95A22C" w14:textId="77777777" w:rsidR="00E852A8" w:rsidRDefault="00E852A8">
            <w:pPr>
              <w:widowControl w:val="0"/>
              <w:autoSpaceDE w:val="0"/>
              <w:autoSpaceDN w:val="0"/>
              <w:adjustRightInd w:val="0"/>
              <w:rPr>
                <w:rFonts w:ascii="Times" w:hAnsi="Times" w:cs="Times"/>
              </w:rPr>
            </w:pPr>
            <w:proofErr w:type="spellStart"/>
            <w:r>
              <w:rPr>
                <w:color w:val="000000"/>
                <w:sz w:val="16"/>
                <w:szCs w:val="16"/>
              </w:rPr>
              <w:t>Offerors</w:t>
            </w:r>
            <w:proofErr w:type="spellEnd"/>
            <w:r>
              <w:rPr>
                <w:color w:val="000000"/>
                <w:sz w:val="16"/>
                <w:szCs w:val="16"/>
              </w:rPr>
              <w:t xml:space="preserve"> acknowledges receipt of amendments by indicating amendment number and its date of issue. (See "Amendments to Solicitation" Provision)</w:t>
            </w:r>
          </w:p>
        </w:tc>
      </w:tr>
      <w:tr w:rsidR="00E852A8" w14:paraId="09C4FD2F" w14:textId="77777777">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BCDEFA" w14:textId="77777777" w:rsidR="00E852A8" w:rsidRDefault="00E852A8">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C2CFC6" w14:textId="77777777" w:rsidR="00E852A8" w:rsidRDefault="00E852A8">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A9A631" w14:textId="77777777" w:rsidR="00E852A8" w:rsidRDefault="00E852A8">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4594F50" w14:textId="77777777" w:rsidR="00E852A8" w:rsidRDefault="00E852A8">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447BAA" w14:textId="77777777" w:rsidR="00E852A8" w:rsidRDefault="00E852A8">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490D2A" w14:textId="77777777" w:rsidR="00E852A8" w:rsidRDefault="00E852A8">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8AC704" w14:textId="77777777" w:rsidR="00E852A8" w:rsidRDefault="00E852A8">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01DE96" w14:textId="77777777" w:rsidR="00E852A8" w:rsidRDefault="00E852A8">
            <w:pPr>
              <w:widowControl w:val="0"/>
              <w:autoSpaceDE w:val="0"/>
              <w:autoSpaceDN w:val="0"/>
              <w:adjustRightInd w:val="0"/>
              <w:jc w:val="center"/>
              <w:rPr>
                <w:rFonts w:ascii="Times" w:hAnsi="Times" w:cs="Times"/>
              </w:rPr>
            </w:pPr>
            <w:r>
              <w:rPr>
                <w:color w:val="000000"/>
                <w:sz w:val="15"/>
                <w:szCs w:val="15"/>
              </w:rPr>
              <w:t>Amendment Issue Date</w:t>
            </w:r>
          </w:p>
        </w:tc>
      </w:tr>
      <w:tr w:rsidR="00E852A8" w14:paraId="28F6623F" w14:textId="77777777">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319BA2"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2C9275"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7FB6EF7"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DCD91D"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A821025"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B2106B"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2C9C74"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7B0833" w14:textId="77777777" w:rsidR="00E852A8" w:rsidRDefault="00E852A8">
            <w:pPr>
              <w:widowControl w:val="0"/>
              <w:autoSpaceDE w:val="0"/>
              <w:autoSpaceDN w:val="0"/>
              <w:adjustRightInd w:val="0"/>
              <w:rPr>
                <w:rFonts w:ascii="Times" w:hAnsi="Times" w:cs="Times"/>
              </w:rPr>
            </w:pPr>
            <w:r>
              <w:rPr>
                <w:color w:val="000000"/>
                <w:sz w:val="20"/>
                <w:szCs w:val="20"/>
              </w:rPr>
              <w:t> </w:t>
            </w:r>
          </w:p>
        </w:tc>
      </w:tr>
      <w:tr w:rsidR="00E852A8" w14:paraId="29F33513" w14:textId="77777777">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F23DCF0"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DF92B1"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50B7049"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DF6E39"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94420C"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B688D1"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FABBE8C" w14:textId="77777777" w:rsidR="00E852A8" w:rsidRDefault="00E852A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AB9EE2E" w14:textId="77777777" w:rsidR="00191A57" w:rsidRPr="00191A57" w:rsidRDefault="00E852A8">
            <w:pPr>
              <w:widowControl w:val="0"/>
              <w:autoSpaceDE w:val="0"/>
              <w:autoSpaceDN w:val="0"/>
              <w:adjustRightInd w:val="0"/>
              <w:rPr>
                <w:color w:val="000000"/>
                <w:sz w:val="20"/>
                <w:szCs w:val="20"/>
              </w:rPr>
            </w:pPr>
            <w:r>
              <w:rPr>
                <w:color w:val="000000"/>
                <w:sz w:val="20"/>
                <w:szCs w:val="20"/>
              </w:rPr>
              <w:t> </w:t>
            </w:r>
          </w:p>
        </w:tc>
      </w:tr>
      <w:tr w:rsidR="00191A57" w14:paraId="20309D0E" w14:textId="77777777">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47F5FD" w14:textId="77777777" w:rsidR="00191A57" w:rsidRDefault="00191A57">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DB4CDD1" w14:textId="77777777" w:rsidR="00191A57" w:rsidRDefault="00191A57">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489BC6" w14:textId="77777777" w:rsidR="00191A57" w:rsidRDefault="00191A57">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88CD464" w14:textId="77777777" w:rsidR="00191A57" w:rsidRDefault="00191A57">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DBCFBE2" w14:textId="77777777" w:rsidR="00191A57" w:rsidRDefault="00191A57">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17FB2B" w14:textId="77777777" w:rsidR="00191A57" w:rsidRDefault="00191A57">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0B9A4E" w14:textId="77777777" w:rsidR="00191A57" w:rsidRDefault="00191A57">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52B7B93" w14:textId="77777777" w:rsidR="00191A57" w:rsidRDefault="00191A57">
            <w:pPr>
              <w:widowControl w:val="0"/>
              <w:autoSpaceDE w:val="0"/>
              <w:autoSpaceDN w:val="0"/>
              <w:adjustRightInd w:val="0"/>
              <w:rPr>
                <w:color w:val="000000"/>
                <w:sz w:val="20"/>
                <w:szCs w:val="20"/>
              </w:rPr>
            </w:pPr>
          </w:p>
        </w:tc>
      </w:tr>
      <w:tr w:rsidR="00191A57" w14:paraId="579536BF" w14:textId="77777777">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05F63C" w14:textId="77777777" w:rsidR="00191A57" w:rsidRDefault="00191A57">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C40E98" w14:textId="77777777" w:rsidR="00191A57" w:rsidRDefault="00191A57">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70E344" w14:textId="77777777" w:rsidR="00191A57" w:rsidRDefault="00191A57">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CB7FE4" w14:textId="77777777" w:rsidR="00191A57" w:rsidRDefault="00191A57">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F64604" w14:textId="77777777" w:rsidR="00191A57" w:rsidRDefault="00191A57">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E8C86A" w14:textId="77777777" w:rsidR="00191A57" w:rsidRDefault="00191A57">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5D76DB" w14:textId="77777777" w:rsidR="00191A57" w:rsidRDefault="00191A57">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A57C10" w14:textId="77777777" w:rsidR="00191A57" w:rsidRDefault="00191A57">
            <w:pPr>
              <w:widowControl w:val="0"/>
              <w:autoSpaceDE w:val="0"/>
              <w:autoSpaceDN w:val="0"/>
              <w:adjustRightInd w:val="0"/>
              <w:rPr>
                <w:color w:val="000000"/>
                <w:sz w:val="20"/>
                <w:szCs w:val="20"/>
              </w:rPr>
            </w:pPr>
          </w:p>
        </w:tc>
      </w:tr>
    </w:tbl>
    <w:p w14:paraId="12621B6D" w14:textId="77777777" w:rsidR="00E852A8" w:rsidRDefault="00E852A8">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E852A8" w14:paraId="56DA5E1B" w14:textId="77777777">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C2D680" w14:textId="77777777" w:rsidR="00E852A8" w:rsidRDefault="00E852A8">
            <w:pPr>
              <w:widowControl w:val="0"/>
              <w:autoSpaceDE w:val="0"/>
              <w:autoSpaceDN w:val="0"/>
              <w:adjustRightInd w:val="0"/>
              <w:rPr>
                <w:rFonts w:ascii="Times" w:hAnsi="Times" w:cs="Times"/>
              </w:rPr>
            </w:pPr>
            <w:r>
              <w:rPr>
                <w:color w:val="000000"/>
                <w:sz w:val="20"/>
                <w:szCs w:val="20"/>
              </w:rPr>
              <w:t>DISCOUNT FOR PROMPT PAYMENT</w:t>
            </w:r>
          </w:p>
          <w:p w14:paraId="45ABC54A" w14:textId="77777777" w:rsidR="00E852A8" w:rsidRDefault="00E852A8">
            <w:pPr>
              <w:widowControl w:val="0"/>
              <w:autoSpaceDE w:val="0"/>
              <w:autoSpaceDN w:val="0"/>
              <w:adjustRightInd w:val="0"/>
              <w:rPr>
                <w:rFonts w:ascii="Times" w:hAnsi="Times" w:cs="Times"/>
              </w:rPr>
            </w:pPr>
            <w:r>
              <w:rPr>
                <w:color w:val="000000"/>
                <w:sz w:val="16"/>
                <w:szCs w:val="16"/>
              </w:rPr>
              <w:t>(See "Discount for Prompt Payment" clause)</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BC8B16" w14:textId="77777777" w:rsidR="00E852A8" w:rsidRDefault="00E852A8">
            <w:pPr>
              <w:widowControl w:val="0"/>
              <w:autoSpaceDE w:val="0"/>
              <w:autoSpaceDN w:val="0"/>
              <w:adjustRightInd w:val="0"/>
              <w:jc w:val="center"/>
              <w:rPr>
                <w:rFonts w:ascii="Times" w:hAnsi="Times" w:cs="Times"/>
              </w:rPr>
            </w:pPr>
            <w:r>
              <w:rPr>
                <w:color w:val="000000"/>
                <w:sz w:val="16"/>
                <w:szCs w:val="16"/>
              </w:rPr>
              <w:t>10 Calendar Days (%)</w:t>
            </w:r>
          </w:p>
          <w:p w14:paraId="0130B7B8" w14:textId="77777777" w:rsidR="00E852A8" w:rsidRDefault="00E852A8">
            <w:pPr>
              <w:widowControl w:val="0"/>
              <w:autoSpaceDE w:val="0"/>
              <w:autoSpaceDN w:val="0"/>
              <w:adjustRightInd w:val="0"/>
              <w:rPr>
                <w:rFonts w:ascii="Times" w:hAnsi="Times" w:cs="Times"/>
              </w:rPr>
            </w:pPr>
            <w:r>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04B076" w14:textId="77777777" w:rsidR="00E852A8" w:rsidRDefault="00E852A8">
            <w:pPr>
              <w:widowControl w:val="0"/>
              <w:autoSpaceDE w:val="0"/>
              <w:autoSpaceDN w:val="0"/>
              <w:adjustRightInd w:val="0"/>
              <w:jc w:val="center"/>
              <w:rPr>
                <w:rFonts w:ascii="Times" w:hAnsi="Times" w:cs="Times"/>
              </w:rPr>
            </w:pPr>
            <w:r>
              <w:rPr>
                <w:color w:val="000000"/>
                <w:sz w:val="16"/>
                <w:szCs w:val="16"/>
              </w:rPr>
              <w:t>20 Calendar Days (%)</w:t>
            </w:r>
          </w:p>
          <w:p w14:paraId="5FF2758F" w14:textId="77777777" w:rsidR="00E852A8" w:rsidRDefault="00E852A8">
            <w:pPr>
              <w:widowControl w:val="0"/>
              <w:autoSpaceDE w:val="0"/>
              <w:autoSpaceDN w:val="0"/>
              <w:adjustRightInd w:val="0"/>
              <w:rPr>
                <w:rFonts w:ascii="Times" w:hAnsi="Times" w:cs="Times"/>
              </w:rPr>
            </w:pPr>
            <w:r>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94DA52" w14:textId="77777777" w:rsidR="00E852A8" w:rsidRDefault="00E852A8">
            <w:pPr>
              <w:widowControl w:val="0"/>
              <w:autoSpaceDE w:val="0"/>
              <w:autoSpaceDN w:val="0"/>
              <w:adjustRightInd w:val="0"/>
              <w:jc w:val="center"/>
              <w:rPr>
                <w:rFonts w:ascii="Times" w:hAnsi="Times" w:cs="Times"/>
              </w:rPr>
            </w:pPr>
            <w:r>
              <w:rPr>
                <w:color w:val="000000"/>
                <w:sz w:val="16"/>
                <w:szCs w:val="16"/>
              </w:rPr>
              <w:t>30 Calendar Days (%)</w:t>
            </w:r>
          </w:p>
          <w:p w14:paraId="308860CB" w14:textId="77777777" w:rsidR="00E852A8" w:rsidRDefault="00E852A8">
            <w:pPr>
              <w:widowControl w:val="0"/>
              <w:autoSpaceDE w:val="0"/>
              <w:autoSpaceDN w:val="0"/>
              <w:adjustRightInd w:val="0"/>
              <w:rPr>
                <w:rFonts w:ascii="Times" w:hAnsi="Times" w:cs="Times"/>
              </w:rPr>
            </w:pPr>
            <w:r>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F61FE3" w14:textId="77777777" w:rsidR="00E852A8" w:rsidRDefault="00E852A8">
            <w:pPr>
              <w:widowControl w:val="0"/>
              <w:autoSpaceDE w:val="0"/>
              <w:autoSpaceDN w:val="0"/>
              <w:adjustRightInd w:val="0"/>
              <w:jc w:val="center"/>
              <w:rPr>
                <w:rFonts w:ascii="Times" w:hAnsi="Times" w:cs="Times"/>
              </w:rPr>
            </w:pPr>
            <w:r>
              <w:rPr>
                <w:color w:val="000000"/>
                <w:sz w:val="16"/>
                <w:szCs w:val="16"/>
              </w:rPr>
              <w:t>_____Calendar Days (%)</w:t>
            </w:r>
          </w:p>
          <w:p w14:paraId="4F3246FE" w14:textId="77777777" w:rsidR="00E852A8" w:rsidRDefault="00E852A8">
            <w:pPr>
              <w:widowControl w:val="0"/>
              <w:autoSpaceDE w:val="0"/>
              <w:autoSpaceDN w:val="0"/>
              <w:adjustRightInd w:val="0"/>
              <w:rPr>
                <w:rFonts w:ascii="Times" w:hAnsi="Times" w:cs="Times"/>
              </w:rPr>
            </w:pPr>
            <w:r>
              <w:rPr>
                <w:color w:val="000000"/>
              </w:rPr>
              <w:t> </w:t>
            </w:r>
          </w:p>
        </w:tc>
      </w:tr>
    </w:tbl>
    <w:p w14:paraId="125917DD" w14:textId="77777777" w:rsidR="00E852A8" w:rsidRDefault="00E852A8">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5167"/>
        <w:gridCol w:w="4769"/>
      </w:tblGrid>
      <w:tr w:rsidR="00E852A8" w14:paraId="3E6D36E5" w14:textId="77777777">
        <w:tc>
          <w:tcPr>
            <w:tcW w:w="51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F53BE5" w14:textId="77777777" w:rsidR="00E852A8" w:rsidRDefault="00E852A8">
            <w:pPr>
              <w:widowControl w:val="0"/>
              <w:autoSpaceDE w:val="0"/>
              <w:autoSpaceDN w:val="0"/>
              <w:adjustRightInd w:val="0"/>
              <w:rPr>
                <w:rFonts w:ascii="Times" w:hAnsi="Times" w:cs="Times"/>
              </w:rPr>
            </w:pPr>
          </w:p>
        </w:tc>
        <w:tc>
          <w:tcPr>
            <w:tcW w:w="47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107AC64" w14:textId="77777777" w:rsidR="00E852A8" w:rsidRDefault="00E852A8">
            <w:pPr>
              <w:widowControl w:val="0"/>
              <w:autoSpaceDE w:val="0"/>
              <w:autoSpaceDN w:val="0"/>
              <w:adjustRightInd w:val="0"/>
              <w:jc w:val="right"/>
              <w:rPr>
                <w:rFonts w:ascii="Times" w:hAnsi="Times" w:cs="Times"/>
              </w:rPr>
            </w:pPr>
          </w:p>
        </w:tc>
      </w:tr>
    </w:tbl>
    <w:p w14:paraId="7EDFBC5D" w14:textId="77777777" w:rsidR="00E852A8" w:rsidRDefault="00E852A8">
      <w:pPr>
        <w:widowControl w:val="0"/>
        <w:autoSpaceDE w:val="0"/>
        <w:autoSpaceDN w:val="0"/>
        <w:adjustRightInd w:val="0"/>
        <w:rPr>
          <w:rFonts w:ascii="Times" w:hAnsi="Times" w:cs="Times"/>
        </w:rPr>
      </w:pPr>
      <w:r>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308"/>
        <w:gridCol w:w="2673"/>
        <w:gridCol w:w="10"/>
      </w:tblGrid>
      <w:tr w:rsidR="00E852A8" w14:paraId="4BEFFEC7" w14:textId="77777777">
        <w:trPr>
          <w:gridBefore w:val="1"/>
          <w:wBefore w:w="10" w:type="dxa"/>
        </w:trPr>
        <w:tc>
          <w:tcPr>
            <w:tcW w:w="7253"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84A3F6F" w14:textId="77777777" w:rsidR="00FD42E7" w:rsidRDefault="00FD42E7" w:rsidP="00FD42E7">
            <w:pPr>
              <w:widowControl w:val="0"/>
              <w:autoSpaceDE w:val="0"/>
              <w:autoSpaceDN w:val="0"/>
              <w:adjustRightInd w:val="0"/>
              <w:rPr>
                <w:rFonts w:ascii="Times" w:hAnsi="Times" w:cs="Times"/>
              </w:rPr>
            </w:pPr>
            <w:r>
              <w:rPr>
                <w:rFonts w:ascii="Times" w:hAnsi="Times" w:cs="Times"/>
              </w:rPr>
              <w:t>Minority Participation:</w:t>
            </w:r>
          </w:p>
          <w:p w14:paraId="037064B6" w14:textId="77777777" w:rsidR="00FD42E7" w:rsidRDefault="00FD42E7" w:rsidP="00FD42E7">
            <w:pPr>
              <w:widowControl w:val="0"/>
              <w:autoSpaceDE w:val="0"/>
              <w:autoSpaceDN w:val="0"/>
              <w:adjustRightInd w:val="0"/>
              <w:rPr>
                <w:rFonts w:ascii="Times" w:hAnsi="Times" w:cs="Times"/>
              </w:rPr>
            </w:pPr>
            <w:r>
              <w:rPr>
                <w:rFonts w:ascii="Times" w:hAnsi="Times" w:cs="Times"/>
              </w:rPr>
              <w:t xml:space="preserve">Are you a SC Certified Minority Vendor    </w:t>
            </w:r>
            <w:r>
              <w:rPr>
                <w:rFonts w:ascii="Times" w:hAnsi="Times" w:cs="Times"/>
              </w:rPr>
              <w:sym w:font="Wingdings" w:char="F06F"/>
            </w:r>
            <w:r>
              <w:rPr>
                <w:rFonts w:ascii="Times" w:hAnsi="Times" w:cs="Times"/>
              </w:rPr>
              <w:t xml:space="preserve">Yes       </w:t>
            </w:r>
            <w:r>
              <w:rPr>
                <w:rFonts w:ascii="Times" w:hAnsi="Times" w:cs="Times"/>
              </w:rPr>
              <w:sym w:font="Wingdings" w:char="F06F"/>
            </w:r>
            <w:r>
              <w:rPr>
                <w:rFonts w:ascii="Times" w:hAnsi="Times" w:cs="Times"/>
              </w:rPr>
              <w:t>No</w:t>
            </w:r>
          </w:p>
          <w:p w14:paraId="09D4565D" w14:textId="77777777" w:rsidR="00FD42E7" w:rsidRDefault="00FD42E7" w:rsidP="00FD42E7">
            <w:pPr>
              <w:widowControl w:val="0"/>
              <w:autoSpaceDE w:val="0"/>
              <w:autoSpaceDN w:val="0"/>
              <w:adjustRightInd w:val="0"/>
              <w:rPr>
                <w:rFonts w:ascii="Times" w:hAnsi="Times" w:cs="Times"/>
              </w:rPr>
            </w:pPr>
            <w:r>
              <w:rPr>
                <w:rFonts w:ascii="Times" w:hAnsi="Times" w:cs="Times"/>
              </w:rPr>
              <w:t>If yes, SC Certification # ___________________</w:t>
            </w:r>
          </w:p>
          <w:p w14:paraId="3201E2C3" w14:textId="77777777" w:rsidR="00FD42E7" w:rsidRDefault="00FD42E7" w:rsidP="00FD42E7">
            <w:pPr>
              <w:widowControl w:val="0"/>
              <w:autoSpaceDE w:val="0"/>
              <w:autoSpaceDN w:val="0"/>
              <w:adjustRightInd w:val="0"/>
              <w:rPr>
                <w:rFonts w:ascii="Times" w:hAnsi="Times" w:cs="Times"/>
              </w:rPr>
            </w:pPr>
          </w:p>
          <w:p w14:paraId="0D65166E" w14:textId="77777777" w:rsidR="00FD42E7" w:rsidRDefault="00FD42E7" w:rsidP="00FD42E7">
            <w:pPr>
              <w:widowControl w:val="0"/>
              <w:autoSpaceDE w:val="0"/>
              <w:autoSpaceDN w:val="0"/>
              <w:adjustRightInd w:val="0"/>
              <w:rPr>
                <w:rFonts w:ascii="Times" w:hAnsi="Times" w:cs="Times"/>
              </w:rPr>
            </w:pPr>
            <w:r>
              <w:rPr>
                <w:rFonts w:ascii="Times" w:hAnsi="Times" w:cs="Times"/>
              </w:rPr>
              <w:t xml:space="preserve">Are you a Non SC Certified Minority Vendor      </w:t>
            </w:r>
            <w:r>
              <w:rPr>
                <w:rFonts w:ascii="Times" w:hAnsi="Times" w:cs="Times"/>
              </w:rPr>
              <w:sym w:font="Wingdings" w:char="F06F"/>
            </w:r>
            <w:r>
              <w:rPr>
                <w:rFonts w:ascii="Times" w:hAnsi="Times" w:cs="Times"/>
              </w:rPr>
              <w:t xml:space="preserve">Yes       </w:t>
            </w:r>
            <w:r>
              <w:rPr>
                <w:rFonts w:ascii="Times" w:hAnsi="Times" w:cs="Times"/>
              </w:rPr>
              <w:sym w:font="Wingdings" w:char="F06F"/>
            </w:r>
            <w:r>
              <w:rPr>
                <w:rFonts w:ascii="Times" w:hAnsi="Times" w:cs="Times"/>
              </w:rPr>
              <w:t>No</w:t>
            </w:r>
          </w:p>
          <w:p w14:paraId="7A1A274A" w14:textId="77777777" w:rsidR="00E852A8" w:rsidRDefault="00E852A8">
            <w:pPr>
              <w:widowControl w:val="0"/>
              <w:autoSpaceDE w:val="0"/>
              <w:autoSpaceDN w:val="0"/>
              <w:adjustRightInd w:val="0"/>
              <w:rPr>
                <w:rFonts w:ascii="Times" w:hAnsi="Times" w:cs="Times"/>
              </w:rPr>
            </w:pPr>
          </w:p>
        </w:tc>
        <w:tc>
          <w:tcPr>
            <w:tcW w:w="2683"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623DF7" w14:textId="77777777" w:rsidR="00E852A8" w:rsidRDefault="00E852A8">
            <w:pPr>
              <w:widowControl w:val="0"/>
              <w:autoSpaceDE w:val="0"/>
              <w:autoSpaceDN w:val="0"/>
              <w:adjustRightInd w:val="0"/>
              <w:rPr>
                <w:rFonts w:ascii="Times" w:hAnsi="Times" w:cs="Times"/>
              </w:rPr>
            </w:pPr>
          </w:p>
        </w:tc>
      </w:tr>
      <w:tr w:rsidR="00E852A8" w14:paraId="4BD6EB84" w14:textId="77777777">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14:paraId="510DEE29" w14:textId="77777777" w:rsidR="00E852A8" w:rsidRDefault="00E852A8">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14:paraId="1E767AE1" w14:textId="77777777" w:rsidR="00E852A8" w:rsidRDefault="00E852A8">
            <w:pPr>
              <w:widowControl w:val="0"/>
              <w:autoSpaceDE w:val="0"/>
              <w:autoSpaceDN w:val="0"/>
              <w:adjustRightInd w:val="0"/>
              <w:jc w:val="center"/>
              <w:rPr>
                <w:rFonts w:ascii="Times" w:hAnsi="Times" w:cs="Times"/>
              </w:rPr>
            </w:pPr>
            <w:r>
              <w:rPr>
                <w:color w:val="000000"/>
                <w:sz w:val="20"/>
                <w:szCs w:val="20"/>
              </w:rPr>
              <w:t>End of Page Two</w:t>
            </w:r>
          </w:p>
        </w:tc>
        <w:tc>
          <w:tcPr>
            <w:tcW w:w="2981" w:type="dxa"/>
            <w:gridSpan w:val="2"/>
            <w:tcBorders>
              <w:top w:val="nil"/>
              <w:left w:val="nil"/>
              <w:bottom w:val="nil"/>
              <w:right w:val="nil"/>
            </w:tcBorders>
            <w:tcMar>
              <w:top w:w="60" w:type="dxa"/>
              <w:left w:w="60" w:type="dxa"/>
              <w:bottom w:w="60" w:type="dxa"/>
              <w:right w:w="60" w:type="dxa"/>
            </w:tcMar>
          </w:tcPr>
          <w:p w14:paraId="4254D75D" w14:textId="77777777" w:rsidR="00E852A8" w:rsidRDefault="00E852A8">
            <w:pPr>
              <w:widowControl w:val="0"/>
              <w:autoSpaceDE w:val="0"/>
              <w:autoSpaceDN w:val="0"/>
              <w:adjustRightInd w:val="0"/>
              <w:rPr>
                <w:rFonts w:ascii="Times" w:hAnsi="Times" w:cs="Times"/>
              </w:rPr>
            </w:pPr>
          </w:p>
        </w:tc>
      </w:tr>
    </w:tbl>
    <w:p w14:paraId="0F1613E7" w14:textId="77777777" w:rsidR="00E852A8" w:rsidRDefault="00E852A8">
      <w:pPr>
        <w:widowControl w:val="0"/>
        <w:autoSpaceDE w:val="0"/>
        <w:autoSpaceDN w:val="0"/>
        <w:adjustRightInd w:val="0"/>
        <w:rPr>
          <w:rFonts w:ascii="Times" w:hAnsi="Times" w:cs="Times"/>
        </w:rPr>
        <w:sectPr w:rsidR="00E852A8" w:rsidSect="0018432F">
          <w:footerReference w:type="even" r:id="rId10"/>
          <w:footerReference w:type="default" r:id="rId11"/>
          <w:pgSz w:w="12240" w:h="15840"/>
          <w:pgMar w:top="720" w:right="1152" w:bottom="810" w:left="1152" w:header="720" w:footer="720" w:gutter="0"/>
          <w:cols w:space="720"/>
          <w:noEndnote/>
        </w:sectPr>
      </w:pPr>
    </w:p>
    <w:p w14:paraId="5D063C70" w14:textId="77777777" w:rsidR="00E852A8" w:rsidRPr="00191A57" w:rsidRDefault="00E852A8" w:rsidP="00191A57">
      <w:pPr>
        <w:pageBreakBefore/>
        <w:widowControl w:val="0"/>
        <w:autoSpaceDE w:val="0"/>
        <w:autoSpaceDN w:val="0"/>
        <w:adjustRightInd w:val="0"/>
        <w:rPr>
          <w:rFonts w:ascii="Times" w:hAnsi="Times" w:cs="Times"/>
        </w:rPr>
      </w:pPr>
      <w:bookmarkStart w:id="4" w:name="SECTION_I"/>
      <w:r>
        <w:rPr>
          <w:color w:val="FFFFFF"/>
          <w:sz w:val="2"/>
          <w:szCs w:val="2"/>
        </w:rPr>
        <w:lastRenderedPageBreak/>
        <w:t>SAP</w:t>
      </w:r>
      <w:bookmarkEnd w:id="4"/>
    </w:p>
    <w:p w14:paraId="53498561" w14:textId="77777777" w:rsidR="006C414B" w:rsidRPr="005E1A6D" w:rsidRDefault="006C414B" w:rsidP="006C414B">
      <w:pPr>
        <w:widowControl w:val="0"/>
        <w:autoSpaceDE w:val="0"/>
        <w:autoSpaceDN w:val="0"/>
        <w:adjustRightInd w:val="0"/>
      </w:pPr>
      <w:bookmarkStart w:id="5" w:name="SC_01_1010_1"/>
      <w:r w:rsidRPr="005E1A6D">
        <w:rPr>
          <w:b/>
          <w:bCs/>
          <w:color w:val="000000"/>
        </w:rPr>
        <w:t>I</w:t>
      </w:r>
      <w:r w:rsidR="000F379B">
        <w:rPr>
          <w:b/>
          <w:bCs/>
          <w:color w:val="000000"/>
        </w:rPr>
        <w:t>. SCOPE OF WORK</w:t>
      </w:r>
    </w:p>
    <w:p w14:paraId="468EBB45" w14:textId="77777777" w:rsidR="006C414B" w:rsidRDefault="006C414B" w:rsidP="006C414B">
      <w:pPr>
        <w:widowControl w:val="0"/>
        <w:autoSpaceDE w:val="0"/>
        <w:autoSpaceDN w:val="0"/>
        <w:adjustRightInd w:val="0"/>
        <w:rPr>
          <w:rFonts w:ascii="Palatino Linotype" w:hAnsi="Palatino Linotype"/>
          <w:color w:val="000000"/>
        </w:rPr>
      </w:pPr>
      <w:r w:rsidRPr="00C80AD2">
        <w:rPr>
          <w:rFonts w:ascii="Palatino Linotype" w:hAnsi="Palatino Linotype"/>
          <w:color w:val="000000"/>
        </w:rPr>
        <w:t> </w:t>
      </w:r>
    </w:p>
    <w:p w14:paraId="6CB32885" w14:textId="66BFB945" w:rsidR="008648D4" w:rsidRDefault="00C124D3" w:rsidP="00E83EEC">
      <w:pPr>
        <w:widowControl w:val="0"/>
        <w:autoSpaceDE w:val="0"/>
        <w:autoSpaceDN w:val="0"/>
        <w:adjustRightInd w:val="0"/>
        <w:jc w:val="both"/>
        <w:rPr>
          <w:rFonts w:ascii="Palatino Linotype" w:hAnsi="Palatino Linotype"/>
          <w:color w:val="000000"/>
        </w:rPr>
      </w:pPr>
      <w:r>
        <w:rPr>
          <w:rFonts w:ascii="Palatino Linotype" w:hAnsi="Palatino Linotype"/>
          <w:color w:val="000000"/>
        </w:rPr>
        <w:t xml:space="preserve">Fort Mill School District </w:t>
      </w:r>
      <w:r w:rsidR="008648D4">
        <w:rPr>
          <w:rFonts w:ascii="Palatino Linotype" w:hAnsi="Palatino Linotype"/>
          <w:color w:val="000000"/>
        </w:rPr>
        <w:t xml:space="preserve">Four (FTML4) is soliciting proposals for </w:t>
      </w:r>
      <w:r>
        <w:rPr>
          <w:rFonts w:ascii="Palatino Linotype" w:hAnsi="Palatino Linotype"/>
          <w:color w:val="000000"/>
        </w:rPr>
        <w:t xml:space="preserve">network upgrades at </w:t>
      </w:r>
      <w:r w:rsidR="00497740">
        <w:rPr>
          <w:rFonts w:ascii="Palatino Linotype" w:hAnsi="Palatino Linotype"/>
          <w:color w:val="000000"/>
        </w:rPr>
        <w:t>seven</w:t>
      </w:r>
      <w:r w:rsidR="008648D4">
        <w:rPr>
          <w:rFonts w:ascii="Palatino Linotype" w:hAnsi="Palatino Linotype"/>
          <w:color w:val="000000"/>
        </w:rPr>
        <w:t xml:space="preserve"> school locations.</w:t>
      </w:r>
    </w:p>
    <w:p w14:paraId="30266A15" w14:textId="77777777" w:rsidR="008648D4" w:rsidRDefault="008648D4" w:rsidP="00E83EEC">
      <w:pPr>
        <w:widowControl w:val="0"/>
        <w:autoSpaceDE w:val="0"/>
        <w:autoSpaceDN w:val="0"/>
        <w:adjustRightInd w:val="0"/>
        <w:jc w:val="both"/>
        <w:rPr>
          <w:rFonts w:ascii="Palatino Linotype" w:hAnsi="Palatino Linotype"/>
          <w:color w:val="000000"/>
        </w:rPr>
      </w:pPr>
    </w:p>
    <w:p w14:paraId="4CC07388" w14:textId="77777777" w:rsidR="00737F7B" w:rsidRDefault="00737F7B" w:rsidP="00E83EEC">
      <w:pPr>
        <w:widowControl w:val="0"/>
        <w:autoSpaceDE w:val="0"/>
        <w:autoSpaceDN w:val="0"/>
        <w:adjustRightInd w:val="0"/>
        <w:jc w:val="both"/>
        <w:rPr>
          <w:rFonts w:ascii="Palatino Linotype" w:hAnsi="Palatino Linotype"/>
          <w:color w:val="000000"/>
        </w:rPr>
      </w:pPr>
      <w:r>
        <w:rPr>
          <w:rFonts w:ascii="Palatino Linotype" w:hAnsi="Palatino Linotype"/>
          <w:color w:val="000000"/>
        </w:rPr>
        <w:t xml:space="preserve">From the time of receipt of this document until the awarding of the contracts, </w:t>
      </w:r>
      <w:proofErr w:type="spellStart"/>
      <w:r>
        <w:rPr>
          <w:rFonts w:ascii="Palatino Linotype" w:hAnsi="Palatino Linotype"/>
          <w:color w:val="000000"/>
        </w:rPr>
        <w:t>offerors</w:t>
      </w:r>
      <w:proofErr w:type="spellEnd"/>
      <w:r>
        <w:rPr>
          <w:rFonts w:ascii="Palatino Linotype" w:hAnsi="Palatino Linotype"/>
          <w:color w:val="000000"/>
        </w:rPr>
        <w:t xml:space="preserve"> are hereby prohibited to communicate with the District.  Any attempt to circumvent the RFP process by contacting District personnel may result in disqualification.  </w:t>
      </w:r>
    </w:p>
    <w:p w14:paraId="0E1D0253" w14:textId="77777777" w:rsidR="00737F7B" w:rsidRDefault="00737F7B" w:rsidP="00E83EEC">
      <w:pPr>
        <w:widowControl w:val="0"/>
        <w:autoSpaceDE w:val="0"/>
        <w:autoSpaceDN w:val="0"/>
        <w:adjustRightInd w:val="0"/>
        <w:jc w:val="both"/>
        <w:rPr>
          <w:rFonts w:ascii="Palatino Linotype" w:hAnsi="Palatino Linotype"/>
          <w:color w:val="000000"/>
        </w:rPr>
      </w:pPr>
    </w:p>
    <w:p w14:paraId="09EEDC6F" w14:textId="77777777" w:rsidR="00E83EEC" w:rsidRDefault="00E83EEC" w:rsidP="00E83EEC">
      <w:pPr>
        <w:widowControl w:val="0"/>
        <w:autoSpaceDE w:val="0"/>
        <w:autoSpaceDN w:val="0"/>
        <w:adjustRightInd w:val="0"/>
        <w:jc w:val="both"/>
        <w:rPr>
          <w:rFonts w:ascii="Palatino Linotype" w:hAnsi="Palatino Linotype"/>
          <w:color w:val="000000"/>
        </w:rPr>
      </w:pPr>
      <w:r>
        <w:rPr>
          <w:rFonts w:ascii="Palatino Linotype" w:hAnsi="Palatino Linotype"/>
          <w:color w:val="000000"/>
        </w:rPr>
        <w:t>Bidders must have a Form 498 ID (formerly known as a SPIN) and must be a vendor in good standing with USAC-SLD (the E-Rate Program).</w:t>
      </w:r>
    </w:p>
    <w:p w14:paraId="2B8B3D3B" w14:textId="77777777" w:rsidR="00E83EEC" w:rsidRDefault="00E83EEC" w:rsidP="00E83EEC">
      <w:pPr>
        <w:widowControl w:val="0"/>
        <w:autoSpaceDE w:val="0"/>
        <w:autoSpaceDN w:val="0"/>
        <w:adjustRightInd w:val="0"/>
        <w:jc w:val="both"/>
        <w:rPr>
          <w:rFonts w:ascii="Palatino Linotype" w:hAnsi="Palatino Linotype"/>
          <w:color w:val="000000"/>
        </w:rPr>
      </w:pPr>
    </w:p>
    <w:p w14:paraId="17B8CF09" w14:textId="076DD94D" w:rsidR="00737F7B" w:rsidRDefault="00737F7B" w:rsidP="00E83EEC">
      <w:pPr>
        <w:widowControl w:val="0"/>
        <w:autoSpaceDE w:val="0"/>
        <w:autoSpaceDN w:val="0"/>
        <w:adjustRightInd w:val="0"/>
        <w:jc w:val="both"/>
        <w:rPr>
          <w:rFonts w:ascii="Palatino Linotype" w:hAnsi="Palatino Linotype"/>
          <w:color w:val="000000"/>
        </w:rPr>
      </w:pPr>
      <w:r w:rsidRPr="00527B08">
        <w:rPr>
          <w:rFonts w:ascii="Palatino Linotype" w:hAnsi="Palatino Linotype"/>
          <w:color w:val="000000"/>
        </w:rPr>
        <w:t>Any questions regarding this solicitation must be in writing VIA E-MAIL, to</w:t>
      </w:r>
      <w:r w:rsidR="00C82D10" w:rsidRPr="00527B08">
        <w:rPr>
          <w:rFonts w:ascii="Palatino Linotype" w:hAnsi="Palatino Linotype"/>
          <w:color w:val="000000"/>
        </w:rPr>
        <w:t xml:space="preserve"> </w:t>
      </w:r>
      <w:r w:rsidRPr="00527B08">
        <w:rPr>
          <w:rFonts w:ascii="Palatino Linotype" w:hAnsi="Palatino Linotype"/>
          <w:color w:val="000000"/>
        </w:rPr>
        <w:t xml:space="preserve">RFP </w:t>
      </w:r>
      <w:r w:rsidR="0081406E">
        <w:rPr>
          <w:rFonts w:ascii="Palatino Linotype" w:hAnsi="Palatino Linotype"/>
          <w:color w:val="000000"/>
        </w:rPr>
        <w:t>FTML4-202</w:t>
      </w:r>
      <w:r w:rsidR="00497740">
        <w:rPr>
          <w:rFonts w:ascii="Palatino Linotype" w:hAnsi="Palatino Linotype"/>
          <w:color w:val="000000"/>
        </w:rPr>
        <w:t>1</w:t>
      </w:r>
      <w:r w:rsidR="0081406E">
        <w:rPr>
          <w:rFonts w:ascii="Palatino Linotype" w:hAnsi="Palatino Linotype"/>
          <w:color w:val="000000"/>
        </w:rPr>
        <w:t>-001</w:t>
      </w:r>
      <w:r>
        <w:rPr>
          <w:rFonts w:ascii="Palatino Linotype" w:hAnsi="Palatino Linotype"/>
          <w:color w:val="000000"/>
        </w:rPr>
        <w:t xml:space="preserve"> (</w:t>
      </w:r>
      <w:hyperlink r:id="rId12" w:history="1">
        <w:r w:rsidR="00497740" w:rsidRPr="00082E15">
          <w:rPr>
            <w:rStyle w:val="Hyperlink"/>
            <w:rFonts w:ascii="Palatino Linotype" w:hAnsi="Palatino Linotype"/>
          </w:rPr>
          <w:t>2021FTML4@district.us.com</w:t>
        </w:r>
      </w:hyperlink>
      <w:r>
        <w:rPr>
          <w:rFonts w:ascii="Palatino Linotype" w:hAnsi="Palatino Linotype"/>
          <w:color w:val="000000"/>
        </w:rPr>
        <w:t xml:space="preserve">) </w:t>
      </w:r>
    </w:p>
    <w:p w14:paraId="27EB5481" w14:textId="77777777" w:rsidR="00C82D10" w:rsidRDefault="00C82D10" w:rsidP="00E83EEC">
      <w:pPr>
        <w:widowControl w:val="0"/>
        <w:autoSpaceDE w:val="0"/>
        <w:autoSpaceDN w:val="0"/>
        <w:adjustRightInd w:val="0"/>
        <w:jc w:val="both"/>
        <w:rPr>
          <w:rFonts w:ascii="Palatino Linotype" w:hAnsi="Palatino Linotype"/>
          <w:color w:val="000000"/>
        </w:rPr>
      </w:pPr>
    </w:p>
    <w:p w14:paraId="0A15903D" w14:textId="7FCAAB35" w:rsidR="00C82D10" w:rsidRDefault="00C82D10" w:rsidP="00E83EEC">
      <w:pPr>
        <w:widowControl w:val="0"/>
        <w:autoSpaceDE w:val="0"/>
        <w:autoSpaceDN w:val="0"/>
        <w:adjustRightInd w:val="0"/>
        <w:jc w:val="both"/>
        <w:rPr>
          <w:rFonts w:ascii="Palatino Linotype" w:hAnsi="Palatino Linotype"/>
          <w:color w:val="000000"/>
        </w:rPr>
      </w:pPr>
      <w:r>
        <w:rPr>
          <w:rFonts w:ascii="Palatino Linotype" w:hAnsi="Palatino Linotype"/>
          <w:color w:val="000000"/>
        </w:rPr>
        <w:t xml:space="preserve">Questions will be answered by issuance of an Addenda sent out to the entire list of potential </w:t>
      </w:r>
      <w:proofErr w:type="spellStart"/>
      <w:r w:rsidRPr="00527B08">
        <w:rPr>
          <w:rFonts w:ascii="Palatino Linotype" w:hAnsi="Palatino Linotype"/>
          <w:color w:val="000000"/>
        </w:rPr>
        <w:t>offerors</w:t>
      </w:r>
      <w:proofErr w:type="spellEnd"/>
      <w:r w:rsidRPr="00527B08">
        <w:rPr>
          <w:rFonts w:ascii="Palatino Linotype" w:hAnsi="Palatino Linotype"/>
          <w:color w:val="000000"/>
        </w:rPr>
        <w:t xml:space="preserve"> that have registered by e—mail at </w:t>
      </w:r>
      <w:hyperlink r:id="rId13" w:history="1">
        <w:r w:rsidR="00497740" w:rsidRPr="00082E15">
          <w:rPr>
            <w:rStyle w:val="Hyperlink"/>
            <w:rFonts w:ascii="Palatino Linotype" w:hAnsi="Palatino Linotype"/>
          </w:rPr>
          <w:t>2021FTML4@District.us.com</w:t>
        </w:r>
      </w:hyperlink>
      <w:r>
        <w:rPr>
          <w:rFonts w:ascii="Palatino Linotype" w:hAnsi="Palatino Linotype"/>
          <w:color w:val="000000"/>
        </w:rPr>
        <w:t xml:space="preserve">     </w:t>
      </w:r>
    </w:p>
    <w:p w14:paraId="784B308D" w14:textId="77777777" w:rsidR="00C82D10" w:rsidRDefault="00C82D10" w:rsidP="00E83EEC">
      <w:pPr>
        <w:widowControl w:val="0"/>
        <w:autoSpaceDE w:val="0"/>
        <w:autoSpaceDN w:val="0"/>
        <w:adjustRightInd w:val="0"/>
        <w:jc w:val="both"/>
        <w:rPr>
          <w:rFonts w:ascii="Palatino Linotype" w:hAnsi="Palatino Linotype"/>
          <w:color w:val="000000"/>
        </w:rPr>
      </w:pPr>
      <w:r>
        <w:rPr>
          <w:rFonts w:ascii="Palatino Linotype" w:hAnsi="Palatino Linotype"/>
          <w:color w:val="000000"/>
        </w:rPr>
        <w:t>Addenda will also be posted to the Form 470 within the EPC Portal.  Any interpretation, clarification, or correction in the language of the RFP will be made by release of an Addendum.  It will be the responsibility of all respondents to contact the District prior to submitting a response to ascertain whether an Addenda has been issued.</w:t>
      </w:r>
    </w:p>
    <w:p w14:paraId="77927A7E" w14:textId="77777777" w:rsidR="00C82D10" w:rsidRDefault="00C82D10" w:rsidP="00E83EEC">
      <w:pPr>
        <w:widowControl w:val="0"/>
        <w:autoSpaceDE w:val="0"/>
        <w:autoSpaceDN w:val="0"/>
        <w:adjustRightInd w:val="0"/>
        <w:jc w:val="both"/>
        <w:rPr>
          <w:rFonts w:ascii="Palatino Linotype" w:hAnsi="Palatino Linotype"/>
          <w:color w:val="000000"/>
        </w:rPr>
      </w:pPr>
    </w:p>
    <w:p w14:paraId="49723BEB" w14:textId="6F45C092" w:rsidR="00C124D3" w:rsidRDefault="00C124D3" w:rsidP="00E83EEC">
      <w:pPr>
        <w:widowControl w:val="0"/>
        <w:autoSpaceDE w:val="0"/>
        <w:autoSpaceDN w:val="0"/>
        <w:adjustRightInd w:val="0"/>
        <w:jc w:val="both"/>
        <w:rPr>
          <w:rFonts w:ascii="Palatino Linotype" w:hAnsi="Palatino Linotype"/>
          <w:color w:val="000000"/>
        </w:rPr>
      </w:pPr>
      <w:r>
        <w:rPr>
          <w:rFonts w:ascii="Palatino Linotype" w:hAnsi="Palatino Linotype"/>
          <w:color w:val="000000"/>
        </w:rPr>
        <w:t xml:space="preserve">Fort Mill Schools is a SC Public School District with </w:t>
      </w:r>
      <w:r w:rsidR="00497740">
        <w:rPr>
          <w:rFonts w:ascii="Palatino Linotype" w:hAnsi="Palatino Linotype"/>
          <w:color w:val="000000"/>
        </w:rPr>
        <w:t>nine</w:t>
      </w:r>
      <w:r>
        <w:rPr>
          <w:rFonts w:ascii="Palatino Linotype" w:hAnsi="Palatino Linotype"/>
          <w:color w:val="000000"/>
        </w:rPr>
        <w:t>teen (</w:t>
      </w:r>
      <w:r w:rsidR="00497740">
        <w:rPr>
          <w:rFonts w:ascii="Palatino Linotype" w:hAnsi="Palatino Linotype"/>
          <w:color w:val="000000"/>
        </w:rPr>
        <w:t>19</w:t>
      </w:r>
      <w:r>
        <w:rPr>
          <w:rFonts w:ascii="Palatino Linotype" w:hAnsi="Palatino Linotype"/>
          <w:color w:val="000000"/>
        </w:rPr>
        <w:t>) school locations</w:t>
      </w:r>
      <w:r w:rsidR="005F6463">
        <w:rPr>
          <w:rFonts w:ascii="Palatino Linotype" w:hAnsi="Palatino Linotype"/>
          <w:color w:val="000000"/>
        </w:rPr>
        <w:t xml:space="preserve">, </w:t>
      </w:r>
      <w:r>
        <w:rPr>
          <w:rFonts w:ascii="Palatino Linotype" w:hAnsi="Palatino Linotype"/>
          <w:color w:val="000000"/>
        </w:rPr>
        <w:t>a District office</w:t>
      </w:r>
      <w:r w:rsidR="005F6463">
        <w:rPr>
          <w:rFonts w:ascii="Palatino Linotype" w:hAnsi="Palatino Linotype"/>
          <w:color w:val="000000"/>
        </w:rPr>
        <w:t xml:space="preserve"> and t</w:t>
      </w:r>
      <w:r>
        <w:rPr>
          <w:rFonts w:ascii="Palatino Linotype" w:hAnsi="Palatino Linotype"/>
          <w:color w:val="000000"/>
        </w:rPr>
        <w:t xml:space="preserve">otal enrollment is approximately </w:t>
      </w:r>
      <w:r w:rsidR="00527B08" w:rsidRPr="00527B08">
        <w:rPr>
          <w:rFonts w:ascii="Palatino Linotype" w:hAnsi="Palatino Linotype"/>
          <w:color w:val="000000"/>
        </w:rPr>
        <w:t>16,</w:t>
      </w:r>
      <w:r w:rsidR="0081406E">
        <w:rPr>
          <w:rFonts w:ascii="Palatino Linotype" w:hAnsi="Palatino Linotype"/>
          <w:color w:val="000000"/>
        </w:rPr>
        <w:t>000+</w:t>
      </w:r>
      <w:r w:rsidR="003169B7" w:rsidRPr="00527B08">
        <w:rPr>
          <w:rFonts w:ascii="Palatino Linotype" w:hAnsi="Palatino Linotype"/>
          <w:color w:val="000000"/>
        </w:rPr>
        <w:t xml:space="preserve"> </w:t>
      </w:r>
      <w:r w:rsidRPr="00527B08">
        <w:rPr>
          <w:rFonts w:ascii="Palatino Linotype" w:hAnsi="Palatino Linotype"/>
          <w:color w:val="000000"/>
        </w:rPr>
        <w:t>students.</w:t>
      </w:r>
    </w:p>
    <w:p w14:paraId="3E7181DC" w14:textId="77777777" w:rsidR="00C124D3" w:rsidRDefault="00C124D3" w:rsidP="00E83EEC">
      <w:pPr>
        <w:widowControl w:val="0"/>
        <w:autoSpaceDE w:val="0"/>
        <w:autoSpaceDN w:val="0"/>
        <w:adjustRightInd w:val="0"/>
        <w:jc w:val="both"/>
        <w:rPr>
          <w:rFonts w:ascii="Palatino Linotype" w:hAnsi="Palatino Linotype"/>
          <w:color w:val="000000"/>
        </w:rPr>
      </w:pPr>
    </w:p>
    <w:p w14:paraId="238FA672" w14:textId="77777777" w:rsidR="008648D4" w:rsidRPr="005F709D" w:rsidRDefault="008648D4" w:rsidP="00E83EEC">
      <w:pPr>
        <w:widowControl w:val="0"/>
        <w:autoSpaceDE w:val="0"/>
        <w:autoSpaceDN w:val="0"/>
        <w:adjustRightInd w:val="0"/>
        <w:jc w:val="both"/>
        <w:rPr>
          <w:rFonts w:ascii="Palatino Linotype" w:hAnsi="Palatino Linotype"/>
          <w:b/>
          <w:color w:val="000000"/>
        </w:rPr>
      </w:pPr>
      <w:r w:rsidRPr="005A2463">
        <w:rPr>
          <w:rFonts w:ascii="Palatino Linotype" w:hAnsi="Palatino Linotype"/>
          <w:b/>
          <w:color w:val="000000"/>
        </w:rPr>
        <w:t>The District has established an IT Standard for Ne</w:t>
      </w:r>
      <w:r w:rsidR="00C124D3" w:rsidRPr="005A2463">
        <w:rPr>
          <w:rFonts w:ascii="Palatino Linotype" w:hAnsi="Palatino Linotype"/>
          <w:b/>
          <w:color w:val="000000"/>
        </w:rPr>
        <w:t>twork Systems that includes 1- Micro</w:t>
      </w:r>
      <w:r w:rsidR="0081406E" w:rsidRPr="005A2463">
        <w:rPr>
          <w:rFonts w:ascii="Palatino Linotype" w:hAnsi="Palatino Linotype"/>
          <w:b/>
          <w:color w:val="000000"/>
        </w:rPr>
        <w:t>soft Operating Systems, and 2- Aruba, B</w:t>
      </w:r>
      <w:r w:rsidR="00C124D3" w:rsidRPr="005A2463">
        <w:rPr>
          <w:rFonts w:ascii="Palatino Linotype" w:hAnsi="Palatino Linotype"/>
          <w:b/>
          <w:color w:val="000000"/>
        </w:rPr>
        <w:t>rocade and HP Network Gear.  The District has a satisfactory installed base that adheres to this IT Standard.  The District will take this IT Standard into account in the evaluation process.</w:t>
      </w:r>
    </w:p>
    <w:p w14:paraId="58F12EDE" w14:textId="77777777" w:rsidR="00C124D3" w:rsidRDefault="00C124D3" w:rsidP="00E83EEC">
      <w:pPr>
        <w:widowControl w:val="0"/>
        <w:autoSpaceDE w:val="0"/>
        <w:autoSpaceDN w:val="0"/>
        <w:adjustRightInd w:val="0"/>
        <w:jc w:val="both"/>
        <w:rPr>
          <w:rFonts w:ascii="Palatino Linotype" w:hAnsi="Palatino Linotype"/>
          <w:color w:val="000000"/>
        </w:rPr>
      </w:pPr>
    </w:p>
    <w:p w14:paraId="379FD11E" w14:textId="77777777" w:rsidR="00C124D3" w:rsidRDefault="00C124D3" w:rsidP="00E83EEC">
      <w:pPr>
        <w:widowControl w:val="0"/>
        <w:autoSpaceDE w:val="0"/>
        <w:autoSpaceDN w:val="0"/>
        <w:adjustRightInd w:val="0"/>
        <w:jc w:val="both"/>
        <w:rPr>
          <w:rFonts w:ascii="Palatino Linotype" w:hAnsi="Palatino Linotype"/>
          <w:color w:val="000000"/>
        </w:rPr>
      </w:pPr>
      <w:r>
        <w:rPr>
          <w:rFonts w:ascii="Palatino Linotype" w:hAnsi="Palatino Linotype"/>
          <w:color w:val="000000"/>
        </w:rPr>
        <w:t>Each location is connected via WAN and Internet access infrastructure provided by the SC DSIT.  The District’s LAN/WAN environment is predominantly Ethernet and the Network Server platform is predominantly Microsoft.</w:t>
      </w:r>
    </w:p>
    <w:p w14:paraId="092636E8" w14:textId="77777777" w:rsidR="00737F7B" w:rsidRDefault="00737F7B" w:rsidP="00E83EEC">
      <w:pPr>
        <w:widowControl w:val="0"/>
        <w:autoSpaceDE w:val="0"/>
        <w:autoSpaceDN w:val="0"/>
        <w:adjustRightInd w:val="0"/>
        <w:jc w:val="both"/>
        <w:rPr>
          <w:rFonts w:ascii="Palatino Linotype" w:hAnsi="Palatino Linotype"/>
          <w:color w:val="000000"/>
        </w:rPr>
      </w:pPr>
    </w:p>
    <w:p w14:paraId="1A150EF1" w14:textId="77777777" w:rsidR="00737F7B" w:rsidRDefault="00737F7B" w:rsidP="00E83EEC">
      <w:pPr>
        <w:widowControl w:val="0"/>
        <w:autoSpaceDE w:val="0"/>
        <w:autoSpaceDN w:val="0"/>
        <w:adjustRightInd w:val="0"/>
        <w:jc w:val="both"/>
        <w:rPr>
          <w:rFonts w:ascii="Palatino Linotype" w:hAnsi="Palatino Linotype"/>
          <w:color w:val="000000"/>
        </w:rPr>
      </w:pPr>
      <w:r>
        <w:rPr>
          <w:rFonts w:ascii="Palatino Linotype" w:hAnsi="Palatino Linotype"/>
          <w:color w:val="000000"/>
        </w:rPr>
        <w:t>Where equipment is called for to be installed under this proposal, it shall be placed, leveled and accurately fast</w:t>
      </w:r>
      <w:r w:rsidR="005F6463">
        <w:rPr>
          <w:rFonts w:ascii="Palatino Linotype" w:hAnsi="Palatino Linotype"/>
          <w:color w:val="000000"/>
        </w:rPr>
        <w:t xml:space="preserve">ened into place by the vendor.  </w:t>
      </w:r>
      <w:r>
        <w:rPr>
          <w:rFonts w:ascii="Palatino Linotype" w:hAnsi="Palatino Linotype"/>
          <w:color w:val="000000"/>
        </w:rPr>
        <w:t>Vendor shall be responsible for obtaining dimensions and other such data which may be required to assure exact fit to work under another contract or as intended by the District.  The vendor shall be responsible for providing an appropriate amount of lead-in for equipment requiring electrical, water or other basic service.  The District will be responsible for bringing the appropriate service to the lead-in.  The vendor shall completely remove from the premises all packaging, crating, and other litter due to his/her work.  Awarded vendor will also be responsible for the cost of damages incurred during the installation.</w:t>
      </w:r>
    </w:p>
    <w:p w14:paraId="34EAF0EB" w14:textId="77777777" w:rsidR="00737F7B" w:rsidRDefault="00737F7B" w:rsidP="006C414B">
      <w:pPr>
        <w:widowControl w:val="0"/>
        <w:autoSpaceDE w:val="0"/>
        <w:autoSpaceDN w:val="0"/>
        <w:adjustRightInd w:val="0"/>
        <w:rPr>
          <w:rFonts w:ascii="Palatino Linotype" w:hAnsi="Palatino Linotype"/>
          <w:color w:val="000000"/>
        </w:rPr>
      </w:pPr>
    </w:p>
    <w:p w14:paraId="34293825" w14:textId="77777777" w:rsidR="00C82D10" w:rsidRDefault="00C82D10" w:rsidP="006C414B">
      <w:pPr>
        <w:widowControl w:val="0"/>
        <w:autoSpaceDE w:val="0"/>
        <w:autoSpaceDN w:val="0"/>
        <w:adjustRightInd w:val="0"/>
        <w:rPr>
          <w:rFonts w:ascii="Palatino Linotype" w:hAnsi="Palatino Linotype"/>
          <w:color w:val="000000"/>
        </w:rPr>
      </w:pPr>
    </w:p>
    <w:p w14:paraId="2C5BB5F0" w14:textId="77777777" w:rsidR="00C82D10" w:rsidRDefault="00C82D10" w:rsidP="006C414B">
      <w:pPr>
        <w:widowControl w:val="0"/>
        <w:autoSpaceDE w:val="0"/>
        <w:autoSpaceDN w:val="0"/>
        <w:adjustRightInd w:val="0"/>
        <w:rPr>
          <w:rFonts w:ascii="Palatino Linotype" w:hAnsi="Palatino Linotype"/>
          <w:color w:val="000000"/>
        </w:rPr>
      </w:pPr>
    </w:p>
    <w:p w14:paraId="555F9180" w14:textId="77777777" w:rsidR="00C82D10" w:rsidRDefault="00C82D10" w:rsidP="006C414B">
      <w:pPr>
        <w:widowControl w:val="0"/>
        <w:autoSpaceDE w:val="0"/>
        <w:autoSpaceDN w:val="0"/>
        <w:adjustRightInd w:val="0"/>
        <w:rPr>
          <w:rFonts w:ascii="Palatino Linotype" w:hAnsi="Palatino Linotype"/>
          <w:color w:val="000000"/>
        </w:rPr>
      </w:pPr>
      <w:r>
        <w:rPr>
          <w:rFonts w:ascii="Palatino Linotype" w:hAnsi="Palatino Linotype"/>
          <w:color w:val="000000"/>
        </w:rPr>
        <w:t>Your proposal must have the following information on the outside of your box/envelope:</w:t>
      </w:r>
    </w:p>
    <w:p w14:paraId="4E5DC91F" w14:textId="77777777" w:rsidR="00C82D10" w:rsidRPr="00C82D10" w:rsidRDefault="00C82D10" w:rsidP="00C82D10">
      <w:pPr>
        <w:widowControl w:val="0"/>
        <w:autoSpaceDE w:val="0"/>
        <w:autoSpaceDN w:val="0"/>
        <w:adjustRightInd w:val="0"/>
        <w:jc w:val="center"/>
        <w:rPr>
          <w:rFonts w:ascii="Palatino Linotype" w:hAnsi="Palatino Linotype"/>
          <w:b/>
          <w:color w:val="000000"/>
        </w:rPr>
      </w:pPr>
      <w:r w:rsidRPr="00C82D10">
        <w:rPr>
          <w:rFonts w:ascii="Palatino Linotype" w:hAnsi="Palatino Linotype"/>
          <w:b/>
          <w:color w:val="000000"/>
        </w:rPr>
        <w:t>Network Upgrades</w:t>
      </w:r>
    </w:p>
    <w:p w14:paraId="7EF97A22" w14:textId="77777777" w:rsidR="00C82D10" w:rsidRPr="00C82D10" w:rsidRDefault="00C82D10" w:rsidP="00C82D10">
      <w:pPr>
        <w:widowControl w:val="0"/>
        <w:autoSpaceDE w:val="0"/>
        <w:autoSpaceDN w:val="0"/>
        <w:adjustRightInd w:val="0"/>
        <w:jc w:val="center"/>
        <w:rPr>
          <w:rFonts w:ascii="Palatino Linotype" w:hAnsi="Palatino Linotype"/>
          <w:b/>
          <w:color w:val="000000"/>
        </w:rPr>
      </w:pPr>
      <w:r w:rsidRPr="00C82D10">
        <w:rPr>
          <w:rFonts w:ascii="Palatino Linotype" w:hAnsi="Palatino Linotype"/>
          <w:b/>
          <w:color w:val="000000"/>
        </w:rPr>
        <w:t>ATTN:  Brian Spittle</w:t>
      </w:r>
    </w:p>
    <w:p w14:paraId="43CF5C51" w14:textId="329A9606" w:rsidR="00C82D10" w:rsidRPr="00C82D10" w:rsidRDefault="00C82D10" w:rsidP="00C82D10">
      <w:pPr>
        <w:widowControl w:val="0"/>
        <w:autoSpaceDE w:val="0"/>
        <w:autoSpaceDN w:val="0"/>
        <w:adjustRightInd w:val="0"/>
        <w:jc w:val="center"/>
        <w:rPr>
          <w:rFonts w:ascii="Palatino Linotype" w:hAnsi="Palatino Linotype"/>
          <w:b/>
          <w:color w:val="000000"/>
        </w:rPr>
      </w:pPr>
      <w:r w:rsidRPr="00C82D10">
        <w:rPr>
          <w:rFonts w:ascii="Palatino Linotype" w:hAnsi="Palatino Linotype"/>
          <w:b/>
          <w:color w:val="000000"/>
        </w:rPr>
        <w:t>RFP #</w:t>
      </w:r>
      <w:r w:rsidR="0081406E">
        <w:rPr>
          <w:rFonts w:ascii="Palatino Linotype" w:hAnsi="Palatino Linotype"/>
          <w:b/>
          <w:color w:val="000000"/>
        </w:rPr>
        <w:t>FTML4-202</w:t>
      </w:r>
      <w:r w:rsidR="00497740">
        <w:rPr>
          <w:rFonts w:ascii="Palatino Linotype" w:hAnsi="Palatino Linotype"/>
          <w:b/>
          <w:color w:val="000000"/>
        </w:rPr>
        <w:t>1</w:t>
      </w:r>
      <w:r w:rsidR="0081406E">
        <w:rPr>
          <w:rFonts w:ascii="Palatino Linotype" w:hAnsi="Palatino Linotype"/>
          <w:b/>
          <w:color w:val="000000"/>
        </w:rPr>
        <w:t>-001</w:t>
      </w:r>
    </w:p>
    <w:p w14:paraId="051573E9" w14:textId="3584B5C3" w:rsidR="00C82D10" w:rsidRPr="00C82D10" w:rsidRDefault="00C82D10" w:rsidP="00C82D10">
      <w:pPr>
        <w:widowControl w:val="0"/>
        <w:autoSpaceDE w:val="0"/>
        <w:autoSpaceDN w:val="0"/>
        <w:adjustRightInd w:val="0"/>
        <w:jc w:val="center"/>
        <w:rPr>
          <w:rFonts w:ascii="Palatino Linotype" w:hAnsi="Palatino Linotype"/>
          <w:b/>
          <w:color w:val="000000"/>
        </w:rPr>
      </w:pPr>
      <w:r w:rsidRPr="00C82D10">
        <w:rPr>
          <w:rFonts w:ascii="Palatino Linotype" w:hAnsi="Palatino Linotype"/>
          <w:b/>
          <w:color w:val="000000"/>
        </w:rPr>
        <w:t xml:space="preserve">Due:  </w:t>
      </w:r>
      <w:r w:rsidR="00E03B11">
        <w:rPr>
          <w:rFonts w:ascii="Palatino Linotype" w:hAnsi="Palatino Linotype"/>
          <w:b/>
          <w:color w:val="000000"/>
        </w:rPr>
        <w:t>February</w:t>
      </w:r>
      <w:r w:rsidR="00A32200">
        <w:rPr>
          <w:rFonts w:ascii="Palatino Linotype" w:hAnsi="Palatino Linotype"/>
          <w:b/>
          <w:color w:val="000000"/>
        </w:rPr>
        <w:t xml:space="preserve"> </w:t>
      </w:r>
      <w:r w:rsidR="00497740">
        <w:rPr>
          <w:rFonts w:ascii="Palatino Linotype" w:hAnsi="Palatino Linotype"/>
          <w:b/>
          <w:color w:val="000000"/>
        </w:rPr>
        <w:t>18</w:t>
      </w:r>
      <w:r w:rsidR="00A32200">
        <w:rPr>
          <w:rFonts w:ascii="Palatino Linotype" w:hAnsi="Palatino Linotype"/>
          <w:b/>
          <w:color w:val="000000"/>
        </w:rPr>
        <w:t>, 20</w:t>
      </w:r>
      <w:r w:rsidR="00E03B11">
        <w:rPr>
          <w:rFonts w:ascii="Palatino Linotype" w:hAnsi="Palatino Linotype"/>
          <w:b/>
          <w:color w:val="000000"/>
        </w:rPr>
        <w:t>2</w:t>
      </w:r>
      <w:r w:rsidR="00497740">
        <w:rPr>
          <w:rFonts w:ascii="Palatino Linotype" w:hAnsi="Palatino Linotype"/>
          <w:b/>
          <w:color w:val="000000"/>
        </w:rPr>
        <w:t>1</w:t>
      </w:r>
      <w:r w:rsidRPr="00C82D10">
        <w:rPr>
          <w:rFonts w:ascii="Palatino Linotype" w:hAnsi="Palatino Linotype"/>
          <w:b/>
          <w:color w:val="000000"/>
        </w:rPr>
        <w:t xml:space="preserve"> – 2:00 p.m.</w:t>
      </w:r>
    </w:p>
    <w:p w14:paraId="230C5503" w14:textId="77777777" w:rsidR="00C82D10" w:rsidRDefault="00C82D10" w:rsidP="006C414B">
      <w:pPr>
        <w:widowControl w:val="0"/>
        <w:autoSpaceDE w:val="0"/>
        <w:autoSpaceDN w:val="0"/>
        <w:adjustRightInd w:val="0"/>
        <w:rPr>
          <w:rFonts w:ascii="Palatino Linotype" w:hAnsi="Palatino Linotype"/>
          <w:color w:val="000000"/>
        </w:rPr>
      </w:pPr>
    </w:p>
    <w:p w14:paraId="2B2623BD" w14:textId="77777777" w:rsidR="00C82D10" w:rsidRDefault="00C82D10" w:rsidP="006C414B">
      <w:pPr>
        <w:widowControl w:val="0"/>
        <w:autoSpaceDE w:val="0"/>
        <w:autoSpaceDN w:val="0"/>
        <w:adjustRightInd w:val="0"/>
        <w:rPr>
          <w:rFonts w:ascii="Palatino Linotype" w:hAnsi="Palatino Linotype"/>
          <w:color w:val="000000"/>
        </w:rPr>
      </w:pPr>
      <w:r>
        <w:rPr>
          <w:rFonts w:ascii="Palatino Linotype" w:hAnsi="Palatino Linotype"/>
          <w:color w:val="000000"/>
        </w:rPr>
        <w:t>Bidders must submit a fourth (4</w:t>
      </w:r>
      <w:r w:rsidRPr="00C82D10">
        <w:rPr>
          <w:rFonts w:ascii="Palatino Linotype" w:hAnsi="Palatino Linotype"/>
          <w:color w:val="000000"/>
          <w:vertAlign w:val="superscript"/>
        </w:rPr>
        <w:t>th</w:t>
      </w:r>
      <w:r w:rsidR="00A32200">
        <w:rPr>
          <w:rFonts w:ascii="Palatino Linotype" w:hAnsi="Palatino Linotype"/>
          <w:color w:val="000000"/>
        </w:rPr>
        <w:t>) hardcopy of the proposal</w:t>
      </w:r>
      <w:r>
        <w:rPr>
          <w:rFonts w:ascii="Palatino Linotype" w:hAnsi="Palatino Linotype"/>
          <w:color w:val="000000"/>
        </w:rPr>
        <w:t xml:space="preserve"> to:</w:t>
      </w:r>
    </w:p>
    <w:p w14:paraId="7135E6B8" w14:textId="77777777" w:rsidR="00C82D10" w:rsidRPr="00C82D10" w:rsidRDefault="00C82D10" w:rsidP="00C82D10">
      <w:pPr>
        <w:widowControl w:val="0"/>
        <w:autoSpaceDE w:val="0"/>
        <w:autoSpaceDN w:val="0"/>
        <w:adjustRightInd w:val="0"/>
        <w:jc w:val="center"/>
        <w:rPr>
          <w:rFonts w:ascii="Palatino Linotype" w:hAnsi="Palatino Linotype"/>
          <w:b/>
          <w:color w:val="000000"/>
        </w:rPr>
      </w:pPr>
      <w:r w:rsidRPr="00C82D10">
        <w:rPr>
          <w:rFonts w:ascii="Palatino Linotype" w:hAnsi="Palatino Linotype"/>
          <w:b/>
          <w:color w:val="000000"/>
        </w:rPr>
        <w:t>Service Associates Inc.</w:t>
      </w:r>
    </w:p>
    <w:p w14:paraId="3BE1119D" w14:textId="77777777" w:rsidR="00C82D10" w:rsidRPr="00C82D10" w:rsidRDefault="00C82D10" w:rsidP="00C82D10">
      <w:pPr>
        <w:widowControl w:val="0"/>
        <w:autoSpaceDE w:val="0"/>
        <w:autoSpaceDN w:val="0"/>
        <w:adjustRightInd w:val="0"/>
        <w:jc w:val="center"/>
        <w:rPr>
          <w:rFonts w:ascii="Palatino Linotype" w:hAnsi="Palatino Linotype"/>
          <w:b/>
          <w:color w:val="000000"/>
        </w:rPr>
      </w:pPr>
      <w:r w:rsidRPr="00C82D10">
        <w:rPr>
          <w:rFonts w:ascii="Palatino Linotype" w:hAnsi="Palatino Linotype"/>
          <w:b/>
          <w:color w:val="000000"/>
        </w:rPr>
        <w:t xml:space="preserve">ATTN:  Oliver T. </w:t>
      </w:r>
      <w:r w:rsidR="00E03B11">
        <w:rPr>
          <w:rFonts w:ascii="Palatino Linotype" w:hAnsi="Palatino Linotype"/>
          <w:b/>
          <w:color w:val="000000"/>
        </w:rPr>
        <w:t>Greer</w:t>
      </w:r>
    </w:p>
    <w:p w14:paraId="446D75BF" w14:textId="77777777" w:rsidR="00C82D10" w:rsidRPr="00C82D10" w:rsidRDefault="00E03B11" w:rsidP="00C82D10">
      <w:pPr>
        <w:widowControl w:val="0"/>
        <w:autoSpaceDE w:val="0"/>
        <w:autoSpaceDN w:val="0"/>
        <w:adjustRightInd w:val="0"/>
        <w:jc w:val="center"/>
        <w:rPr>
          <w:rFonts w:ascii="Palatino Linotype" w:hAnsi="Palatino Linotype"/>
          <w:b/>
          <w:color w:val="000000"/>
        </w:rPr>
      </w:pPr>
      <w:r>
        <w:rPr>
          <w:rFonts w:ascii="Palatino Linotype" w:hAnsi="Palatino Linotype"/>
          <w:b/>
          <w:color w:val="000000"/>
        </w:rPr>
        <w:t>225 Cook Street</w:t>
      </w:r>
    </w:p>
    <w:p w14:paraId="364B05B1" w14:textId="77777777" w:rsidR="00C82D10" w:rsidRPr="00C82D10" w:rsidRDefault="00E03B11" w:rsidP="00C82D10">
      <w:pPr>
        <w:widowControl w:val="0"/>
        <w:autoSpaceDE w:val="0"/>
        <w:autoSpaceDN w:val="0"/>
        <w:adjustRightInd w:val="0"/>
        <w:jc w:val="center"/>
        <w:rPr>
          <w:rFonts w:ascii="Palatino Linotype" w:hAnsi="Palatino Linotype"/>
          <w:b/>
          <w:color w:val="000000"/>
        </w:rPr>
      </w:pPr>
      <w:r>
        <w:rPr>
          <w:rFonts w:ascii="Palatino Linotype" w:hAnsi="Palatino Linotype"/>
          <w:b/>
          <w:color w:val="000000"/>
        </w:rPr>
        <w:t>Rural Hall</w:t>
      </w:r>
      <w:r w:rsidR="00C82D10" w:rsidRPr="00C82D10">
        <w:rPr>
          <w:rFonts w:ascii="Palatino Linotype" w:hAnsi="Palatino Linotype"/>
          <w:b/>
          <w:color w:val="000000"/>
        </w:rPr>
        <w:t xml:space="preserve">, NC  </w:t>
      </w:r>
      <w:r>
        <w:rPr>
          <w:rFonts w:ascii="Palatino Linotype" w:hAnsi="Palatino Linotype"/>
          <w:b/>
          <w:color w:val="000000"/>
        </w:rPr>
        <w:t>27045</w:t>
      </w:r>
    </w:p>
    <w:p w14:paraId="772620F4" w14:textId="77777777" w:rsidR="00C82D10" w:rsidRDefault="00C82D10" w:rsidP="006C414B">
      <w:pPr>
        <w:widowControl w:val="0"/>
        <w:autoSpaceDE w:val="0"/>
        <w:autoSpaceDN w:val="0"/>
        <w:adjustRightInd w:val="0"/>
        <w:rPr>
          <w:rFonts w:ascii="Palatino Linotype" w:hAnsi="Palatino Linotype"/>
          <w:color w:val="000000"/>
        </w:rPr>
      </w:pPr>
    </w:p>
    <w:p w14:paraId="0CCB1FB0" w14:textId="77777777" w:rsidR="00C82D10" w:rsidRDefault="00A32200" w:rsidP="006C414B">
      <w:pPr>
        <w:widowControl w:val="0"/>
        <w:autoSpaceDE w:val="0"/>
        <w:autoSpaceDN w:val="0"/>
        <w:adjustRightInd w:val="0"/>
        <w:rPr>
          <w:rFonts w:ascii="Palatino Linotype" w:hAnsi="Palatino Linotype"/>
          <w:color w:val="000000"/>
        </w:rPr>
      </w:pPr>
      <w:r>
        <w:rPr>
          <w:rFonts w:ascii="Palatino Linotype" w:hAnsi="Palatino Linotype"/>
          <w:color w:val="000000"/>
        </w:rPr>
        <w:t xml:space="preserve">                       </w:t>
      </w:r>
      <w:r w:rsidR="00C82D10">
        <w:rPr>
          <w:rFonts w:ascii="Palatino Linotype" w:hAnsi="Palatino Linotype"/>
          <w:color w:val="000000"/>
        </w:rPr>
        <w:t>Mark submittal as follows:</w:t>
      </w:r>
    </w:p>
    <w:p w14:paraId="678B5DE7" w14:textId="5DF0BC27" w:rsidR="00C82D10" w:rsidRPr="00C82D10" w:rsidRDefault="00497740" w:rsidP="00C82D10">
      <w:pPr>
        <w:widowControl w:val="0"/>
        <w:autoSpaceDE w:val="0"/>
        <w:autoSpaceDN w:val="0"/>
        <w:adjustRightInd w:val="0"/>
        <w:jc w:val="center"/>
        <w:rPr>
          <w:rFonts w:ascii="Palatino Linotype" w:hAnsi="Palatino Linotype"/>
          <w:b/>
          <w:color w:val="000000"/>
        </w:rPr>
      </w:pPr>
      <w:r>
        <w:rPr>
          <w:rFonts w:ascii="Palatino Linotype" w:hAnsi="Palatino Linotype"/>
          <w:b/>
          <w:color w:val="000000"/>
        </w:rPr>
        <w:t>R</w:t>
      </w:r>
      <w:r w:rsidR="00C82D10" w:rsidRPr="00C82D10">
        <w:rPr>
          <w:rFonts w:ascii="Palatino Linotype" w:hAnsi="Palatino Linotype"/>
          <w:b/>
          <w:color w:val="000000"/>
        </w:rPr>
        <w:t>FP #</w:t>
      </w:r>
      <w:r w:rsidR="0081406E">
        <w:rPr>
          <w:rFonts w:ascii="Palatino Linotype" w:hAnsi="Palatino Linotype"/>
          <w:b/>
          <w:color w:val="000000"/>
        </w:rPr>
        <w:t>FTML4-202</w:t>
      </w:r>
      <w:r>
        <w:rPr>
          <w:rFonts w:ascii="Palatino Linotype" w:hAnsi="Palatino Linotype"/>
          <w:b/>
          <w:color w:val="000000"/>
        </w:rPr>
        <w:t>1</w:t>
      </w:r>
      <w:r w:rsidR="0081406E">
        <w:rPr>
          <w:rFonts w:ascii="Palatino Linotype" w:hAnsi="Palatino Linotype"/>
          <w:b/>
          <w:color w:val="000000"/>
        </w:rPr>
        <w:t>-001</w:t>
      </w:r>
    </w:p>
    <w:p w14:paraId="689E653F" w14:textId="7F48C118" w:rsidR="00C82D10" w:rsidRPr="00C82D10" w:rsidRDefault="00A32200" w:rsidP="00C82D10">
      <w:pPr>
        <w:widowControl w:val="0"/>
        <w:autoSpaceDE w:val="0"/>
        <w:autoSpaceDN w:val="0"/>
        <w:adjustRightInd w:val="0"/>
        <w:jc w:val="center"/>
        <w:rPr>
          <w:rFonts w:ascii="Palatino Linotype" w:hAnsi="Palatino Linotype"/>
          <w:b/>
          <w:color w:val="000000"/>
        </w:rPr>
      </w:pPr>
      <w:r>
        <w:rPr>
          <w:rFonts w:ascii="Palatino Linotype" w:hAnsi="Palatino Linotype"/>
          <w:b/>
          <w:color w:val="000000"/>
        </w:rPr>
        <w:t xml:space="preserve">Due:  </w:t>
      </w:r>
      <w:r w:rsidR="00E03B11">
        <w:rPr>
          <w:rFonts w:ascii="Palatino Linotype" w:hAnsi="Palatino Linotype"/>
          <w:b/>
          <w:color w:val="000000"/>
        </w:rPr>
        <w:t xml:space="preserve">February </w:t>
      </w:r>
      <w:r w:rsidR="00497740">
        <w:rPr>
          <w:rFonts w:ascii="Palatino Linotype" w:hAnsi="Palatino Linotype"/>
          <w:b/>
          <w:color w:val="000000"/>
        </w:rPr>
        <w:t>18</w:t>
      </w:r>
      <w:r w:rsidR="00E03B11">
        <w:rPr>
          <w:rFonts w:ascii="Palatino Linotype" w:hAnsi="Palatino Linotype"/>
          <w:b/>
          <w:color w:val="000000"/>
        </w:rPr>
        <w:t>, 202</w:t>
      </w:r>
      <w:r w:rsidR="00497740">
        <w:rPr>
          <w:rFonts w:ascii="Palatino Linotype" w:hAnsi="Palatino Linotype"/>
          <w:b/>
          <w:color w:val="000000"/>
        </w:rPr>
        <w:t>1</w:t>
      </w:r>
      <w:r w:rsidR="00E03B11" w:rsidRPr="00C82D10">
        <w:rPr>
          <w:rFonts w:ascii="Palatino Linotype" w:hAnsi="Palatino Linotype"/>
          <w:b/>
          <w:color w:val="000000"/>
        </w:rPr>
        <w:t xml:space="preserve"> </w:t>
      </w:r>
      <w:r w:rsidR="00C82D10" w:rsidRPr="00C82D10">
        <w:rPr>
          <w:rFonts w:ascii="Palatino Linotype" w:hAnsi="Palatino Linotype"/>
          <w:b/>
          <w:color w:val="000000"/>
        </w:rPr>
        <w:t>– 2:00 p.m.</w:t>
      </w:r>
    </w:p>
    <w:p w14:paraId="1F9F052B" w14:textId="77777777" w:rsidR="00C82D10" w:rsidRDefault="00C82D10" w:rsidP="006C414B">
      <w:pPr>
        <w:widowControl w:val="0"/>
        <w:autoSpaceDE w:val="0"/>
        <w:autoSpaceDN w:val="0"/>
        <w:adjustRightInd w:val="0"/>
        <w:rPr>
          <w:rFonts w:ascii="Palatino Linotype" w:hAnsi="Palatino Linotype"/>
          <w:color w:val="000000"/>
        </w:rPr>
      </w:pPr>
    </w:p>
    <w:p w14:paraId="32960FF3" w14:textId="77777777" w:rsidR="00527B08" w:rsidRDefault="00527B08" w:rsidP="006C414B">
      <w:pPr>
        <w:widowControl w:val="0"/>
        <w:autoSpaceDE w:val="0"/>
        <w:autoSpaceDN w:val="0"/>
        <w:adjustRightInd w:val="0"/>
        <w:rPr>
          <w:rFonts w:ascii="Palatino Linotype" w:hAnsi="Palatino Linotype"/>
          <w:color w:val="000000"/>
        </w:rPr>
      </w:pPr>
    </w:p>
    <w:p w14:paraId="41EEA223" w14:textId="77777777" w:rsidR="00527B08" w:rsidRDefault="00527B08" w:rsidP="006C414B">
      <w:pPr>
        <w:widowControl w:val="0"/>
        <w:autoSpaceDE w:val="0"/>
        <w:autoSpaceDN w:val="0"/>
        <w:adjustRightInd w:val="0"/>
        <w:rPr>
          <w:rFonts w:ascii="Palatino Linotype" w:hAnsi="Palatino Linotype"/>
          <w:color w:val="000000"/>
        </w:rPr>
      </w:pPr>
    </w:p>
    <w:p w14:paraId="7ACEEFC7" w14:textId="77777777" w:rsidR="00737F7B" w:rsidRDefault="00737F7B" w:rsidP="006C414B">
      <w:pPr>
        <w:widowControl w:val="0"/>
        <w:autoSpaceDE w:val="0"/>
        <w:autoSpaceDN w:val="0"/>
        <w:adjustRightInd w:val="0"/>
        <w:rPr>
          <w:rFonts w:ascii="Palatino Linotype" w:hAnsi="Palatino Linotype"/>
          <w:color w:val="000000"/>
        </w:rPr>
      </w:pPr>
      <w:r w:rsidRPr="00E03B11">
        <w:rPr>
          <w:rFonts w:ascii="Palatino Linotype" w:hAnsi="Palatino Linotype"/>
          <w:b/>
          <w:color w:val="000000"/>
        </w:rPr>
        <w:t>Proper Invoice:</w:t>
      </w:r>
      <w:r>
        <w:rPr>
          <w:rFonts w:ascii="Palatino Linotype" w:hAnsi="Palatino Linotype"/>
          <w:color w:val="000000"/>
        </w:rPr>
        <w:t xml:space="preserve">  Invoices submitted for payment for goods or services provided under this contract shall contain as a minimum, the following information:</w:t>
      </w:r>
    </w:p>
    <w:p w14:paraId="6FD1A80A" w14:textId="77777777" w:rsidR="00737F7B" w:rsidRDefault="00737F7B" w:rsidP="00737F7B">
      <w:pPr>
        <w:widowControl w:val="0"/>
        <w:numPr>
          <w:ilvl w:val="0"/>
          <w:numId w:val="15"/>
        </w:numPr>
        <w:autoSpaceDE w:val="0"/>
        <w:autoSpaceDN w:val="0"/>
        <w:adjustRightInd w:val="0"/>
        <w:rPr>
          <w:rFonts w:ascii="Palatino Linotype" w:hAnsi="Palatino Linotype"/>
          <w:color w:val="000000"/>
        </w:rPr>
      </w:pPr>
      <w:r>
        <w:rPr>
          <w:rFonts w:ascii="Palatino Linotype" w:hAnsi="Palatino Linotype"/>
          <w:color w:val="000000"/>
        </w:rPr>
        <w:t>Name of Business</w:t>
      </w:r>
    </w:p>
    <w:p w14:paraId="5928867C" w14:textId="77777777" w:rsidR="00737F7B" w:rsidRDefault="00737F7B" w:rsidP="00737F7B">
      <w:pPr>
        <w:widowControl w:val="0"/>
        <w:numPr>
          <w:ilvl w:val="0"/>
          <w:numId w:val="15"/>
        </w:numPr>
        <w:autoSpaceDE w:val="0"/>
        <w:autoSpaceDN w:val="0"/>
        <w:adjustRightInd w:val="0"/>
        <w:rPr>
          <w:rFonts w:ascii="Palatino Linotype" w:hAnsi="Palatino Linotype"/>
          <w:color w:val="000000"/>
        </w:rPr>
      </w:pPr>
      <w:r>
        <w:rPr>
          <w:rFonts w:ascii="Palatino Linotype" w:hAnsi="Palatino Linotype"/>
          <w:color w:val="000000"/>
        </w:rPr>
        <w:t>Purchase Order Number</w:t>
      </w:r>
    </w:p>
    <w:p w14:paraId="02BC30D2" w14:textId="77777777" w:rsidR="00737F7B" w:rsidRDefault="00737F7B" w:rsidP="00737F7B">
      <w:pPr>
        <w:widowControl w:val="0"/>
        <w:numPr>
          <w:ilvl w:val="0"/>
          <w:numId w:val="15"/>
        </w:numPr>
        <w:autoSpaceDE w:val="0"/>
        <w:autoSpaceDN w:val="0"/>
        <w:adjustRightInd w:val="0"/>
        <w:rPr>
          <w:rFonts w:ascii="Palatino Linotype" w:hAnsi="Palatino Linotype"/>
          <w:color w:val="000000"/>
        </w:rPr>
      </w:pPr>
      <w:r>
        <w:rPr>
          <w:rFonts w:ascii="Palatino Linotype" w:hAnsi="Palatino Linotype"/>
          <w:color w:val="000000"/>
        </w:rPr>
        <w:t>Funding Request Number</w:t>
      </w:r>
    </w:p>
    <w:p w14:paraId="08A99FBD" w14:textId="77777777" w:rsidR="00737F7B" w:rsidRDefault="00737F7B" w:rsidP="00737F7B">
      <w:pPr>
        <w:widowControl w:val="0"/>
        <w:numPr>
          <w:ilvl w:val="0"/>
          <w:numId w:val="15"/>
        </w:numPr>
        <w:autoSpaceDE w:val="0"/>
        <w:autoSpaceDN w:val="0"/>
        <w:adjustRightInd w:val="0"/>
        <w:rPr>
          <w:rFonts w:ascii="Palatino Linotype" w:hAnsi="Palatino Linotype"/>
          <w:color w:val="000000"/>
        </w:rPr>
      </w:pPr>
      <w:r>
        <w:rPr>
          <w:rFonts w:ascii="Palatino Linotype" w:hAnsi="Palatino Linotype"/>
          <w:color w:val="000000"/>
        </w:rPr>
        <w:t>FCC Form 498 ID</w:t>
      </w:r>
    </w:p>
    <w:p w14:paraId="6E61D905" w14:textId="77777777" w:rsidR="00737F7B" w:rsidRDefault="00737F7B" w:rsidP="00737F7B">
      <w:pPr>
        <w:widowControl w:val="0"/>
        <w:numPr>
          <w:ilvl w:val="0"/>
          <w:numId w:val="15"/>
        </w:numPr>
        <w:autoSpaceDE w:val="0"/>
        <w:autoSpaceDN w:val="0"/>
        <w:adjustRightInd w:val="0"/>
        <w:rPr>
          <w:rFonts w:ascii="Palatino Linotype" w:hAnsi="Palatino Linotype"/>
          <w:color w:val="000000"/>
        </w:rPr>
      </w:pPr>
      <w:r>
        <w:rPr>
          <w:rFonts w:ascii="Palatino Linotype" w:hAnsi="Palatino Linotype"/>
          <w:color w:val="000000"/>
        </w:rPr>
        <w:t>Separation of E-Rate eligible and non-eligible items and labor</w:t>
      </w:r>
    </w:p>
    <w:p w14:paraId="3ACF90F7" w14:textId="77777777" w:rsidR="00737F7B" w:rsidRDefault="00737F7B" w:rsidP="00737F7B">
      <w:pPr>
        <w:widowControl w:val="0"/>
        <w:numPr>
          <w:ilvl w:val="0"/>
          <w:numId w:val="15"/>
        </w:numPr>
        <w:autoSpaceDE w:val="0"/>
        <w:autoSpaceDN w:val="0"/>
        <w:adjustRightInd w:val="0"/>
        <w:rPr>
          <w:rFonts w:ascii="Palatino Linotype" w:hAnsi="Palatino Linotype"/>
          <w:color w:val="000000"/>
        </w:rPr>
      </w:pPr>
      <w:r>
        <w:rPr>
          <w:rFonts w:ascii="Palatino Linotype" w:hAnsi="Palatino Linotype"/>
          <w:color w:val="000000"/>
        </w:rPr>
        <w:t>Complete Description</w:t>
      </w:r>
    </w:p>
    <w:p w14:paraId="47F91D89" w14:textId="77777777" w:rsidR="00737F7B" w:rsidRDefault="00737F7B" w:rsidP="00737F7B">
      <w:pPr>
        <w:widowControl w:val="0"/>
        <w:numPr>
          <w:ilvl w:val="0"/>
          <w:numId w:val="15"/>
        </w:numPr>
        <w:autoSpaceDE w:val="0"/>
        <w:autoSpaceDN w:val="0"/>
        <w:adjustRightInd w:val="0"/>
        <w:rPr>
          <w:rFonts w:ascii="Palatino Linotype" w:hAnsi="Palatino Linotype"/>
          <w:color w:val="000000"/>
        </w:rPr>
      </w:pPr>
      <w:r>
        <w:rPr>
          <w:rFonts w:ascii="Palatino Linotype" w:hAnsi="Palatino Linotype"/>
          <w:color w:val="000000"/>
        </w:rPr>
        <w:t>Price and quantity of property or service actually delivered or executed</w:t>
      </w:r>
    </w:p>
    <w:p w14:paraId="3AEEE763" w14:textId="77777777" w:rsidR="00737F7B" w:rsidRDefault="00737F7B" w:rsidP="00737F7B">
      <w:pPr>
        <w:widowControl w:val="0"/>
        <w:numPr>
          <w:ilvl w:val="0"/>
          <w:numId w:val="15"/>
        </w:numPr>
        <w:autoSpaceDE w:val="0"/>
        <w:autoSpaceDN w:val="0"/>
        <w:adjustRightInd w:val="0"/>
        <w:rPr>
          <w:rFonts w:ascii="Palatino Linotype" w:hAnsi="Palatino Linotype"/>
          <w:color w:val="000000"/>
        </w:rPr>
      </w:pPr>
      <w:r>
        <w:rPr>
          <w:rFonts w:ascii="Palatino Linotype" w:hAnsi="Palatino Linotype"/>
          <w:color w:val="000000"/>
        </w:rPr>
        <w:t>Shipping and payment terms</w:t>
      </w:r>
    </w:p>
    <w:p w14:paraId="7A2F99E7" w14:textId="77777777" w:rsidR="00737F7B" w:rsidRPr="00737F7B" w:rsidRDefault="00737F7B" w:rsidP="00737F7B">
      <w:pPr>
        <w:widowControl w:val="0"/>
        <w:numPr>
          <w:ilvl w:val="0"/>
          <w:numId w:val="15"/>
        </w:numPr>
        <w:autoSpaceDE w:val="0"/>
        <w:autoSpaceDN w:val="0"/>
        <w:adjustRightInd w:val="0"/>
        <w:rPr>
          <w:rFonts w:ascii="Palatino Linotype" w:hAnsi="Palatino Linotype"/>
          <w:color w:val="000000"/>
        </w:rPr>
      </w:pPr>
      <w:r>
        <w:rPr>
          <w:rFonts w:ascii="Palatino Linotype" w:hAnsi="Palatino Linotype"/>
          <w:color w:val="000000"/>
        </w:rPr>
        <w:t>Title, phone number and complete mailing address of responsible official to whom payment is being made</w:t>
      </w:r>
    </w:p>
    <w:p w14:paraId="0F302410" w14:textId="77777777" w:rsidR="00737F7B" w:rsidRDefault="00737F7B" w:rsidP="006C414B">
      <w:pPr>
        <w:widowControl w:val="0"/>
        <w:autoSpaceDE w:val="0"/>
        <w:autoSpaceDN w:val="0"/>
        <w:adjustRightInd w:val="0"/>
        <w:rPr>
          <w:rFonts w:ascii="Palatino Linotype" w:hAnsi="Palatino Linotype"/>
          <w:color w:val="000000"/>
        </w:rPr>
      </w:pPr>
    </w:p>
    <w:bookmarkEnd w:id="5"/>
    <w:p w14:paraId="44E43814" w14:textId="77777777" w:rsidR="00527B08" w:rsidRDefault="00527B08" w:rsidP="00251D9D">
      <w:pPr>
        <w:widowControl w:val="0"/>
        <w:autoSpaceDE w:val="0"/>
        <w:autoSpaceDN w:val="0"/>
        <w:adjustRightInd w:val="0"/>
        <w:rPr>
          <w:rFonts w:ascii="Palatino Linotype" w:hAnsi="Palatino Linotype" w:cs="Arial"/>
          <w:b/>
          <w:bCs/>
          <w:color w:val="000000"/>
        </w:rPr>
      </w:pPr>
    </w:p>
    <w:p w14:paraId="02482EF0" w14:textId="4B353376" w:rsidR="00527B08" w:rsidRDefault="005118AD" w:rsidP="00251D9D">
      <w:pPr>
        <w:widowControl w:val="0"/>
        <w:autoSpaceDE w:val="0"/>
        <w:autoSpaceDN w:val="0"/>
        <w:adjustRightInd w:val="0"/>
        <w:rPr>
          <w:rFonts w:ascii="Palatino Linotype" w:hAnsi="Palatino Linotype" w:cs="Arial"/>
          <w:b/>
          <w:bCs/>
          <w:color w:val="000000"/>
        </w:rPr>
      </w:pPr>
      <w:r>
        <w:rPr>
          <w:rFonts w:ascii="Palatino Linotype" w:hAnsi="Palatino Linotype" w:cs="Arial"/>
          <w:b/>
          <w:bCs/>
          <w:color w:val="000000"/>
        </w:rPr>
        <w:t>Maximum Contract Period – Estimated:  Start date April 1, 20</w:t>
      </w:r>
      <w:r w:rsidR="00E03B11">
        <w:rPr>
          <w:rFonts w:ascii="Palatino Linotype" w:hAnsi="Palatino Linotype" w:cs="Arial"/>
          <w:b/>
          <w:bCs/>
          <w:color w:val="000000"/>
        </w:rPr>
        <w:t>2</w:t>
      </w:r>
      <w:r w:rsidR="00497740">
        <w:rPr>
          <w:rFonts w:ascii="Palatino Linotype" w:hAnsi="Palatino Linotype" w:cs="Arial"/>
          <w:b/>
          <w:bCs/>
          <w:color w:val="000000"/>
        </w:rPr>
        <w:t>1</w:t>
      </w:r>
      <w:r>
        <w:rPr>
          <w:rFonts w:ascii="Palatino Linotype" w:hAnsi="Palatino Linotype" w:cs="Arial"/>
          <w:b/>
          <w:bCs/>
          <w:color w:val="000000"/>
        </w:rPr>
        <w:t>; End Date September 30, 202</w:t>
      </w:r>
      <w:r w:rsidR="00042921">
        <w:rPr>
          <w:rFonts w:ascii="Palatino Linotype" w:hAnsi="Palatino Linotype" w:cs="Arial"/>
          <w:b/>
          <w:bCs/>
          <w:color w:val="000000"/>
        </w:rPr>
        <w:t>3</w:t>
      </w:r>
      <w:r>
        <w:rPr>
          <w:rFonts w:ascii="Palatino Linotype" w:hAnsi="Palatino Linotype" w:cs="Arial"/>
          <w:b/>
          <w:bCs/>
          <w:color w:val="000000"/>
        </w:rPr>
        <w:t>.  This contract may be extended for one additional year if both parties are in agreement (for a maximum two year period)</w:t>
      </w:r>
    </w:p>
    <w:p w14:paraId="263D4E3C" w14:textId="77777777" w:rsidR="00527B08" w:rsidRDefault="00527B08" w:rsidP="00251D9D">
      <w:pPr>
        <w:widowControl w:val="0"/>
        <w:autoSpaceDE w:val="0"/>
        <w:autoSpaceDN w:val="0"/>
        <w:adjustRightInd w:val="0"/>
        <w:rPr>
          <w:rFonts w:ascii="Palatino Linotype" w:hAnsi="Palatino Linotype" w:cs="Arial"/>
          <w:b/>
          <w:bCs/>
          <w:color w:val="000000"/>
        </w:rPr>
      </w:pPr>
    </w:p>
    <w:p w14:paraId="18EF0B40" w14:textId="77777777" w:rsidR="00527B08" w:rsidRDefault="00527B08" w:rsidP="00251D9D">
      <w:pPr>
        <w:widowControl w:val="0"/>
        <w:autoSpaceDE w:val="0"/>
        <w:autoSpaceDN w:val="0"/>
        <w:adjustRightInd w:val="0"/>
        <w:rPr>
          <w:rFonts w:ascii="Palatino Linotype" w:hAnsi="Palatino Linotype" w:cs="Arial"/>
          <w:b/>
          <w:bCs/>
          <w:color w:val="000000"/>
        </w:rPr>
      </w:pPr>
    </w:p>
    <w:p w14:paraId="258F4A41" w14:textId="77777777" w:rsidR="005118AD" w:rsidRDefault="005118AD" w:rsidP="00251D9D">
      <w:pPr>
        <w:widowControl w:val="0"/>
        <w:autoSpaceDE w:val="0"/>
        <w:autoSpaceDN w:val="0"/>
        <w:adjustRightInd w:val="0"/>
        <w:rPr>
          <w:rFonts w:ascii="Palatino Linotype" w:hAnsi="Palatino Linotype" w:cs="Arial"/>
          <w:b/>
          <w:bCs/>
          <w:color w:val="000000"/>
        </w:rPr>
      </w:pPr>
    </w:p>
    <w:p w14:paraId="05205557" w14:textId="77777777" w:rsidR="00527B08" w:rsidRDefault="00527B08" w:rsidP="00251D9D">
      <w:pPr>
        <w:widowControl w:val="0"/>
        <w:autoSpaceDE w:val="0"/>
        <w:autoSpaceDN w:val="0"/>
        <w:adjustRightInd w:val="0"/>
        <w:rPr>
          <w:rFonts w:ascii="Palatino Linotype" w:hAnsi="Palatino Linotype" w:cs="Arial"/>
          <w:b/>
          <w:bCs/>
          <w:color w:val="000000"/>
        </w:rPr>
      </w:pPr>
    </w:p>
    <w:p w14:paraId="4476A726" w14:textId="77777777" w:rsidR="00E03B11" w:rsidRDefault="00E03B11">
      <w:pPr>
        <w:rPr>
          <w:rFonts w:ascii="Palatino Linotype" w:hAnsi="Palatino Linotype" w:cs="Arial"/>
          <w:b/>
          <w:bCs/>
          <w:color w:val="000000"/>
        </w:rPr>
      </w:pPr>
      <w:r>
        <w:rPr>
          <w:rFonts w:ascii="Palatino Linotype" w:hAnsi="Palatino Linotype" w:cs="Arial"/>
          <w:b/>
          <w:bCs/>
          <w:color w:val="000000"/>
        </w:rPr>
        <w:br w:type="page"/>
      </w:r>
    </w:p>
    <w:p w14:paraId="16F72DA8" w14:textId="77777777" w:rsidR="00E852A8" w:rsidRPr="00D960D8" w:rsidRDefault="00E852A8" w:rsidP="00251D9D">
      <w:pPr>
        <w:widowControl w:val="0"/>
        <w:autoSpaceDE w:val="0"/>
        <w:autoSpaceDN w:val="0"/>
        <w:adjustRightInd w:val="0"/>
        <w:rPr>
          <w:rFonts w:ascii="Palatino Linotype" w:hAnsi="Palatino Linotype" w:cs="Times"/>
        </w:rPr>
      </w:pPr>
      <w:r w:rsidRPr="00D960D8">
        <w:rPr>
          <w:rFonts w:ascii="Palatino Linotype" w:hAnsi="Palatino Linotype" w:cs="Arial"/>
          <w:b/>
          <w:bCs/>
          <w:color w:val="000000"/>
        </w:rPr>
        <w:lastRenderedPageBreak/>
        <w:t>II. INSTRUCTIONS TO OFFERORS - A. G</w:t>
      </w:r>
      <w:r w:rsidR="00822B6D" w:rsidRPr="00D960D8">
        <w:rPr>
          <w:rFonts w:ascii="Palatino Linotype" w:hAnsi="Palatino Linotype" w:cs="Arial"/>
          <w:b/>
          <w:bCs/>
          <w:color w:val="000000"/>
        </w:rPr>
        <w:t>eneral Instructions</w:t>
      </w:r>
    </w:p>
    <w:p w14:paraId="239F3922" w14:textId="77777777" w:rsidR="00E852A8" w:rsidRPr="00F607F5" w:rsidRDefault="00E852A8">
      <w:pPr>
        <w:widowControl w:val="0"/>
        <w:autoSpaceDE w:val="0"/>
        <w:autoSpaceDN w:val="0"/>
        <w:adjustRightInd w:val="0"/>
        <w:rPr>
          <w:rFonts w:ascii="Palatino Linotype" w:hAnsi="Palatino Linotype" w:cs="Times"/>
          <w:sz w:val="20"/>
          <w:szCs w:val="20"/>
        </w:rPr>
      </w:pPr>
      <w:r w:rsidRPr="00F607F5">
        <w:rPr>
          <w:rFonts w:ascii="Palatino Linotype" w:hAnsi="Palatino Linotype"/>
          <w:color w:val="000000"/>
          <w:sz w:val="20"/>
          <w:szCs w:val="20"/>
        </w:rPr>
        <w:t> </w:t>
      </w:r>
    </w:p>
    <w:p w14:paraId="2E5FA28C" w14:textId="77777777" w:rsidR="00CE39D1" w:rsidRPr="00FD6ED0" w:rsidRDefault="00CE39D1" w:rsidP="00CE39D1">
      <w:pPr>
        <w:pStyle w:val="Default"/>
        <w:jc w:val="both"/>
        <w:rPr>
          <w:rFonts w:ascii="Palatino Linotype" w:hAnsi="Palatino Linotype"/>
          <w:b/>
          <w:sz w:val="20"/>
          <w:szCs w:val="20"/>
        </w:rPr>
      </w:pPr>
      <w:bookmarkStart w:id="6" w:name="SC_02_2A005_1"/>
      <w:r w:rsidRPr="00FD6ED0">
        <w:rPr>
          <w:rFonts w:ascii="Palatino Linotype" w:hAnsi="Palatino Linotype"/>
          <w:b/>
          <w:sz w:val="20"/>
          <w:szCs w:val="20"/>
        </w:rPr>
        <w:t>DEFINITIONS, CAPITALIZATION, AND HEADINGS (</w:t>
      </w:r>
      <w:r w:rsidR="00D10C11">
        <w:rPr>
          <w:rFonts w:ascii="Palatino Linotype" w:hAnsi="Palatino Linotype"/>
          <w:b/>
          <w:sz w:val="20"/>
          <w:szCs w:val="20"/>
        </w:rPr>
        <w:t xml:space="preserve">MODIFIED - </w:t>
      </w:r>
      <w:r w:rsidRPr="00FD6ED0">
        <w:rPr>
          <w:rFonts w:ascii="Palatino Linotype" w:hAnsi="Palatino Linotype"/>
          <w:b/>
          <w:sz w:val="20"/>
          <w:szCs w:val="20"/>
        </w:rPr>
        <w:t xml:space="preserve">DEC 2015) </w:t>
      </w:r>
    </w:p>
    <w:p w14:paraId="25EB9C7E" w14:textId="77777777" w:rsidR="00CE39D1" w:rsidRPr="00FD6ED0" w:rsidRDefault="00CE39D1" w:rsidP="00CE39D1">
      <w:pPr>
        <w:widowControl w:val="0"/>
        <w:autoSpaceDE w:val="0"/>
        <w:autoSpaceDN w:val="0"/>
        <w:adjustRightInd w:val="0"/>
        <w:jc w:val="both"/>
        <w:rPr>
          <w:rFonts w:ascii="Palatino Linotype" w:hAnsi="Palatino Linotype"/>
          <w:b/>
          <w:sz w:val="20"/>
          <w:szCs w:val="20"/>
        </w:rPr>
      </w:pPr>
      <w:r w:rsidRPr="00FD6ED0">
        <w:rPr>
          <w:rFonts w:ascii="Palatino Linotype" w:hAnsi="Palatino Linotype"/>
          <w:b/>
          <w:sz w:val="20"/>
          <w:szCs w:val="20"/>
        </w:rPr>
        <w:t xml:space="preserve">CLAUSE HEADINGS USED IN THIS SOLICITATION ARE FOR CONVENIENCE ONLY AND SHALL NOT BE USED TO CONSTRUE MEANING OR INTENT. EVEN IF NOT CAPITALIZED, THE FOLLOWING DEFINITIONS ARE APPLICABLE TO ALL PARTS OF THE SOLICITATION, UNLESS EXPRESSLY PROVIDED OTHERWISE. </w:t>
      </w:r>
    </w:p>
    <w:p w14:paraId="5ADF5A20" w14:textId="77777777" w:rsidR="00CE39D1" w:rsidRPr="00FD6ED0" w:rsidRDefault="00CE39D1" w:rsidP="00CE39D1">
      <w:pPr>
        <w:widowControl w:val="0"/>
        <w:autoSpaceDE w:val="0"/>
        <w:autoSpaceDN w:val="0"/>
        <w:adjustRightInd w:val="0"/>
        <w:jc w:val="both"/>
        <w:rPr>
          <w:rFonts w:ascii="Palatino Linotype" w:hAnsi="Palatino Linotype" w:cs="Arial"/>
          <w:b/>
          <w:bCs/>
          <w:color w:val="000000"/>
          <w:sz w:val="20"/>
          <w:szCs w:val="20"/>
        </w:rPr>
      </w:pPr>
    </w:p>
    <w:p w14:paraId="45915AFC" w14:textId="77777777" w:rsidR="00CE39D1" w:rsidRPr="00FD6ED0" w:rsidRDefault="00CE39D1" w:rsidP="00CE39D1">
      <w:pPr>
        <w:widowControl w:val="0"/>
        <w:autoSpaceDE w:val="0"/>
        <w:autoSpaceDN w:val="0"/>
        <w:adjustRightInd w:val="0"/>
        <w:jc w:val="both"/>
        <w:rPr>
          <w:rFonts w:ascii="Palatino Linotype" w:hAnsi="Palatino Linotype" w:cs="Times"/>
          <w:sz w:val="20"/>
          <w:szCs w:val="20"/>
        </w:rPr>
      </w:pPr>
      <w:r w:rsidRPr="00FD6ED0">
        <w:rPr>
          <w:rFonts w:ascii="Palatino Linotype" w:hAnsi="Palatino Linotype"/>
          <w:b/>
          <w:color w:val="000000"/>
          <w:sz w:val="20"/>
          <w:szCs w:val="20"/>
        </w:rPr>
        <w:t>AMENDMENT</w:t>
      </w:r>
      <w:r w:rsidRPr="00FD6ED0">
        <w:rPr>
          <w:rFonts w:ascii="Palatino Linotype" w:hAnsi="Palatino Linotype"/>
          <w:color w:val="000000"/>
          <w:sz w:val="20"/>
          <w:szCs w:val="20"/>
        </w:rPr>
        <w:t xml:space="preserve"> means a document issued to supplement the original solicitation document.</w:t>
      </w:r>
    </w:p>
    <w:p w14:paraId="745C5BD2" w14:textId="77777777" w:rsidR="00CE39D1" w:rsidRPr="00FD6ED0" w:rsidRDefault="00CE39D1" w:rsidP="00CE39D1">
      <w:pPr>
        <w:pStyle w:val="Default"/>
        <w:jc w:val="both"/>
        <w:rPr>
          <w:rFonts w:ascii="Palatino Linotype" w:hAnsi="Palatino Linotype"/>
          <w:sz w:val="20"/>
          <w:szCs w:val="20"/>
        </w:rPr>
      </w:pPr>
      <w:r w:rsidRPr="00FD6ED0">
        <w:rPr>
          <w:rFonts w:ascii="Palatino Linotype" w:hAnsi="Palatino Linotype"/>
          <w:b/>
          <w:sz w:val="20"/>
          <w:szCs w:val="20"/>
        </w:rPr>
        <w:t>AUTHORITY</w:t>
      </w:r>
      <w:r w:rsidRPr="00FD6ED0">
        <w:rPr>
          <w:rFonts w:ascii="Palatino Linotype" w:hAnsi="Palatino Linotype"/>
          <w:sz w:val="20"/>
          <w:szCs w:val="20"/>
        </w:rPr>
        <w:t xml:space="preserve"> means the </w:t>
      </w:r>
      <w:r w:rsidR="002C6DF6">
        <w:rPr>
          <w:rFonts w:ascii="Palatino Linotype" w:hAnsi="Palatino Linotype"/>
          <w:sz w:val="20"/>
          <w:szCs w:val="20"/>
        </w:rPr>
        <w:t>School Board</w:t>
      </w:r>
      <w:r w:rsidRPr="00FD6ED0">
        <w:rPr>
          <w:rFonts w:ascii="Palatino Linotype" w:hAnsi="Palatino Linotype"/>
          <w:sz w:val="20"/>
          <w:szCs w:val="20"/>
        </w:rPr>
        <w:t xml:space="preserve"> or its successor in interest. </w:t>
      </w:r>
    </w:p>
    <w:p w14:paraId="163B852C" w14:textId="77777777" w:rsidR="00CE39D1" w:rsidRPr="00D82C71" w:rsidRDefault="00CE39D1" w:rsidP="00CE39D1">
      <w:pPr>
        <w:widowControl w:val="0"/>
        <w:autoSpaceDE w:val="0"/>
        <w:autoSpaceDN w:val="0"/>
        <w:adjustRightInd w:val="0"/>
        <w:jc w:val="both"/>
        <w:rPr>
          <w:rFonts w:ascii="Palatino Linotype" w:hAnsi="Palatino Linotype" w:cs="Times"/>
          <w:sz w:val="20"/>
          <w:szCs w:val="20"/>
        </w:rPr>
      </w:pPr>
      <w:r w:rsidRPr="00D82C71">
        <w:rPr>
          <w:rFonts w:ascii="Palatino Linotype" w:hAnsi="Palatino Linotype"/>
          <w:b/>
          <w:color w:val="000000"/>
          <w:sz w:val="20"/>
          <w:szCs w:val="20"/>
        </w:rPr>
        <w:t>BOARD</w:t>
      </w:r>
      <w:r w:rsidRPr="00D82C71">
        <w:rPr>
          <w:rFonts w:ascii="Palatino Linotype" w:hAnsi="Palatino Linotype"/>
          <w:color w:val="000000"/>
          <w:sz w:val="20"/>
          <w:szCs w:val="20"/>
        </w:rPr>
        <w:t xml:space="preserve"> means Fort Mill School District Board of Trustees.</w:t>
      </w:r>
    </w:p>
    <w:p w14:paraId="0470A275" w14:textId="77777777" w:rsidR="00CE39D1" w:rsidRPr="00D82C71" w:rsidRDefault="00CE39D1" w:rsidP="00CE39D1">
      <w:pPr>
        <w:pStyle w:val="Default"/>
        <w:jc w:val="both"/>
        <w:rPr>
          <w:rFonts w:ascii="Palatino Linotype" w:hAnsi="Palatino Linotype"/>
          <w:sz w:val="20"/>
          <w:szCs w:val="20"/>
        </w:rPr>
      </w:pPr>
      <w:r w:rsidRPr="00D82C71">
        <w:rPr>
          <w:rFonts w:ascii="Palatino Linotype" w:hAnsi="Palatino Linotype"/>
          <w:b/>
          <w:sz w:val="20"/>
          <w:szCs w:val="20"/>
        </w:rPr>
        <w:t>BUSINESS</w:t>
      </w:r>
      <w:r w:rsidRPr="00D82C71">
        <w:rPr>
          <w:rFonts w:ascii="Palatino Linotype" w:hAnsi="Palatino Linotype"/>
          <w:sz w:val="20"/>
          <w:szCs w:val="20"/>
        </w:rPr>
        <w:t xml:space="preserve"> means any corporation, partnership, individual, sole proprietorship, joint stock company, joint venture, or any other legal entity. </w:t>
      </w:r>
    </w:p>
    <w:p w14:paraId="70152231" w14:textId="77777777" w:rsidR="00CE39D1" w:rsidRPr="00D82C71" w:rsidRDefault="00CE39D1" w:rsidP="00CE39D1">
      <w:pPr>
        <w:widowControl w:val="0"/>
        <w:autoSpaceDE w:val="0"/>
        <w:autoSpaceDN w:val="0"/>
        <w:adjustRightInd w:val="0"/>
        <w:jc w:val="both"/>
        <w:rPr>
          <w:rFonts w:ascii="Palatino Linotype" w:hAnsi="Palatino Linotype"/>
          <w:color w:val="000000"/>
          <w:sz w:val="20"/>
          <w:szCs w:val="20"/>
        </w:rPr>
      </w:pPr>
      <w:r w:rsidRPr="00D82C71">
        <w:rPr>
          <w:rFonts w:ascii="Palatino Linotype" w:hAnsi="Palatino Linotype"/>
          <w:b/>
          <w:color w:val="000000"/>
          <w:sz w:val="20"/>
          <w:szCs w:val="20"/>
        </w:rPr>
        <w:t>BUYER</w:t>
      </w:r>
      <w:r w:rsidRPr="00D82C71">
        <w:rPr>
          <w:rFonts w:ascii="Palatino Linotype" w:hAnsi="Palatino Linotype"/>
          <w:color w:val="000000"/>
          <w:sz w:val="20"/>
          <w:szCs w:val="20"/>
        </w:rPr>
        <w:t xml:space="preserve"> means the Procurement Specialist</w:t>
      </w:r>
      <w:r w:rsidR="002C6DF6" w:rsidRPr="00D82C71">
        <w:rPr>
          <w:rFonts w:ascii="Palatino Linotype" w:hAnsi="Palatino Linotype"/>
          <w:color w:val="000000"/>
          <w:sz w:val="20"/>
          <w:szCs w:val="20"/>
        </w:rPr>
        <w:t>/Procurement Officer</w:t>
      </w:r>
      <w:r w:rsidRPr="00D82C71">
        <w:rPr>
          <w:rFonts w:ascii="Palatino Linotype" w:hAnsi="Palatino Linotype"/>
          <w:color w:val="000000"/>
          <w:sz w:val="20"/>
          <w:szCs w:val="20"/>
        </w:rPr>
        <w:t xml:space="preserve"> or his/her designee.</w:t>
      </w:r>
    </w:p>
    <w:p w14:paraId="75CD9AC6" w14:textId="77777777" w:rsidR="00CE39D1" w:rsidRPr="00FD6ED0" w:rsidRDefault="00CE39D1" w:rsidP="00CE39D1">
      <w:pPr>
        <w:widowControl w:val="0"/>
        <w:autoSpaceDE w:val="0"/>
        <w:autoSpaceDN w:val="0"/>
        <w:adjustRightInd w:val="0"/>
        <w:jc w:val="both"/>
        <w:rPr>
          <w:rFonts w:ascii="Palatino Linotype" w:hAnsi="Palatino Linotype"/>
          <w:color w:val="000000"/>
          <w:sz w:val="20"/>
          <w:szCs w:val="20"/>
        </w:rPr>
      </w:pPr>
      <w:r w:rsidRPr="00D82C71">
        <w:rPr>
          <w:rFonts w:ascii="Palatino Linotype" w:hAnsi="Palatino Linotype"/>
          <w:b/>
          <w:color w:val="000000"/>
          <w:sz w:val="20"/>
          <w:szCs w:val="20"/>
        </w:rPr>
        <w:t>CHANGE ORDER</w:t>
      </w:r>
      <w:r w:rsidRPr="00D82C71">
        <w:rPr>
          <w:rFonts w:ascii="Palatino Linotype" w:hAnsi="Palatino Linotype"/>
          <w:color w:val="000000"/>
          <w:sz w:val="20"/>
          <w:szCs w:val="20"/>
        </w:rPr>
        <w:t xml:space="preserve"> means any written alteration in specifications, delivery point, rate of delivery, period of</w:t>
      </w:r>
      <w:r w:rsidRPr="00FD6ED0">
        <w:rPr>
          <w:rFonts w:ascii="Palatino Linotype" w:hAnsi="Palatino Linotype"/>
          <w:color w:val="000000"/>
          <w:sz w:val="20"/>
          <w:szCs w:val="20"/>
        </w:rPr>
        <w:t xml:space="preserve"> performance, price, quantity, or other provisions of any contract accom</w:t>
      </w:r>
      <w:r w:rsidR="002C6DF6">
        <w:rPr>
          <w:rFonts w:ascii="Palatino Linotype" w:hAnsi="Palatino Linotype"/>
          <w:color w:val="000000"/>
          <w:sz w:val="20"/>
          <w:szCs w:val="20"/>
        </w:rPr>
        <w:t xml:space="preserve">plished by mutual agreement of </w:t>
      </w:r>
      <w:r w:rsidRPr="00FD6ED0">
        <w:rPr>
          <w:rFonts w:ascii="Palatino Linotype" w:hAnsi="Palatino Linotype"/>
          <w:color w:val="000000"/>
          <w:sz w:val="20"/>
          <w:szCs w:val="20"/>
        </w:rPr>
        <w:t>the parties to the contract.</w:t>
      </w:r>
    </w:p>
    <w:p w14:paraId="6BB78A33" w14:textId="77777777" w:rsidR="00CE39D1" w:rsidRPr="00FD6ED0" w:rsidRDefault="00CE39D1" w:rsidP="00CE39D1">
      <w:pPr>
        <w:widowControl w:val="0"/>
        <w:autoSpaceDE w:val="0"/>
        <w:autoSpaceDN w:val="0"/>
        <w:adjustRightInd w:val="0"/>
        <w:jc w:val="both"/>
        <w:rPr>
          <w:rFonts w:ascii="Palatino Linotype" w:hAnsi="Palatino Linotype"/>
          <w:color w:val="000000"/>
          <w:sz w:val="20"/>
          <w:szCs w:val="20"/>
        </w:rPr>
      </w:pPr>
      <w:r w:rsidRPr="00FD6ED0">
        <w:rPr>
          <w:rFonts w:ascii="Palatino Linotype" w:hAnsi="Palatino Linotype"/>
          <w:b/>
          <w:color w:val="000000"/>
          <w:sz w:val="20"/>
          <w:szCs w:val="20"/>
        </w:rPr>
        <w:t>CONTRACT</w:t>
      </w:r>
      <w:r w:rsidRPr="00FD6ED0">
        <w:rPr>
          <w:rFonts w:ascii="Palatino Linotype" w:hAnsi="Palatino Linotype"/>
          <w:color w:val="000000"/>
          <w:sz w:val="20"/>
          <w:szCs w:val="20"/>
        </w:rPr>
        <w:t xml:space="preserve"> See clause entitled Contract Documents &amp; Order of Precedence.</w:t>
      </w:r>
    </w:p>
    <w:p w14:paraId="7B3DB27F" w14:textId="77777777" w:rsidR="00CE39D1" w:rsidRPr="00FD6ED0" w:rsidRDefault="00CE39D1" w:rsidP="00CE39D1">
      <w:pPr>
        <w:widowControl w:val="0"/>
        <w:autoSpaceDE w:val="0"/>
        <w:autoSpaceDN w:val="0"/>
        <w:adjustRightInd w:val="0"/>
        <w:jc w:val="both"/>
        <w:rPr>
          <w:rFonts w:ascii="Palatino Linotype" w:hAnsi="Palatino Linotype" w:cs="Times"/>
          <w:sz w:val="20"/>
          <w:szCs w:val="20"/>
        </w:rPr>
      </w:pPr>
      <w:r w:rsidRPr="00FD6ED0">
        <w:rPr>
          <w:rFonts w:ascii="Palatino Linotype" w:hAnsi="Palatino Linotype"/>
          <w:b/>
          <w:color w:val="000000"/>
          <w:sz w:val="20"/>
          <w:szCs w:val="20"/>
        </w:rPr>
        <w:t>CONTRACT MODIFICATION</w:t>
      </w:r>
      <w:r w:rsidRPr="00FD6ED0">
        <w:rPr>
          <w:rFonts w:ascii="Palatino Linotype" w:hAnsi="Palatino Linotype"/>
          <w:color w:val="000000"/>
          <w:sz w:val="20"/>
          <w:szCs w:val="20"/>
        </w:rPr>
        <w:t xml:space="preserve"> means a written order signed by the Procurement </w:t>
      </w:r>
      <w:r w:rsidR="002C6DF6" w:rsidRPr="002C6DF6">
        <w:rPr>
          <w:rFonts w:ascii="Palatino Linotype" w:hAnsi="Palatino Linotype"/>
          <w:color w:val="000000"/>
          <w:sz w:val="20"/>
          <w:szCs w:val="20"/>
        </w:rPr>
        <w:t>Officer</w:t>
      </w:r>
      <w:r w:rsidRPr="002C6DF6">
        <w:rPr>
          <w:rFonts w:ascii="Palatino Linotype" w:hAnsi="Palatino Linotype"/>
          <w:color w:val="000000"/>
          <w:sz w:val="20"/>
          <w:szCs w:val="20"/>
        </w:rPr>
        <w:t>,</w:t>
      </w:r>
      <w:r w:rsidRPr="00FD6ED0">
        <w:rPr>
          <w:rFonts w:ascii="Palatino Linotype" w:hAnsi="Palatino Linotype"/>
          <w:color w:val="000000"/>
          <w:sz w:val="20"/>
          <w:szCs w:val="20"/>
        </w:rPr>
        <w:t xml:space="preserve"> directing the contractor to make changes which the clause of the contract titled “Changes,” if included herein, authorizes the Procurement </w:t>
      </w:r>
      <w:r w:rsidR="002C6DF6" w:rsidRPr="002C6DF6">
        <w:rPr>
          <w:rFonts w:ascii="Palatino Linotype" w:hAnsi="Palatino Linotype"/>
          <w:color w:val="000000"/>
          <w:sz w:val="20"/>
          <w:szCs w:val="20"/>
        </w:rPr>
        <w:t>Officer</w:t>
      </w:r>
      <w:r w:rsidRPr="00FD6ED0">
        <w:rPr>
          <w:rFonts w:ascii="Palatino Linotype" w:hAnsi="Palatino Linotype"/>
          <w:color w:val="000000"/>
          <w:sz w:val="20"/>
          <w:szCs w:val="20"/>
        </w:rPr>
        <w:t xml:space="preserve"> to order without the consent of the contractor.</w:t>
      </w:r>
    </w:p>
    <w:p w14:paraId="08F5A89A" w14:textId="77777777" w:rsidR="00CE39D1" w:rsidRPr="00FD6ED0" w:rsidRDefault="00CE39D1" w:rsidP="00CE39D1">
      <w:pPr>
        <w:widowControl w:val="0"/>
        <w:autoSpaceDE w:val="0"/>
        <w:autoSpaceDN w:val="0"/>
        <w:adjustRightInd w:val="0"/>
        <w:jc w:val="both"/>
        <w:rPr>
          <w:rFonts w:ascii="Palatino Linotype" w:hAnsi="Palatino Linotype" w:cs="Times"/>
          <w:sz w:val="20"/>
          <w:szCs w:val="20"/>
        </w:rPr>
      </w:pPr>
      <w:r w:rsidRPr="00FD6ED0">
        <w:rPr>
          <w:rFonts w:ascii="Palatino Linotype" w:hAnsi="Palatino Linotype"/>
          <w:b/>
          <w:color w:val="000000"/>
          <w:sz w:val="20"/>
          <w:szCs w:val="20"/>
        </w:rPr>
        <w:t>CONTRACTOR</w:t>
      </w:r>
      <w:r w:rsidRPr="00FD6ED0">
        <w:rPr>
          <w:rFonts w:ascii="Palatino Linotype" w:hAnsi="Palatino Linotype"/>
          <w:color w:val="000000"/>
          <w:sz w:val="20"/>
          <w:szCs w:val="20"/>
        </w:rPr>
        <w:t xml:space="preserve"> means the </w:t>
      </w:r>
      <w:proofErr w:type="spellStart"/>
      <w:r w:rsidRPr="00FD6ED0">
        <w:rPr>
          <w:rFonts w:ascii="Palatino Linotype" w:hAnsi="Palatino Linotype"/>
          <w:color w:val="000000"/>
          <w:sz w:val="20"/>
          <w:szCs w:val="20"/>
        </w:rPr>
        <w:t>Offeror</w:t>
      </w:r>
      <w:proofErr w:type="spellEnd"/>
      <w:r w:rsidRPr="00FD6ED0">
        <w:rPr>
          <w:rFonts w:ascii="Palatino Linotype" w:hAnsi="Palatino Linotype"/>
          <w:color w:val="000000"/>
          <w:sz w:val="20"/>
          <w:szCs w:val="20"/>
        </w:rPr>
        <w:t xml:space="preserve"> receiving an award as a result of this solicitation.</w:t>
      </w:r>
    </w:p>
    <w:p w14:paraId="5351D62A" w14:textId="77777777" w:rsidR="00CE39D1" w:rsidRPr="00FD6ED0" w:rsidRDefault="00CE39D1" w:rsidP="00CE39D1">
      <w:pPr>
        <w:widowControl w:val="0"/>
        <w:autoSpaceDE w:val="0"/>
        <w:autoSpaceDN w:val="0"/>
        <w:adjustRightInd w:val="0"/>
        <w:jc w:val="both"/>
        <w:rPr>
          <w:rFonts w:ascii="Palatino Linotype" w:hAnsi="Palatino Linotype"/>
          <w:color w:val="000000"/>
          <w:sz w:val="20"/>
          <w:szCs w:val="20"/>
        </w:rPr>
      </w:pPr>
      <w:r w:rsidRPr="00FD6ED0">
        <w:rPr>
          <w:rFonts w:ascii="Palatino Linotype" w:hAnsi="Palatino Linotype"/>
          <w:b/>
          <w:color w:val="000000"/>
          <w:sz w:val="20"/>
          <w:szCs w:val="20"/>
        </w:rPr>
        <w:t>COVER PAGE</w:t>
      </w:r>
      <w:r w:rsidRPr="00FD6ED0">
        <w:rPr>
          <w:rFonts w:ascii="Palatino Linotype" w:hAnsi="Palatino Linotype"/>
          <w:color w:val="000000"/>
          <w:sz w:val="20"/>
          <w:szCs w:val="20"/>
        </w:rPr>
        <w:t xml:space="preserve"> means the top page of the original solicitation on which the solicitation is identified by number. </w:t>
      </w:r>
      <w:proofErr w:type="spellStart"/>
      <w:r w:rsidRPr="00FD6ED0">
        <w:rPr>
          <w:rFonts w:ascii="Palatino Linotype" w:hAnsi="Palatino Linotype"/>
          <w:color w:val="000000"/>
          <w:sz w:val="20"/>
          <w:szCs w:val="20"/>
        </w:rPr>
        <w:t>Offerors</w:t>
      </w:r>
      <w:proofErr w:type="spellEnd"/>
      <w:r w:rsidRPr="00FD6ED0">
        <w:rPr>
          <w:rFonts w:ascii="Palatino Linotype" w:hAnsi="Palatino Linotype"/>
          <w:color w:val="000000"/>
          <w:sz w:val="20"/>
          <w:szCs w:val="20"/>
        </w:rPr>
        <w:t xml:space="preserve"> are cautioned that Amendments may modify information provided on the Cover Page.</w:t>
      </w:r>
    </w:p>
    <w:p w14:paraId="0591E845" w14:textId="77777777" w:rsidR="00CE39D1" w:rsidRPr="00D82C71" w:rsidRDefault="00CE39D1" w:rsidP="00CE39D1">
      <w:pPr>
        <w:widowControl w:val="0"/>
        <w:autoSpaceDE w:val="0"/>
        <w:autoSpaceDN w:val="0"/>
        <w:adjustRightInd w:val="0"/>
        <w:jc w:val="both"/>
        <w:rPr>
          <w:rFonts w:ascii="Palatino Linotype" w:hAnsi="Palatino Linotype" w:cs="Times"/>
          <w:sz w:val="20"/>
          <w:szCs w:val="20"/>
        </w:rPr>
      </w:pPr>
      <w:r w:rsidRPr="00D82C71">
        <w:rPr>
          <w:rFonts w:ascii="Palatino Linotype" w:hAnsi="Palatino Linotype"/>
          <w:b/>
          <w:color w:val="000000"/>
          <w:sz w:val="20"/>
          <w:szCs w:val="20"/>
        </w:rPr>
        <w:t>DISTRICT</w:t>
      </w:r>
      <w:r w:rsidRPr="00D82C71">
        <w:rPr>
          <w:rFonts w:ascii="Palatino Linotype" w:hAnsi="Palatino Linotype"/>
          <w:color w:val="000000"/>
          <w:sz w:val="20"/>
          <w:szCs w:val="20"/>
        </w:rPr>
        <w:t xml:space="preserve"> means Fort Mill School District (FMSD)</w:t>
      </w:r>
    </w:p>
    <w:p w14:paraId="49885ED5" w14:textId="77777777" w:rsidR="00CE39D1" w:rsidRPr="00D82C71" w:rsidRDefault="00CE39D1" w:rsidP="00CE39D1">
      <w:pPr>
        <w:widowControl w:val="0"/>
        <w:autoSpaceDE w:val="0"/>
        <w:autoSpaceDN w:val="0"/>
        <w:adjustRightInd w:val="0"/>
        <w:jc w:val="both"/>
        <w:rPr>
          <w:rFonts w:ascii="Palatino Linotype" w:hAnsi="Palatino Linotype" w:cs="Times"/>
          <w:sz w:val="20"/>
          <w:szCs w:val="20"/>
        </w:rPr>
      </w:pPr>
      <w:r w:rsidRPr="00D82C71">
        <w:rPr>
          <w:rFonts w:ascii="Palatino Linotype" w:hAnsi="Palatino Linotype"/>
          <w:b/>
          <w:color w:val="000000"/>
          <w:sz w:val="20"/>
          <w:szCs w:val="20"/>
        </w:rPr>
        <w:t>OFFER</w:t>
      </w:r>
      <w:r w:rsidRPr="00D82C71">
        <w:rPr>
          <w:rFonts w:ascii="Palatino Linotype" w:hAnsi="Palatino Linotype"/>
          <w:color w:val="000000"/>
          <w:sz w:val="20"/>
          <w:szCs w:val="20"/>
        </w:rPr>
        <w:t xml:space="preserve"> means the bid or proposal submitted in response this solicitation. The t</w:t>
      </w:r>
      <w:r w:rsidR="009E3999" w:rsidRPr="00D82C71">
        <w:rPr>
          <w:rFonts w:ascii="Palatino Linotype" w:hAnsi="Palatino Linotype"/>
          <w:color w:val="000000"/>
          <w:sz w:val="20"/>
          <w:szCs w:val="20"/>
        </w:rPr>
        <w:t xml:space="preserve">erms Bid and Proposal are used </w:t>
      </w:r>
      <w:r w:rsidRPr="00D82C71">
        <w:rPr>
          <w:rFonts w:ascii="Palatino Linotype" w:hAnsi="Palatino Linotype"/>
          <w:color w:val="000000"/>
          <w:sz w:val="20"/>
          <w:szCs w:val="20"/>
        </w:rPr>
        <w:t>interchangeably with the term Offer.</w:t>
      </w:r>
    </w:p>
    <w:p w14:paraId="0FAADAF6" w14:textId="77777777" w:rsidR="00CE39D1" w:rsidRPr="00D82C71" w:rsidRDefault="00CE39D1" w:rsidP="00CE39D1">
      <w:pPr>
        <w:widowControl w:val="0"/>
        <w:autoSpaceDE w:val="0"/>
        <w:autoSpaceDN w:val="0"/>
        <w:adjustRightInd w:val="0"/>
        <w:jc w:val="both"/>
        <w:rPr>
          <w:rFonts w:ascii="Palatino Linotype" w:hAnsi="Palatino Linotype" w:cs="Times"/>
          <w:sz w:val="20"/>
          <w:szCs w:val="20"/>
        </w:rPr>
      </w:pPr>
      <w:r w:rsidRPr="00D82C71">
        <w:rPr>
          <w:rFonts w:ascii="Palatino Linotype" w:hAnsi="Palatino Linotype"/>
          <w:b/>
          <w:color w:val="000000"/>
          <w:sz w:val="20"/>
          <w:szCs w:val="20"/>
        </w:rPr>
        <w:t xml:space="preserve">OFFEROR </w:t>
      </w:r>
      <w:r w:rsidRPr="00D82C71">
        <w:rPr>
          <w:rFonts w:ascii="Palatino Linotype" w:hAnsi="Palatino Linotype"/>
          <w:color w:val="000000"/>
          <w:sz w:val="20"/>
          <w:szCs w:val="20"/>
        </w:rPr>
        <w:t xml:space="preserve">means the single legal entity submitting the offer. The term Bidder is used interchangeably with the term </w:t>
      </w:r>
      <w:proofErr w:type="spellStart"/>
      <w:r w:rsidRPr="00D82C71">
        <w:rPr>
          <w:rFonts w:ascii="Palatino Linotype" w:hAnsi="Palatino Linotype"/>
          <w:color w:val="000000"/>
          <w:sz w:val="20"/>
          <w:szCs w:val="20"/>
        </w:rPr>
        <w:t>Offeror</w:t>
      </w:r>
      <w:proofErr w:type="spellEnd"/>
      <w:r w:rsidRPr="00D82C71">
        <w:rPr>
          <w:rFonts w:ascii="Palatino Linotype" w:hAnsi="Palatino Linotype"/>
          <w:color w:val="000000"/>
          <w:sz w:val="20"/>
          <w:szCs w:val="20"/>
        </w:rPr>
        <w:t>. See bidding provisions entitled Signing Your Offer and Bid/Proposal As Offer To Contract.</w:t>
      </w:r>
    </w:p>
    <w:p w14:paraId="289ED115" w14:textId="77777777" w:rsidR="00CE39D1" w:rsidRPr="00D82C71" w:rsidRDefault="00CE39D1" w:rsidP="00CE39D1">
      <w:pPr>
        <w:widowControl w:val="0"/>
        <w:autoSpaceDE w:val="0"/>
        <w:autoSpaceDN w:val="0"/>
        <w:adjustRightInd w:val="0"/>
        <w:jc w:val="both"/>
        <w:rPr>
          <w:rFonts w:ascii="Palatino Linotype" w:hAnsi="Palatino Linotype" w:cs="Times"/>
          <w:sz w:val="20"/>
          <w:szCs w:val="20"/>
        </w:rPr>
      </w:pPr>
      <w:r w:rsidRPr="00D82C71">
        <w:rPr>
          <w:rFonts w:ascii="Palatino Linotype" w:hAnsi="Palatino Linotype"/>
          <w:b/>
          <w:color w:val="000000"/>
          <w:sz w:val="20"/>
          <w:szCs w:val="20"/>
        </w:rPr>
        <w:t>PAGE TWO</w:t>
      </w:r>
      <w:r w:rsidRPr="00D82C71">
        <w:rPr>
          <w:rFonts w:ascii="Palatino Linotype" w:hAnsi="Palatino Linotype"/>
          <w:color w:val="000000"/>
          <w:sz w:val="20"/>
          <w:szCs w:val="20"/>
        </w:rPr>
        <w:t xml:space="preserve"> means the second page of the original solicitation, which is labeled Page Two.</w:t>
      </w:r>
    </w:p>
    <w:p w14:paraId="6FC7D191" w14:textId="77777777" w:rsidR="00CE39D1" w:rsidRPr="00D82C71" w:rsidRDefault="00CE39D1" w:rsidP="00CE39D1">
      <w:pPr>
        <w:widowControl w:val="0"/>
        <w:autoSpaceDE w:val="0"/>
        <w:autoSpaceDN w:val="0"/>
        <w:adjustRightInd w:val="0"/>
        <w:jc w:val="both"/>
        <w:rPr>
          <w:rFonts w:ascii="Palatino Linotype" w:hAnsi="Palatino Linotype"/>
          <w:color w:val="000000"/>
          <w:sz w:val="20"/>
          <w:szCs w:val="20"/>
        </w:rPr>
      </w:pPr>
      <w:r w:rsidRPr="00D82C71">
        <w:rPr>
          <w:rFonts w:ascii="Palatino Linotype" w:hAnsi="Palatino Linotype"/>
          <w:b/>
          <w:color w:val="000000"/>
          <w:sz w:val="20"/>
          <w:szCs w:val="20"/>
        </w:rPr>
        <w:t>PROCUREMENT SPECIALIST</w:t>
      </w:r>
      <w:r w:rsidR="002C6DF6" w:rsidRPr="00D82C71">
        <w:rPr>
          <w:rFonts w:ascii="Palatino Linotype" w:hAnsi="Palatino Linotype"/>
          <w:b/>
          <w:color w:val="000000"/>
          <w:sz w:val="20"/>
          <w:szCs w:val="20"/>
        </w:rPr>
        <w:t>/PROCUREMENT OFFICER</w:t>
      </w:r>
      <w:r w:rsidRPr="00D82C71">
        <w:rPr>
          <w:rFonts w:ascii="Palatino Linotype" w:hAnsi="Palatino Linotype"/>
          <w:color w:val="000000"/>
          <w:sz w:val="20"/>
          <w:szCs w:val="20"/>
        </w:rPr>
        <w:t xml:space="preserve"> means the person, or his successor, identified as such on the Cover Page</w:t>
      </w:r>
      <w:r w:rsidR="009E3999" w:rsidRPr="00D82C71">
        <w:rPr>
          <w:rFonts w:ascii="Palatino Linotype" w:hAnsi="Palatino Linotype"/>
          <w:color w:val="000000"/>
          <w:sz w:val="20"/>
          <w:szCs w:val="20"/>
        </w:rPr>
        <w:t>, an amendment, or an award notice</w:t>
      </w:r>
      <w:r w:rsidRPr="00D82C71">
        <w:rPr>
          <w:rFonts w:ascii="Palatino Linotype" w:hAnsi="Palatino Linotype"/>
          <w:color w:val="000000"/>
          <w:sz w:val="20"/>
          <w:szCs w:val="20"/>
        </w:rPr>
        <w:t>.</w:t>
      </w:r>
    </w:p>
    <w:p w14:paraId="5FBF97B1" w14:textId="77777777" w:rsidR="009E3999" w:rsidRPr="00D82C71" w:rsidRDefault="009E3999" w:rsidP="00CE39D1">
      <w:pPr>
        <w:widowControl w:val="0"/>
        <w:autoSpaceDE w:val="0"/>
        <w:autoSpaceDN w:val="0"/>
        <w:adjustRightInd w:val="0"/>
        <w:jc w:val="both"/>
        <w:rPr>
          <w:rFonts w:ascii="Palatino Linotype" w:hAnsi="Palatino Linotype" w:cs="Times"/>
          <w:sz w:val="20"/>
          <w:szCs w:val="20"/>
        </w:rPr>
      </w:pPr>
      <w:r w:rsidRPr="00D82C71">
        <w:rPr>
          <w:rFonts w:ascii="Palatino Linotype" w:hAnsi="Palatino Linotype"/>
          <w:b/>
          <w:color w:val="000000"/>
          <w:sz w:val="20"/>
          <w:szCs w:val="20"/>
        </w:rPr>
        <w:t>YOU and YOUR</w:t>
      </w:r>
      <w:r w:rsidRPr="00D82C71">
        <w:rPr>
          <w:rFonts w:ascii="Palatino Linotype" w:hAnsi="Palatino Linotype"/>
          <w:color w:val="000000"/>
          <w:sz w:val="20"/>
          <w:szCs w:val="20"/>
        </w:rPr>
        <w:t xml:space="preserve"> means </w:t>
      </w:r>
      <w:proofErr w:type="spellStart"/>
      <w:r w:rsidRPr="00D82C71">
        <w:rPr>
          <w:rFonts w:ascii="Palatino Linotype" w:hAnsi="Palatino Linotype"/>
          <w:color w:val="000000"/>
          <w:sz w:val="20"/>
          <w:szCs w:val="20"/>
        </w:rPr>
        <w:t>Offeror</w:t>
      </w:r>
      <w:proofErr w:type="spellEnd"/>
      <w:r w:rsidRPr="00D82C71">
        <w:rPr>
          <w:rFonts w:ascii="Palatino Linotype" w:hAnsi="Palatino Linotype"/>
          <w:color w:val="000000"/>
          <w:sz w:val="20"/>
          <w:szCs w:val="20"/>
        </w:rPr>
        <w:t>.</w:t>
      </w:r>
    </w:p>
    <w:p w14:paraId="542B506B" w14:textId="77777777" w:rsidR="00CE39D1" w:rsidRPr="00D82C71" w:rsidRDefault="00CE39D1" w:rsidP="00CE39D1">
      <w:pPr>
        <w:widowControl w:val="0"/>
        <w:autoSpaceDE w:val="0"/>
        <w:autoSpaceDN w:val="0"/>
        <w:adjustRightInd w:val="0"/>
        <w:jc w:val="both"/>
        <w:rPr>
          <w:rFonts w:ascii="Palatino Linotype" w:hAnsi="Palatino Linotype" w:cs="Times"/>
          <w:sz w:val="20"/>
          <w:szCs w:val="20"/>
        </w:rPr>
      </w:pPr>
      <w:r w:rsidRPr="00D82C71">
        <w:rPr>
          <w:rFonts w:ascii="Palatino Linotype" w:hAnsi="Palatino Linotype"/>
          <w:b/>
          <w:color w:val="000000"/>
          <w:sz w:val="20"/>
          <w:szCs w:val="20"/>
        </w:rPr>
        <w:t>SOLICITATION</w:t>
      </w:r>
      <w:r w:rsidRPr="00D82C71">
        <w:rPr>
          <w:rFonts w:ascii="Palatino Linotype" w:hAnsi="Palatino Linotype"/>
          <w:color w:val="000000"/>
          <w:sz w:val="20"/>
          <w:szCs w:val="20"/>
        </w:rPr>
        <w:t xml:space="preserve"> means this document, including all its parts, attachments, and any Amendments.</w:t>
      </w:r>
    </w:p>
    <w:p w14:paraId="1CB90106" w14:textId="77777777" w:rsidR="00CE39D1" w:rsidRPr="00D82C71" w:rsidRDefault="00CE39D1" w:rsidP="009E3999">
      <w:pPr>
        <w:widowControl w:val="0"/>
        <w:autoSpaceDE w:val="0"/>
        <w:autoSpaceDN w:val="0"/>
        <w:adjustRightInd w:val="0"/>
        <w:jc w:val="both"/>
        <w:rPr>
          <w:rFonts w:ascii="Palatino Linotype" w:hAnsi="Palatino Linotype"/>
          <w:sz w:val="20"/>
          <w:szCs w:val="20"/>
        </w:rPr>
      </w:pPr>
      <w:r w:rsidRPr="00D82C71">
        <w:rPr>
          <w:rFonts w:ascii="Palatino Linotype" w:hAnsi="Palatino Linotype"/>
          <w:b/>
          <w:color w:val="000000"/>
          <w:sz w:val="20"/>
          <w:szCs w:val="20"/>
        </w:rPr>
        <w:t xml:space="preserve">SUBCONTRACTOR </w:t>
      </w:r>
      <w:r w:rsidR="009E3999" w:rsidRPr="00D82C71">
        <w:rPr>
          <w:rFonts w:ascii="Palatino Linotype" w:hAnsi="Palatino Linotype"/>
          <w:sz w:val="20"/>
          <w:szCs w:val="20"/>
        </w:rPr>
        <w:t>means any person you contract with to perform or provide any part of the work.</w:t>
      </w:r>
    </w:p>
    <w:p w14:paraId="00690918" w14:textId="77777777" w:rsidR="009E3999" w:rsidRPr="00D82C71" w:rsidRDefault="009E3999" w:rsidP="009E3999">
      <w:pPr>
        <w:pStyle w:val="Default"/>
        <w:jc w:val="both"/>
        <w:rPr>
          <w:rFonts w:ascii="Palatino Linotype" w:hAnsi="Palatino Linotype"/>
          <w:sz w:val="20"/>
          <w:szCs w:val="20"/>
        </w:rPr>
      </w:pPr>
      <w:r w:rsidRPr="00D82C71">
        <w:rPr>
          <w:rFonts w:ascii="Palatino Linotype" w:hAnsi="Palatino Linotype"/>
          <w:b/>
          <w:sz w:val="20"/>
          <w:szCs w:val="20"/>
        </w:rPr>
        <w:t>US or WE</w:t>
      </w:r>
      <w:r w:rsidRPr="00D82C71">
        <w:rPr>
          <w:rFonts w:ascii="Palatino Linotype" w:hAnsi="Palatino Linotype"/>
          <w:sz w:val="20"/>
          <w:szCs w:val="20"/>
        </w:rPr>
        <w:t xml:space="preserve"> m</w:t>
      </w:r>
      <w:r w:rsidR="00D10C11" w:rsidRPr="00D82C71">
        <w:rPr>
          <w:rFonts w:ascii="Palatino Linotype" w:hAnsi="Palatino Linotype"/>
          <w:sz w:val="20"/>
          <w:szCs w:val="20"/>
        </w:rPr>
        <w:t>eans the District</w:t>
      </w:r>
      <w:r w:rsidRPr="00D82C71">
        <w:rPr>
          <w:rFonts w:ascii="Palatino Linotype" w:hAnsi="Palatino Linotype"/>
          <w:sz w:val="20"/>
          <w:szCs w:val="20"/>
        </w:rPr>
        <w:t xml:space="preserve">. </w:t>
      </w:r>
    </w:p>
    <w:p w14:paraId="588E7CE3" w14:textId="77777777" w:rsidR="00CE39D1" w:rsidRPr="00D82C71" w:rsidRDefault="00CE39D1" w:rsidP="00CE39D1">
      <w:pPr>
        <w:widowControl w:val="0"/>
        <w:autoSpaceDE w:val="0"/>
        <w:autoSpaceDN w:val="0"/>
        <w:adjustRightInd w:val="0"/>
        <w:jc w:val="both"/>
        <w:rPr>
          <w:rFonts w:ascii="Palatino Linotype" w:hAnsi="Palatino Linotype"/>
          <w:color w:val="000000"/>
          <w:sz w:val="20"/>
          <w:szCs w:val="20"/>
        </w:rPr>
      </w:pPr>
      <w:r w:rsidRPr="00D82C71">
        <w:rPr>
          <w:rFonts w:ascii="Palatino Linotype" w:hAnsi="Palatino Linotype"/>
          <w:b/>
          <w:color w:val="000000"/>
          <w:sz w:val="20"/>
          <w:szCs w:val="20"/>
        </w:rPr>
        <w:t>WORK</w:t>
      </w:r>
      <w:r w:rsidRPr="00D82C71">
        <w:rPr>
          <w:rFonts w:ascii="Palatino Linotype" w:hAnsi="Palatino Linotype"/>
          <w:color w:val="000000"/>
          <w:sz w:val="20"/>
          <w:szCs w:val="20"/>
        </w:rPr>
        <w:t xml:space="preserve"> means </w:t>
      </w:r>
      <w:r w:rsidR="009E3999" w:rsidRPr="00D82C71">
        <w:rPr>
          <w:rFonts w:ascii="Palatino Linotype" w:hAnsi="Palatino Linotype"/>
          <w:color w:val="000000"/>
          <w:sz w:val="20"/>
          <w:szCs w:val="20"/>
        </w:rPr>
        <w:t xml:space="preserve">all labor, materials, equipment, </w:t>
      </w:r>
      <w:r w:rsidRPr="00D82C71">
        <w:rPr>
          <w:rFonts w:ascii="Palatino Linotype" w:hAnsi="Palatino Linotype"/>
          <w:color w:val="000000"/>
          <w:sz w:val="20"/>
          <w:szCs w:val="20"/>
        </w:rPr>
        <w:t>services</w:t>
      </w:r>
      <w:r w:rsidR="009E3999" w:rsidRPr="00D82C71">
        <w:rPr>
          <w:rFonts w:ascii="Palatino Linotype" w:hAnsi="Palatino Linotype"/>
          <w:color w:val="000000"/>
          <w:sz w:val="20"/>
          <w:szCs w:val="20"/>
        </w:rPr>
        <w:t>, or property of any type,</w:t>
      </w:r>
      <w:r w:rsidRPr="00D82C71">
        <w:rPr>
          <w:rFonts w:ascii="Palatino Linotype" w:hAnsi="Palatino Linotype"/>
          <w:color w:val="000000"/>
          <w:sz w:val="20"/>
          <w:szCs w:val="20"/>
        </w:rPr>
        <w:t xml:space="preserve"> provided or to be provided by the Contractor to fulfill the Contractor's obligations under the Contract.</w:t>
      </w:r>
    </w:p>
    <w:p w14:paraId="6D59FFE2" w14:textId="77777777" w:rsidR="00CE39D1" w:rsidRPr="00D82C71" w:rsidRDefault="00CE39D1" w:rsidP="00CE39D1">
      <w:pPr>
        <w:widowControl w:val="0"/>
        <w:autoSpaceDE w:val="0"/>
        <w:autoSpaceDN w:val="0"/>
        <w:adjustRightInd w:val="0"/>
        <w:jc w:val="both"/>
        <w:rPr>
          <w:rFonts w:ascii="Palatino Linotype" w:hAnsi="Palatino Linotype" w:cs="Times"/>
          <w:sz w:val="20"/>
          <w:szCs w:val="20"/>
        </w:rPr>
      </w:pPr>
    </w:p>
    <w:p w14:paraId="30BA6D26" w14:textId="77777777" w:rsidR="00E852A8" w:rsidRPr="00C077F3" w:rsidRDefault="00E852A8" w:rsidP="00F607F5">
      <w:pPr>
        <w:widowControl w:val="0"/>
        <w:autoSpaceDE w:val="0"/>
        <w:autoSpaceDN w:val="0"/>
        <w:adjustRightInd w:val="0"/>
        <w:jc w:val="both"/>
        <w:rPr>
          <w:rFonts w:ascii="Palatino Linotype" w:hAnsi="Palatino Linotype" w:cs="Times"/>
          <w:sz w:val="20"/>
          <w:szCs w:val="20"/>
        </w:rPr>
      </w:pPr>
      <w:r w:rsidRPr="00D82C71">
        <w:rPr>
          <w:rFonts w:ascii="Palatino Linotype" w:hAnsi="Palatino Linotype" w:cs="Arial"/>
          <w:b/>
          <w:bCs/>
          <w:color w:val="000000"/>
          <w:sz w:val="20"/>
          <w:szCs w:val="20"/>
        </w:rPr>
        <w:t>AMENDMENTS TO SOLICITATION</w:t>
      </w:r>
      <w:bookmarkEnd w:id="6"/>
      <w:r w:rsidR="009E3999" w:rsidRPr="00D82C71">
        <w:rPr>
          <w:rFonts w:ascii="Palatino Linotype" w:hAnsi="Palatino Linotype" w:cs="Arial"/>
          <w:b/>
          <w:bCs/>
          <w:color w:val="000000"/>
          <w:sz w:val="20"/>
          <w:szCs w:val="20"/>
        </w:rPr>
        <w:t xml:space="preserve"> (</w:t>
      </w:r>
      <w:r w:rsidR="00800511" w:rsidRPr="00D82C71">
        <w:rPr>
          <w:rFonts w:ascii="Palatino Linotype" w:hAnsi="Palatino Linotype" w:cs="Arial"/>
          <w:b/>
          <w:bCs/>
          <w:color w:val="000000"/>
          <w:sz w:val="20"/>
          <w:szCs w:val="20"/>
        </w:rPr>
        <w:t xml:space="preserve">MODIFIED - </w:t>
      </w:r>
      <w:r w:rsidR="009E3999" w:rsidRPr="00D82C71">
        <w:rPr>
          <w:rFonts w:ascii="Palatino Linotype" w:hAnsi="Palatino Linotype" w:cs="Arial"/>
          <w:b/>
          <w:bCs/>
          <w:color w:val="000000"/>
          <w:sz w:val="20"/>
          <w:szCs w:val="20"/>
        </w:rPr>
        <w:t xml:space="preserve">JAN 2004): </w:t>
      </w:r>
      <w:r w:rsidRPr="00D82C71">
        <w:rPr>
          <w:rFonts w:ascii="Palatino Linotype" w:hAnsi="Palatino Linotype"/>
          <w:color w:val="000000"/>
          <w:sz w:val="20"/>
          <w:szCs w:val="20"/>
        </w:rPr>
        <w:t xml:space="preserve">(a) The Solicitation may be amended at any time prior to opening. All actual and prospective </w:t>
      </w:r>
      <w:proofErr w:type="spellStart"/>
      <w:r w:rsidRPr="00D82C71">
        <w:rPr>
          <w:rFonts w:ascii="Palatino Linotype" w:hAnsi="Palatino Linotype"/>
          <w:color w:val="000000"/>
          <w:sz w:val="20"/>
          <w:szCs w:val="20"/>
        </w:rPr>
        <w:t>Offer</w:t>
      </w:r>
      <w:r w:rsidR="00AE7CCD" w:rsidRPr="00D82C71">
        <w:rPr>
          <w:rFonts w:ascii="Palatino Linotype" w:hAnsi="Palatino Linotype"/>
          <w:color w:val="000000"/>
          <w:sz w:val="20"/>
          <w:szCs w:val="20"/>
        </w:rPr>
        <w:t>ors</w:t>
      </w:r>
      <w:proofErr w:type="spellEnd"/>
      <w:r w:rsidR="00AE7CCD" w:rsidRPr="00D82C71">
        <w:rPr>
          <w:rFonts w:ascii="Palatino Linotype" w:hAnsi="Palatino Linotype"/>
          <w:color w:val="000000"/>
          <w:sz w:val="20"/>
          <w:szCs w:val="20"/>
        </w:rPr>
        <w:t xml:space="preserve"> should </w:t>
      </w:r>
      <w:r w:rsidR="009B39C5" w:rsidRPr="00D82C71">
        <w:rPr>
          <w:rFonts w:ascii="Palatino Linotype" w:hAnsi="Palatino Linotype"/>
          <w:color w:val="000000"/>
          <w:sz w:val="20"/>
          <w:szCs w:val="20"/>
        </w:rPr>
        <w:t xml:space="preserve">monitor the following website for the issuance of Amendments: </w:t>
      </w:r>
      <w:hyperlink r:id="rId14" w:history="1">
        <w:r w:rsidR="009B39C5" w:rsidRPr="00D82C71">
          <w:rPr>
            <w:rStyle w:val="Hyperlink"/>
            <w:rFonts w:ascii="Palatino Linotype" w:hAnsi="Palatino Linotype" w:cs="Times"/>
            <w:sz w:val="20"/>
            <w:szCs w:val="20"/>
          </w:rPr>
          <w:t>http://www.fortmillschools.org/departments/procurement/</w:t>
        </w:r>
      </w:hyperlink>
      <w:r w:rsidR="009B39C5" w:rsidRPr="00D82C71">
        <w:rPr>
          <w:rFonts w:ascii="Palatino Linotype" w:hAnsi="Palatino Linotype" w:cs="Times"/>
          <w:sz w:val="20"/>
          <w:szCs w:val="20"/>
        </w:rPr>
        <w:t xml:space="preserve"> .  Click “Current Bids and RFPs,” then click the appropriate Bid listing. </w:t>
      </w:r>
      <w:r w:rsidRPr="00D82C71">
        <w:rPr>
          <w:rFonts w:ascii="Palatino Linotype" w:hAnsi="Palatino Linotype"/>
          <w:color w:val="000000"/>
          <w:sz w:val="20"/>
          <w:szCs w:val="20"/>
        </w:rPr>
        <w:t xml:space="preserve">(b) </w:t>
      </w:r>
      <w:proofErr w:type="spellStart"/>
      <w:r w:rsidRPr="00D82C71">
        <w:rPr>
          <w:rFonts w:ascii="Palatino Linotype" w:hAnsi="Palatino Linotype"/>
          <w:color w:val="000000"/>
          <w:sz w:val="20"/>
          <w:szCs w:val="20"/>
        </w:rPr>
        <w:t>Offerors</w:t>
      </w:r>
      <w:proofErr w:type="spellEnd"/>
      <w:r w:rsidRPr="00D82C71">
        <w:rPr>
          <w:rFonts w:ascii="Palatino Linotype" w:hAnsi="Palatino Linotype"/>
          <w:color w:val="000000"/>
          <w:sz w:val="20"/>
          <w:szCs w:val="20"/>
        </w:rPr>
        <w:t xml:space="preserve"> shall acknowledge receipt of any amendment to this solicitation </w:t>
      </w:r>
      <w:r w:rsidR="00800511" w:rsidRPr="00D82C71">
        <w:rPr>
          <w:rFonts w:ascii="Palatino Linotype" w:hAnsi="Palatino Linotype"/>
          <w:color w:val="000000"/>
          <w:sz w:val="20"/>
          <w:szCs w:val="20"/>
        </w:rPr>
        <w:t>(1</w:t>
      </w:r>
      <w:r w:rsidRPr="00D82C71">
        <w:rPr>
          <w:rFonts w:ascii="Palatino Linotype" w:hAnsi="Palatino Linotype"/>
          <w:color w:val="000000"/>
          <w:sz w:val="20"/>
          <w:szCs w:val="20"/>
        </w:rPr>
        <w:t>) by identifying the amendment number and date in the space provided for this pu</w:t>
      </w:r>
      <w:r w:rsidR="00800511" w:rsidRPr="00D82C71">
        <w:rPr>
          <w:rFonts w:ascii="Palatino Linotype" w:hAnsi="Palatino Linotype"/>
          <w:color w:val="000000"/>
          <w:sz w:val="20"/>
          <w:szCs w:val="20"/>
        </w:rPr>
        <w:t>rpose on Page Two or (2</w:t>
      </w:r>
      <w:r w:rsidRPr="00D82C71">
        <w:rPr>
          <w:rFonts w:ascii="Palatino Linotype" w:hAnsi="Palatino Linotype"/>
          <w:color w:val="000000"/>
          <w:sz w:val="20"/>
          <w:szCs w:val="20"/>
        </w:rPr>
        <w:t>) by submitting a bid that indicates in some way that the bidder received the amendment.  (c) If this solicitation is amended, then all terms and conditions which are not modified remain unchanged.</w:t>
      </w:r>
      <w:r w:rsidRPr="00C077F3">
        <w:rPr>
          <w:rFonts w:ascii="Palatino Linotype" w:hAnsi="Palatino Linotype"/>
          <w:color w:val="000000"/>
          <w:sz w:val="20"/>
          <w:szCs w:val="20"/>
        </w:rPr>
        <w:t xml:space="preserve"> </w:t>
      </w:r>
    </w:p>
    <w:p w14:paraId="7AFA21F1" w14:textId="77777777" w:rsidR="00E852A8" w:rsidRPr="00FD6ED0" w:rsidRDefault="00E852A8">
      <w:pPr>
        <w:widowControl w:val="0"/>
        <w:autoSpaceDE w:val="0"/>
        <w:autoSpaceDN w:val="0"/>
        <w:adjustRightInd w:val="0"/>
        <w:rPr>
          <w:rFonts w:ascii="Palatino Linotype" w:hAnsi="Palatino Linotype"/>
          <w:color w:val="000000"/>
          <w:sz w:val="20"/>
          <w:szCs w:val="20"/>
        </w:rPr>
      </w:pPr>
      <w:r w:rsidRPr="00FD6ED0">
        <w:rPr>
          <w:rFonts w:ascii="Palatino Linotype" w:hAnsi="Palatino Linotype"/>
          <w:color w:val="000000"/>
          <w:sz w:val="20"/>
          <w:szCs w:val="20"/>
        </w:rPr>
        <w:t> </w:t>
      </w:r>
    </w:p>
    <w:p w14:paraId="68F52444" w14:textId="77777777" w:rsidR="00BC37CB" w:rsidRDefault="00BC37CB">
      <w:pPr>
        <w:widowControl w:val="0"/>
        <w:autoSpaceDE w:val="0"/>
        <w:autoSpaceDN w:val="0"/>
        <w:adjustRightInd w:val="0"/>
        <w:rPr>
          <w:rFonts w:ascii="Palatino Linotype" w:hAnsi="Palatino Linotype"/>
          <w:color w:val="000000"/>
          <w:sz w:val="20"/>
          <w:szCs w:val="20"/>
        </w:rPr>
      </w:pPr>
      <w:r w:rsidRPr="00D82C71">
        <w:rPr>
          <w:rFonts w:ascii="Palatino Linotype" w:hAnsi="Palatino Linotype" w:cs="Arial"/>
          <w:b/>
          <w:bCs/>
          <w:color w:val="000000"/>
          <w:sz w:val="20"/>
          <w:szCs w:val="20"/>
        </w:rPr>
        <w:t>AUTHORIZED AGENT</w:t>
      </w:r>
      <w:r w:rsidR="00AD3A78" w:rsidRPr="00D82C71">
        <w:rPr>
          <w:rFonts w:ascii="Palatino Linotype" w:hAnsi="Palatino Linotype" w:cs="Arial"/>
          <w:b/>
          <w:bCs/>
          <w:color w:val="000000"/>
          <w:sz w:val="20"/>
          <w:szCs w:val="20"/>
        </w:rPr>
        <w:t xml:space="preserve"> (MODIFIED</w:t>
      </w:r>
      <w:r w:rsidR="00060063" w:rsidRPr="00D82C71">
        <w:rPr>
          <w:rFonts w:ascii="Palatino Linotype" w:hAnsi="Palatino Linotype" w:cs="Arial"/>
          <w:b/>
          <w:bCs/>
          <w:color w:val="000000"/>
          <w:sz w:val="20"/>
          <w:szCs w:val="20"/>
        </w:rPr>
        <w:t xml:space="preserve"> – FEB 2015</w:t>
      </w:r>
      <w:r w:rsidR="00AD3A78" w:rsidRPr="00D82C71">
        <w:rPr>
          <w:rFonts w:ascii="Palatino Linotype" w:hAnsi="Palatino Linotype" w:cs="Arial"/>
          <w:b/>
          <w:bCs/>
          <w:color w:val="000000"/>
          <w:sz w:val="20"/>
          <w:szCs w:val="20"/>
        </w:rPr>
        <w:t>):</w:t>
      </w:r>
      <w:r w:rsidRPr="00D82C71">
        <w:rPr>
          <w:rFonts w:ascii="Palatino Linotype" w:hAnsi="Palatino Linotype"/>
          <w:color w:val="000000"/>
          <w:sz w:val="20"/>
          <w:szCs w:val="20"/>
        </w:rPr>
        <w:t xml:space="preserve"> All authority regarding the conduct of this procurement is vested solely with the responsible Procurement </w:t>
      </w:r>
      <w:r w:rsidR="002C6DF6" w:rsidRPr="00D82C71">
        <w:rPr>
          <w:rFonts w:ascii="Palatino Linotype" w:hAnsi="Palatino Linotype"/>
          <w:color w:val="000000"/>
          <w:sz w:val="20"/>
          <w:szCs w:val="20"/>
        </w:rPr>
        <w:t>Officer</w:t>
      </w:r>
      <w:r w:rsidRPr="00D82C71">
        <w:rPr>
          <w:rFonts w:ascii="Palatino Linotype" w:hAnsi="Palatino Linotype"/>
          <w:color w:val="000000"/>
          <w:sz w:val="20"/>
          <w:szCs w:val="20"/>
        </w:rPr>
        <w:t xml:space="preserve"> Unless specifically delegated in writing, the Procurement </w:t>
      </w:r>
      <w:r w:rsidR="002C6DF6" w:rsidRPr="00D82C71">
        <w:rPr>
          <w:rFonts w:ascii="Palatino Linotype" w:hAnsi="Palatino Linotype"/>
          <w:color w:val="000000"/>
          <w:sz w:val="20"/>
          <w:szCs w:val="20"/>
        </w:rPr>
        <w:t>Officer</w:t>
      </w:r>
      <w:r w:rsidRPr="00D82C71">
        <w:rPr>
          <w:rFonts w:ascii="Palatino Linotype" w:hAnsi="Palatino Linotype"/>
          <w:color w:val="000000"/>
          <w:sz w:val="20"/>
          <w:szCs w:val="20"/>
        </w:rPr>
        <w:t xml:space="preserve"> is the only District official authorized to bind the District with regard to this procurement</w:t>
      </w:r>
      <w:r w:rsidR="004259E2" w:rsidRPr="00D82C71">
        <w:rPr>
          <w:rFonts w:ascii="Palatino Linotype" w:hAnsi="Palatino Linotype"/>
          <w:color w:val="000000"/>
          <w:sz w:val="20"/>
          <w:szCs w:val="20"/>
        </w:rPr>
        <w:t xml:space="preserve"> or the resulting contract</w:t>
      </w:r>
      <w:r w:rsidRPr="00D82C71">
        <w:rPr>
          <w:rFonts w:ascii="Palatino Linotype" w:hAnsi="Palatino Linotype"/>
          <w:color w:val="000000"/>
          <w:sz w:val="20"/>
          <w:szCs w:val="20"/>
        </w:rPr>
        <w:t>.</w:t>
      </w:r>
      <w:r w:rsidRPr="00FD6ED0">
        <w:rPr>
          <w:rFonts w:ascii="Palatino Linotype" w:hAnsi="Palatino Linotype"/>
          <w:color w:val="000000"/>
          <w:sz w:val="20"/>
          <w:szCs w:val="20"/>
        </w:rPr>
        <w:t>  </w:t>
      </w:r>
    </w:p>
    <w:p w14:paraId="1F7D3F83" w14:textId="77777777" w:rsidR="00CA3C3E" w:rsidRDefault="00CA3C3E" w:rsidP="00F607F5">
      <w:pPr>
        <w:widowControl w:val="0"/>
        <w:autoSpaceDE w:val="0"/>
        <w:autoSpaceDN w:val="0"/>
        <w:adjustRightInd w:val="0"/>
        <w:spacing w:before="80"/>
        <w:jc w:val="both"/>
        <w:rPr>
          <w:rFonts w:ascii="Palatino Linotype" w:hAnsi="Palatino Linotype" w:cs="Arial"/>
          <w:b/>
          <w:bCs/>
          <w:color w:val="000000"/>
          <w:sz w:val="20"/>
          <w:szCs w:val="20"/>
        </w:rPr>
      </w:pPr>
      <w:bookmarkStart w:id="7" w:name="SC_02_2A010_1"/>
    </w:p>
    <w:p w14:paraId="22FA5344" w14:textId="77777777" w:rsidR="00E852A8" w:rsidRPr="00FD6ED0" w:rsidRDefault="00E852A8" w:rsidP="00F607F5">
      <w:pPr>
        <w:widowControl w:val="0"/>
        <w:autoSpaceDE w:val="0"/>
        <w:autoSpaceDN w:val="0"/>
        <w:adjustRightInd w:val="0"/>
        <w:spacing w:before="80"/>
        <w:jc w:val="both"/>
        <w:rPr>
          <w:rFonts w:ascii="Palatino Linotype" w:hAnsi="Palatino Linotype" w:cs="Times"/>
          <w:sz w:val="20"/>
          <w:szCs w:val="20"/>
        </w:rPr>
      </w:pPr>
      <w:r w:rsidRPr="00FD6ED0">
        <w:rPr>
          <w:rFonts w:ascii="Palatino Linotype" w:hAnsi="Palatino Linotype" w:cs="Arial"/>
          <w:b/>
          <w:bCs/>
          <w:color w:val="000000"/>
          <w:sz w:val="20"/>
          <w:szCs w:val="20"/>
        </w:rPr>
        <w:t>AWARD NOTIFICATION</w:t>
      </w:r>
      <w:bookmarkEnd w:id="7"/>
      <w:r w:rsidR="00BC37CB" w:rsidRPr="00FD6ED0">
        <w:rPr>
          <w:rFonts w:ascii="Palatino Linotype" w:hAnsi="Palatino Linotype" w:cs="Arial"/>
          <w:b/>
          <w:bCs/>
          <w:color w:val="000000"/>
          <w:sz w:val="20"/>
          <w:szCs w:val="20"/>
        </w:rPr>
        <w:t xml:space="preserve"> (FEB 2015</w:t>
      </w:r>
      <w:r w:rsidR="00AD3A78" w:rsidRPr="00FD6ED0">
        <w:rPr>
          <w:rFonts w:ascii="Palatino Linotype" w:hAnsi="Palatino Linotype" w:cs="Arial"/>
          <w:b/>
          <w:bCs/>
          <w:color w:val="000000"/>
          <w:sz w:val="20"/>
          <w:szCs w:val="20"/>
        </w:rPr>
        <w:t>)</w:t>
      </w:r>
      <w:r w:rsidR="00F607F5" w:rsidRPr="00FD6ED0">
        <w:rPr>
          <w:rFonts w:ascii="Palatino Linotype" w:hAnsi="Palatino Linotype" w:cs="Arial"/>
          <w:b/>
          <w:bCs/>
          <w:color w:val="000000"/>
          <w:sz w:val="20"/>
          <w:szCs w:val="20"/>
        </w:rPr>
        <w:t xml:space="preserve">:  </w:t>
      </w:r>
      <w:r w:rsidR="00BC37CB" w:rsidRPr="00FD6ED0">
        <w:rPr>
          <w:rFonts w:ascii="Palatino Linotype" w:hAnsi="Palatino Linotype"/>
          <w:color w:val="000000"/>
          <w:sz w:val="20"/>
          <w:szCs w:val="20"/>
        </w:rPr>
        <w:t xml:space="preserve">Notice regarding any award, </w:t>
      </w:r>
      <w:r w:rsidRPr="00FD6ED0">
        <w:rPr>
          <w:rFonts w:ascii="Palatino Linotype" w:hAnsi="Palatino Linotype"/>
          <w:color w:val="000000"/>
          <w:sz w:val="20"/>
          <w:szCs w:val="20"/>
        </w:rPr>
        <w:t>cancellation of award</w:t>
      </w:r>
      <w:r w:rsidR="00BC37CB" w:rsidRPr="00FD6ED0">
        <w:rPr>
          <w:rFonts w:ascii="Palatino Linotype" w:hAnsi="Palatino Linotype"/>
          <w:color w:val="000000"/>
          <w:sz w:val="20"/>
          <w:szCs w:val="20"/>
        </w:rPr>
        <w:t>, or extension of award</w:t>
      </w:r>
      <w:r w:rsidRPr="00FD6ED0">
        <w:rPr>
          <w:rFonts w:ascii="Palatino Linotype" w:hAnsi="Palatino Linotype"/>
          <w:color w:val="000000"/>
          <w:sz w:val="20"/>
          <w:szCs w:val="20"/>
        </w:rPr>
        <w:t xml:space="preserve"> will </w:t>
      </w:r>
      <w:r w:rsidRPr="00FD6ED0">
        <w:rPr>
          <w:rFonts w:ascii="Palatino Linotype" w:hAnsi="Palatino Linotype"/>
          <w:color w:val="000000"/>
          <w:sz w:val="20"/>
          <w:szCs w:val="20"/>
        </w:rPr>
        <w:lastRenderedPageBreak/>
        <w:t xml:space="preserve">be posted at the location </w:t>
      </w:r>
      <w:r w:rsidR="00BC37CB" w:rsidRPr="00FD6ED0">
        <w:rPr>
          <w:rFonts w:ascii="Palatino Linotype" w:hAnsi="Palatino Linotype"/>
          <w:color w:val="000000"/>
          <w:sz w:val="20"/>
          <w:szCs w:val="20"/>
        </w:rPr>
        <w:t xml:space="preserve">and on the date </w:t>
      </w:r>
      <w:r w:rsidRPr="00FD6ED0">
        <w:rPr>
          <w:rFonts w:ascii="Palatino Linotype" w:hAnsi="Palatino Linotype"/>
          <w:color w:val="000000"/>
          <w:sz w:val="20"/>
          <w:szCs w:val="20"/>
        </w:rPr>
        <w:t>specified on the Cover Page</w:t>
      </w:r>
      <w:r w:rsidR="00BC37CB" w:rsidRPr="00FD6ED0">
        <w:rPr>
          <w:rFonts w:ascii="Palatino Linotype" w:hAnsi="Palatino Linotype"/>
          <w:color w:val="000000"/>
          <w:sz w:val="20"/>
          <w:szCs w:val="20"/>
        </w:rPr>
        <w:t xml:space="preserve"> or, if applicable, any notice of extension of award. Should the </w:t>
      </w:r>
      <w:r w:rsidRPr="00FD6ED0">
        <w:rPr>
          <w:rFonts w:ascii="Palatino Linotype" w:hAnsi="Palatino Linotype"/>
          <w:color w:val="000000"/>
          <w:sz w:val="20"/>
          <w:szCs w:val="20"/>
        </w:rPr>
        <w:t>contract resu</w:t>
      </w:r>
      <w:r w:rsidR="00BC37CB" w:rsidRPr="00FD6ED0">
        <w:rPr>
          <w:rFonts w:ascii="Palatino Linotype" w:hAnsi="Palatino Linotype"/>
          <w:color w:val="000000"/>
          <w:sz w:val="20"/>
          <w:szCs w:val="20"/>
        </w:rPr>
        <w:t>lting from this Solicitation have</w:t>
      </w:r>
      <w:r w:rsidRPr="00FD6ED0">
        <w:rPr>
          <w:rFonts w:ascii="Palatino Linotype" w:hAnsi="Palatino Linotype"/>
          <w:color w:val="000000"/>
          <w:sz w:val="20"/>
          <w:szCs w:val="20"/>
        </w:rPr>
        <w:t xml:space="preserve"> a t</w:t>
      </w:r>
      <w:r w:rsidR="00BC37CB" w:rsidRPr="00FD6ED0">
        <w:rPr>
          <w:rFonts w:ascii="Palatino Linotype" w:hAnsi="Palatino Linotype"/>
          <w:color w:val="000000"/>
          <w:sz w:val="20"/>
          <w:szCs w:val="20"/>
        </w:rPr>
        <w:t>otal or potential value of one hundred</w:t>
      </w:r>
      <w:r w:rsidRPr="00FD6ED0">
        <w:rPr>
          <w:rFonts w:ascii="Palatino Linotype" w:hAnsi="Palatino Linotype"/>
          <w:color w:val="000000"/>
          <w:sz w:val="20"/>
          <w:szCs w:val="20"/>
        </w:rPr>
        <w:t xml:space="preserve"> thousand dollars or more, such notice will be sent to all </w:t>
      </w:r>
      <w:proofErr w:type="spellStart"/>
      <w:r w:rsidRPr="00FD6ED0">
        <w:rPr>
          <w:rFonts w:ascii="Palatino Linotype" w:hAnsi="Palatino Linotype"/>
          <w:color w:val="000000"/>
          <w:sz w:val="20"/>
          <w:szCs w:val="20"/>
        </w:rPr>
        <w:t>Offerors</w:t>
      </w:r>
      <w:proofErr w:type="spellEnd"/>
      <w:r w:rsidRPr="00FD6ED0">
        <w:rPr>
          <w:rFonts w:ascii="Palatino Linotype" w:hAnsi="Palatino Linotype"/>
          <w:color w:val="000000"/>
          <w:sz w:val="20"/>
          <w:szCs w:val="20"/>
        </w:rPr>
        <w:t xml:space="preserve"> responding to the Solicitation and any award will not be effective until the eleventh day after such notice is given. </w:t>
      </w:r>
    </w:p>
    <w:p w14:paraId="785926E6" w14:textId="77777777" w:rsidR="00E852A8" w:rsidRPr="00FD6ED0" w:rsidRDefault="00E852A8">
      <w:pPr>
        <w:widowControl w:val="0"/>
        <w:autoSpaceDE w:val="0"/>
        <w:autoSpaceDN w:val="0"/>
        <w:adjustRightInd w:val="0"/>
        <w:rPr>
          <w:rFonts w:ascii="Palatino Linotype" w:hAnsi="Palatino Linotype" w:cs="Times"/>
          <w:sz w:val="20"/>
          <w:szCs w:val="20"/>
        </w:rPr>
      </w:pPr>
      <w:r w:rsidRPr="00FD6ED0">
        <w:rPr>
          <w:rFonts w:ascii="Palatino Linotype" w:hAnsi="Palatino Linotype"/>
          <w:color w:val="000000"/>
          <w:sz w:val="20"/>
          <w:szCs w:val="20"/>
        </w:rPr>
        <w:t> </w:t>
      </w:r>
    </w:p>
    <w:p w14:paraId="0F364589" w14:textId="77777777" w:rsidR="003D34D7" w:rsidRPr="00FD6ED0" w:rsidRDefault="00E852A8" w:rsidP="00F607F5">
      <w:pPr>
        <w:widowControl w:val="0"/>
        <w:autoSpaceDE w:val="0"/>
        <w:autoSpaceDN w:val="0"/>
        <w:adjustRightInd w:val="0"/>
        <w:spacing w:before="80"/>
        <w:jc w:val="both"/>
        <w:rPr>
          <w:rFonts w:ascii="Palatino Linotype" w:hAnsi="Palatino Linotype" w:cs="Times"/>
          <w:sz w:val="20"/>
          <w:szCs w:val="20"/>
        </w:rPr>
      </w:pPr>
      <w:bookmarkStart w:id="8" w:name="SC_02_2A015_1"/>
      <w:r w:rsidRPr="00D82C71">
        <w:rPr>
          <w:rFonts w:ascii="Palatino Linotype" w:hAnsi="Palatino Linotype" w:cs="Arial"/>
          <w:b/>
          <w:bCs/>
          <w:color w:val="000000"/>
          <w:sz w:val="20"/>
          <w:szCs w:val="20"/>
        </w:rPr>
        <w:t>BID/PROPOSAL AS OFFER TO CONTRACT</w:t>
      </w:r>
      <w:bookmarkEnd w:id="8"/>
      <w:r w:rsidR="00AD3A78" w:rsidRPr="00D82C71">
        <w:rPr>
          <w:rFonts w:ascii="Palatino Linotype" w:hAnsi="Palatino Linotype" w:cs="Arial"/>
          <w:b/>
          <w:bCs/>
          <w:color w:val="000000"/>
          <w:sz w:val="20"/>
          <w:szCs w:val="20"/>
        </w:rPr>
        <w:t xml:space="preserve"> (MODIFIED</w:t>
      </w:r>
      <w:r w:rsidR="00060063" w:rsidRPr="00D82C71">
        <w:rPr>
          <w:rFonts w:ascii="Palatino Linotype" w:hAnsi="Palatino Linotype" w:cs="Arial"/>
          <w:b/>
          <w:bCs/>
          <w:color w:val="000000"/>
          <w:sz w:val="20"/>
          <w:szCs w:val="20"/>
        </w:rPr>
        <w:t xml:space="preserve"> – JAN 2004</w:t>
      </w:r>
      <w:r w:rsidR="00BC37CB" w:rsidRPr="00D82C71">
        <w:rPr>
          <w:rFonts w:ascii="Palatino Linotype" w:hAnsi="Palatino Linotype" w:cs="Arial"/>
          <w:b/>
          <w:bCs/>
          <w:color w:val="000000"/>
          <w:sz w:val="20"/>
          <w:szCs w:val="20"/>
        </w:rPr>
        <w:t>)</w:t>
      </w:r>
      <w:r w:rsidR="00F607F5" w:rsidRPr="00D82C71">
        <w:rPr>
          <w:rFonts w:ascii="Palatino Linotype" w:hAnsi="Palatino Linotype" w:cs="Arial"/>
          <w:b/>
          <w:bCs/>
          <w:color w:val="000000"/>
          <w:sz w:val="20"/>
          <w:szCs w:val="20"/>
        </w:rPr>
        <w:t xml:space="preserve">:  </w:t>
      </w:r>
      <w:r w:rsidRPr="00D82C71">
        <w:rPr>
          <w:rFonts w:ascii="Palatino Linotype" w:hAnsi="Palatino Linotype"/>
          <w:color w:val="000000"/>
          <w:sz w:val="20"/>
          <w:szCs w:val="20"/>
        </w:rPr>
        <w:t xml:space="preserve">By submitting Your Bid or Proposal, You are offering to enter into a contract with the </w:t>
      </w:r>
      <w:r w:rsidR="00B42E69" w:rsidRPr="00D82C71">
        <w:rPr>
          <w:rFonts w:ascii="Palatino Linotype" w:hAnsi="Palatino Linotype"/>
          <w:color w:val="000000"/>
          <w:sz w:val="20"/>
          <w:szCs w:val="20"/>
        </w:rPr>
        <w:t>District</w:t>
      </w:r>
      <w:r w:rsidRPr="00D82C71">
        <w:rPr>
          <w:rFonts w:ascii="Palatino Linotype" w:hAnsi="Palatino Linotype"/>
          <w:color w:val="000000"/>
          <w:sz w:val="20"/>
          <w:szCs w:val="20"/>
        </w:rPr>
        <w:t>. Without further action by either party, a binding contract shall result upon final award. Any award issued will be issued to, and the contract will be for</w:t>
      </w:r>
      <w:r w:rsidR="00B42E69" w:rsidRPr="00D82C71">
        <w:rPr>
          <w:rFonts w:ascii="Palatino Linotype" w:hAnsi="Palatino Linotype"/>
          <w:color w:val="000000"/>
          <w:sz w:val="20"/>
          <w:szCs w:val="20"/>
        </w:rPr>
        <w:t>med with the District</w:t>
      </w:r>
      <w:r w:rsidRPr="00D82C71">
        <w:rPr>
          <w:rFonts w:ascii="Palatino Linotype" w:hAnsi="Palatino Linotype"/>
          <w:color w:val="000000"/>
          <w:sz w:val="20"/>
          <w:szCs w:val="20"/>
        </w:rPr>
        <w:t xml:space="preserve">. An Offer may be submitted by only one legal entity; "joint bids" are not allowed. </w:t>
      </w:r>
      <w:r w:rsidRPr="00D82C71">
        <w:rPr>
          <w:rFonts w:ascii="Palatino Linotype" w:hAnsi="Palatino Linotype" w:cs="Times"/>
          <w:sz w:val="20"/>
          <w:szCs w:val="20"/>
        </w:rPr>
        <w:cr/>
      </w:r>
      <w:r w:rsidRPr="00D82C71">
        <w:rPr>
          <w:rFonts w:ascii="Palatino Linotype" w:hAnsi="Palatino Linotype"/>
          <w:color w:val="000000"/>
          <w:sz w:val="20"/>
          <w:szCs w:val="20"/>
        </w:rPr>
        <w:t> </w:t>
      </w:r>
      <w:r w:rsidR="00B42E69" w:rsidRPr="00D82C71">
        <w:rPr>
          <w:rFonts w:ascii="Palatino Linotype" w:hAnsi="Palatino Linotype" w:cs="Times"/>
          <w:sz w:val="20"/>
          <w:szCs w:val="20"/>
        </w:rPr>
        <w:cr/>
      </w:r>
      <w:bookmarkStart w:id="9" w:name="SC_02_2A020_1"/>
      <w:r w:rsidRPr="00D82C71">
        <w:rPr>
          <w:rFonts w:ascii="Palatino Linotype" w:hAnsi="Palatino Linotype" w:cs="Arial"/>
          <w:b/>
          <w:bCs/>
          <w:color w:val="000000"/>
          <w:sz w:val="20"/>
          <w:szCs w:val="20"/>
        </w:rPr>
        <w:t>BID ACCEPTANCE PERIOD</w:t>
      </w:r>
      <w:bookmarkEnd w:id="9"/>
      <w:r w:rsidR="00AD3A78" w:rsidRPr="00D82C71">
        <w:rPr>
          <w:rFonts w:ascii="Palatino Linotype" w:hAnsi="Palatino Linotype" w:cs="Arial"/>
          <w:b/>
          <w:bCs/>
          <w:color w:val="000000"/>
          <w:sz w:val="20"/>
          <w:szCs w:val="20"/>
        </w:rPr>
        <w:t xml:space="preserve"> (</w:t>
      </w:r>
      <w:r w:rsidR="00060063" w:rsidRPr="00D82C71">
        <w:rPr>
          <w:rFonts w:ascii="Palatino Linotype" w:hAnsi="Palatino Linotype" w:cs="Arial"/>
          <w:b/>
          <w:bCs/>
          <w:color w:val="000000"/>
          <w:sz w:val="20"/>
          <w:szCs w:val="20"/>
        </w:rPr>
        <w:t>JAN 2004</w:t>
      </w:r>
      <w:r w:rsidR="00AD3A78" w:rsidRPr="00D82C71">
        <w:rPr>
          <w:rFonts w:ascii="Palatino Linotype" w:hAnsi="Palatino Linotype" w:cs="Arial"/>
          <w:b/>
          <w:bCs/>
          <w:color w:val="000000"/>
          <w:sz w:val="20"/>
          <w:szCs w:val="20"/>
        </w:rPr>
        <w:t>)</w:t>
      </w:r>
      <w:r w:rsidR="00F607F5" w:rsidRPr="00D82C71">
        <w:rPr>
          <w:rFonts w:ascii="Palatino Linotype" w:hAnsi="Palatino Linotype" w:cs="Arial"/>
          <w:b/>
          <w:bCs/>
          <w:color w:val="000000"/>
          <w:sz w:val="20"/>
          <w:szCs w:val="20"/>
        </w:rPr>
        <w:t xml:space="preserve">:  </w:t>
      </w:r>
      <w:r w:rsidRPr="00D82C71">
        <w:rPr>
          <w:rFonts w:ascii="Palatino Linotype" w:hAnsi="Palatino Linotype"/>
          <w:color w:val="000000"/>
          <w:sz w:val="20"/>
          <w:szCs w:val="20"/>
        </w:rPr>
        <w:t xml:space="preserve">In order to withdraw Your Offer after the minimum period specified on the Cover Page, You must notify the </w:t>
      </w:r>
      <w:r w:rsidR="00DA3F30" w:rsidRPr="00D82C71">
        <w:rPr>
          <w:rFonts w:ascii="Palatino Linotype" w:hAnsi="Palatino Linotype"/>
          <w:color w:val="000000"/>
          <w:sz w:val="20"/>
          <w:szCs w:val="20"/>
        </w:rPr>
        <w:t xml:space="preserve">Procurement </w:t>
      </w:r>
      <w:r w:rsidR="005B7DC5" w:rsidRPr="00D82C71">
        <w:rPr>
          <w:rFonts w:ascii="Palatino Linotype" w:hAnsi="Palatino Linotype"/>
          <w:color w:val="000000"/>
          <w:sz w:val="20"/>
          <w:szCs w:val="20"/>
        </w:rPr>
        <w:t xml:space="preserve">Officer </w:t>
      </w:r>
      <w:r w:rsidRPr="00D82C71">
        <w:rPr>
          <w:rFonts w:ascii="Palatino Linotype" w:hAnsi="Palatino Linotype"/>
          <w:color w:val="000000"/>
          <w:sz w:val="20"/>
          <w:szCs w:val="20"/>
        </w:rPr>
        <w:t xml:space="preserve">in writing. </w:t>
      </w:r>
      <w:r w:rsidRPr="00D82C71">
        <w:rPr>
          <w:rFonts w:ascii="Palatino Linotype" w:hAnsi="Palatino Linotype" w:cs="Times"/>
          <w:sz w:val="20"/>
          <w:szCs w:val="20"/>
        </w:rPr>
        <w:cr/>
      </w:r>
      <w:r w:rsidRPr="00D82C71">
        <w:rPr>
          <w:rFonts w:ascii="Palatino Linotype" w:hAnsi="Palatino Linotype"/>
          <w:color w:val="000000"/>
          <w:sz w:val="20"/>
          <w:szCs w:val="20"/>
        </w:rPr>
        <w:t> </w:t>
      </w:r>
      <w:r w:rsidRPr="00D82C71">
        <w:rPr>
          <w:rFonts w:ascii="Palatino Linotype" w:hAnsi="Palatino Linotype" w:cs="Times"/>
          <w:sz w:val="20"/>
          <w:szCs w:val="20"/>
        </w:rPr>
        <w:cr/>
      </w:r>
      <w:bookmarkStart w:id="10" w:name="SC_02_2A025_1"/>
      <w:r w:rsidRPr="00D82C71">
        <w:rPr>
          <w:rFonts w:ascii="Palatino Linotype" w:hAnsi="Palatino Linotype" w:cs="Arial"/>
          <w:b/>
          <w:bCs/>
          <w:color w:val="000000"/>
          <w:sz w:val="20"/>
          <w:szCs w:val="20"/>
        </w:rPr>
        <w:t>BID IN ENGLISH and DOLLARS</w:t>
      </w:r>
      <w:bookmarkEnd w:id="10"/>
      <w:r w:rsidR="00AD3A78" w:rsidRPr="00D82C71">
        <w:rPr>
          <w:rFonts w:ascii="Palatino Linotype" w:hAnsi="Palatino Linotype" w:cs="Arial"/>
          <w:b/>
          <w:bCs/>
          <w:color w:val="000000"/>
          <w:sz w:val="20"/>
          <w:szCs w:val="20"/>
        </w:rPr>
        <w:t xml:space="preserve"> (JAN 2004)</w:t>
      </w:r>
      <w:r w:rsidR="00F607F5" w:rsidRPr="00D82C71">
        <w:rPr>
          <w:rFonts w:ascii="Palatino Linotype" w:hAnsi="Palatino Linotype" w:cs="Arial"/>
          <w:b/>
          <w:bCs/>
          <w:color w:val="000000"/>
          <w:sz w:val="20"/>
          <w:szCs w:val="20"/>
        </w:rPr>
        <w:t xml:space="preserve">:  </w:t>
      </w:r>
      <w:r w:rsidRPr="00D82C71">
        <w:rPr>
          <w:rFonts w:ascii="Palatino Linotype" w:hAnsi="Palatino Linotype"/>
          <w:color w:val="000000"/>
          <w:sz w:val="20"/>
          <w:szCs w:val="20"/>
        </w:rPr>
        <w:t xml:space="preserve">Offers submitted in response to this solicitation shall be in the English language and in US dollars, unless otherwise permitted by the Solicitation. </w:t>
      </w:r>
      <w:r w:rsidRPr="00D82C71">
        <w:rPr>
          <w:rFonts w:ascii="Palatino Linotype" w:hAnsi="Palatino Linotype" w:cs="Times"/>
          <w:sz w:val="20"/>
          <w:szCs w:val="20"/>
        </w:rPr>
        <w:cr/>
      </w:r>
      <w:r w:rsidRPr="00D82C71">
        <w:rPr>
          <w:rFonts w:ascii="Palatino Linotype" w:hAnsi="Palatino Linotype"/>
          <w:color w:val="000000"/>
          <w:sz w:val="20"/>
          <w:szCs w:val="20"/>
        </w:rPr>
        <w:t> </w:t>
      </w:r>
      <w:r w:rsidRPr="00D82C71">
        <w:rPr>
          <w:rFonts w:ascii="Palatino Linotype" w:hAnsi="Palatino Linotype" w:cs="Times"/>
          <w:sz w:val="20"/>
          <w:szCs w:val="20"/>
        </w:rPr>
        <w:cr/>
      </w:r>
      <w:r w:rsidR="00AD3A78" w:rsidRPr="00D82C71">
        <w:rPr>
          <w:rFonts w:ascii="Palatino Linotype" w:hAnsi="Palatino Linotype" w:cs="Times"/>
          <w:b/>
          <w:sz w:val="20"/>
          <w:szCs w:val="20"/>
        </w:rPr>
        <w:t>AUTHORITY AS PROCUREMENT AGENT (MODIFIED</w:t>
      </w:r>
      <w:r w:rsidR="00060063" w:rsidRPr="00D82C71">
        <w:rPr>
          <w:rFonts w:ascii="Palatino Linotype" w:hAnsi="Palatino Linotype" w:cs="Times"/>
          <w:b/>
          <w:sz w:val="20"/>
          <w:szCs w:val="20"/>
        </w:rPr>
        <w:t xml:space="preserve"> – DEC 2015</w:t>
      </w:r>
      <w:r w:rsidR="00AD3A78" w:rsidRPr="00D82C71">
        <w:rPr>
          <w:rFonts w:ascii="Palatino Linotype" w:hAnsi="Palatino Linotype" w:cs="Times"/>
          <w:b/>
          <w:sz w:val="20"/>
          <w:szCs w:val="20"/>
        </w:rPr>
        <w:t>):</w:t>
      </w:r>
      <w:r w:rsidR="00AD3A78" w:rsidRPr="00D82C71">
        <w:rPr>
          <w:rFonts w:ascii="Palatino Linotype" w:hAnsi="Palatino Linotype" w:cs="Times"/>
          <w:sz w:val="20"/>
          <w:szCs w:val="20"/>
        </w:rPr>
        <w:t xml:space="preserve"> </w:t>
      </w:r>
      <w:r w:rsidR="00AD3A78" w:rsidRPr="00D82C71">
        <w:rPr>
          <w:rFonts w:ascii="Palatino Linotype" w:hAnsi="Palatino Linotype"/>
          <w:color w:val="000000"/>
          <w:sz w:val="20"/>
          <w:szCs w:val="20"/>
        </w:rPr>
        <w:t xml:space="preserve">The Procurement </w:t>
      </w:r>
      <w:r w:rsidR="00BF0B10" w:rsidRPr="00D82C71">
        <w:rPr>
          <w:rFonts w:ascii="Palatino Linotype" w:hAnsi="Palatino Linotype"/>
          <w:color w:val="000000"/>
          <w:sz w:val="20"/>
          <w:szCs w:val="20"/>
        </w:rPr>
        <w:t>Officer</w:t>
      </w:r>
      <w:r w:rsidR="00AD3A78" w:rsidRPr="00D82C71">
        <w:rPr>
          <w:rFonts w:ascii="Palatino Linotype" w:hAnsi="Palatino Linotype"/>
          <w:color w:val="000000"/>
          <w:sz w:val="20"/>
          <w:szCs w:val="20"/>
        </w:rPr>
        <w:t xml:space="preserve"> is an employee of the District acting on behalf of the District pursuant to Fort Mill School District Procurement Code. Any contracts awarded as a result of this procurement are between the Contractor and the District.  The Board of Trustees is not a party to such contracts, unless and to the extent that the Board is a using District</w:t>
      </w:r>
      <w:r w:rsidR="00AD3A78" w:rsidRPr="00FD6ED0">
        <w:rPr>
          <w:rFonts w:ascii="Palatino Linotype" w:hAnsi="Palatino Linotype"/>
          <w:color w:val="000000"/>
          <w:sz w:val="20"/>
          <w:szCs w:val="20"/>
        </w:rPr>
        <w:t xml:space="preserve"> department, and bears no liability for any party’s losses arising out of or relating in any way to the contract.</w:t>
      </w:r>
    </w:p>
    <w:p w14:paraId="3016558A" w14:textId="77777777" w:rsidR="003D34D7" w:rsidRPr="003169B7" w:rsidRDefault="00E852A8" w:rsidP="00F607F5">
      <w:pPr>
        <w:jc w:val="both"/>
        <w:rPr>
          <w:rFonts w:ascii="Palatino Linotype" w:hAnsi="Palatino Linotype"/>
          <w:color w:val="000000"/>
          <w:sz w:val="20"/>
          <w:szCs w:val="20"/>
        </w:rPr>
      </w:pPr>
      <w:r w:rsidRPr="00FD6ED0">
        <w:rPr>
          <w:rFonts w:ascii="Palatino Linotype" w:hAnsi="Palatino Linotype"/>
          <w:color w:val="000000"/>
          <w:sz w:val="20"/>
          <w:szCs w:val="20"/>
        </w:rPr>
        <w:t> </w:t>
      </w:r>
      <w:r w:rsidRPr="00FD6ED0">
        <w:rPr>
          <w:rFonts w:ascii="Palatino Linotype" w:hAnsi="Palatino Linotype" w:cs="Times"/>
          <w:sz w:val="20"/>
          <w:szCs w:val="20"/>
        </w:rPr>
        <w:cr/>
      </w:r>
      <w:bookmarkStart w:id="11" w:name="SC_02_2A032_1"/>
      <w:r w:rsidRPr="00FD6ED0">
        <w:rPr>
          <w:rFonts w:ascii="Palatino Linotype" w:hAnsi="Palatino Linotype" w:cs="Arial"/>
          <w:b/>
          <w:bCs/>
          <w:color w:val="000000"/>
          <w:sz w:val="20"/>
          <w:szCs w:val="20"/>
        </w:rPr>
        <w:t>CERTIFICATE OF INDEPENDENT PRICE DETERMINATION</w:t>
      </w:r>
      <w:bookmarkEnd w:id="11"/>
      <w:r w:rsidR="00727D39" w:rsidRPr="00FD6ED0">
        <w:rPr>
          <w:rFonts w:ascii="Palatino Linotype" w:hAnsi="Palatino Linotype" w:cs="Arial"/>
          <w:b/>
          <w:bCs/>
          <w:color w:val="000000"/>
          <w:sz w:val="20"/>
          <w:szCs w:val="20"/>
        </w:rPr>
        <w:t xml:space="preserve"> (MAY 2008)</w:t>
      </w:r>
      <w:r w:rsidR="00F607F5" w:rsidRPr="00FD6ED0">
        <w:rPr>
          <w:rFonts w:ascii="Palatino Linotype" w:hAnsi="Palatino Linotype" w:cs="Arial"/>
          <w:b/>
          <w:bCs/>
          <w:color w:val="000000"/>
          <w:sz w:val="20"/>
          <w:szCs w:val="20"/>
        </w:rPr>
        <w:t xml:space="preserve">:  </w:t>
      </w:r>
      <w:r w:rsidRPr="00060063">
        <w:rPr>
          <w:rFonts w:ascii="Palatino Linotype" w:hAnsi="Palatino Linotype"/>
          <w:b/>
          <w:bCs/>
          <w:color w:val="000000"/>
          <w:sz w:val="20"/>
          <w:szCs w:val="20"/>
        </w:rPr>
        <w:t>GIVING FALSE, MISLEADING, OR INCOMPLETE INFORMATION ON THIS CERTIFICATION MAY RENDER YOU SUBJECT TO PROSECUTION UNDER SECTION 16-9-10 OF THE SOUTH CAROLINA CODE OF LAWS AND OTHER APPLICABLE LAWS.</w:t>
      </w:r>
      <w:r w:rsidRPr="00FD6ED0">
        <w:rPr>
          <w:rFonts w:ascii="Palatino Linotype" w:hAnsi="Palatino Linotype" w:cs="Times"/>
          <w:sz w:val="20"/>
          <w:szCs w:val="20"/>
        </w:rPr>
        <w:cr/>
      </w:r>
      <w:r w:rsidR="003D34D7" w:rsidRPr="003169B7">
        <w:rPr>
          <w:rFonts w:ascii="Palatino Linotype" w:hAnsi="Palatino Linotype" w:cs="Times"/>
          <w:sz w:val="20"/>
          <w:szCs w:val="20"/>
        </w:rPr>
        <w:t>(a)</w:t>
      </w:r>
      <w:r w:rsidR="003D34D7" w:rsidRPr="003169B7">
        <w:rPr>
          <w:rFonts w:ascii="Palatino Linotype" w:hAnsi="Palatino Linotype" w:cs="Times"/>
          <w:sz w:val="20"/>
          <w:szCs w:val="20"/>
        </w:rPr>
        <w:tab/>
      </w:r>
      <w:r w:rsidRPr="003169B7">
        <w:rPr>
          <w:rFonts w:ascii="Palatino Linotype" w:hAnsi="Palatino Linotype"/>
          <w:color w:val="000000"/>
          <w:sz w:val="20"/>
          <w:szCs w:val="20"/>
        </w:rPr>
        <w:t xml:space="preserve">By submitting an offer, the </w:t>
      </w:r>
      <w:proofErr w:type="spellStart"/>
      <w:r w:rsidRPr="003169B7">
        <w:rPr>
          <w:rFonts w:ascii="Palatino Linotype" w:hAnsi="Palatino Linotype"/>
          <w:color w:val="000000"/>
          <w:sz w:val="20"/>
          <w:szCs w:val="20"/>
        </w:rPr>
        <w:t>offeror</w:t>
      </w:r>
      <w:proofErr w:type="spellEnd"/>
      <w:r w:rsidRPr="003169B7">
        <w:rPr>
          <w:rFonts w:ascii="Palatino Linotype" w:hAnsi="Palatino Linotype"/>
          <w:color w:val="000000"/>
          <w:sz w:val="20"/>
          <w:szCs w:val="20"/>
        </w:rPr>
        <w:t xml:space="preserve"> certifies that</w:t>
      </w:r>
      <w:r w:rsidR="003D34D7" w:rsidRPr="003169B7">
        <w:rPr>
          <w:rFonts w:ascii="Palatino Linotype" w:hAnsi="Palatino Linotype"/>
          <w:color w:val="000000"/>
          <w:sz w:val="20"/>
          <w:szCs w:val="20"/>
        </w:rPr>
        <w:t xml:space="preserve"> –</w:t>
      </w:r>
    </w:p>
    <w:p w14:paraId="63DC4E85" w14:textId="77777777" w:rsidR="003D34D7" w:rsidRPr="003169B7" w:rsidRDefault="003D34D7" w:rsidP="00AB0960">
      <w:pPr>
        <w:numPr>
          <w:ilvl w:val="0"/>
          <w:numId w:val="1"/>
        </w:numPr>
        <w:rPr>
          <w:rFonts w:ascii="Palatino Linotype" w:hAnsi="Palatino Linotype"/>
          <w:color w:val="000000"/>
          <w:sz w:val="20"/>
          <w:szCs w:val="20"/>
        </w:rPr>
      </w:pPr>
      <w:r w:rsidRPr="003169B7">
        <w:rPr>
          <w:rFonts w:ascii="Palatino Linotype" w:hAnsi="Palatino Linotype"/>
          <w:color w:val="000000"/>
          <w:sz w:val="20"/>
          <w:szCs w:val="20"/>
        </w:rPr>
        <w:t>T</w:t>
      </w:r>
      <w:r w:rsidR="00E852A8" w:rsidRPr="003169B7">
        <w:rPr>
          <w:rFonts w:ascii="Palatino Linotype" w:hAnsi="Palatino Linotype"/>
          <w:color w:val="000000"/>
          <w:sz w:val="20"/>
          <w:szCs w:val="20"/>
        </w:rPr>
        <w:t xml:space="preserve">he prices in this offer have been arrived at independently, without, for the purpose of restricting competition, any consultation, communication, or agreement with any other </w:t>
      </w:r>
      <w:proofErr w:type="spellStart"/>
      <w:r w:rsidR="00E852A8" w:rsidRPr="003169B7">
        <w:rPr>
          <w:rFonts w:ascii="Palatino Linotype" w:hAnsi="Palatino Linotype"/>
          <w:color w:val="000000"/>
          <w:sz w:val="20"/>
          <w:szCs w:val="20"/>
        </w:rPr>
        <w:t>offeror</w:t>
      </w:r>
      <w:proofErr w:type="spellEnd"/>
      <w:r w:rsidR="00E852A8" w:rsidRPr="003169B7">
        <w:rPr>
          <w:rFonts w:ascii="Palatino Linotype" w:hAnsi="Palatino Linotype"/>
          <w:color w:val="000000"/>
          <w:sz w:val="20"/>
          <w:szCs w:val="20"/>
        </w:rPr>
        <w:t xml:space="preserve"> or competitor relating to</w:t>
      </w:r>
      <w:r w:rsidRPr="003169B7">
        <w:rPr>
          <w:rFonts w:ascii="Palatino Linotype" w:hAnsi="Palatino Linotype"/>
          <w:color w:val="000000"/>
          <w:sz w:val="20"/>
          <w:szCs w:val="20"/>
        </w:rPr>
        <w:t xml:space="preserve"> –</w:t>
      </w:r>
    </w:p>
    <w:p w14:paraId="15BD37C9" w14:textId="77777777" w:rsidR="003D34D7" w:rsidRPr="003169B7" w:rsidRDefault="003D34D7" w:rsidP="00AB0960">
      <w:pPr>
        <w:numPr>
          <w:ilvl w:val="1"/>
          <w:numId w:val="1"/>
        </w:numPr>
        <w:rPr>
          <w:rFonts w:ascii="Palatino Linotype" w:hAnsi="Palatino Linotype" w:cs="Times"/>
          <w:sz w:val="20"/>
          <w:szCs w:val="20"/>
        </w:rPr>
      </w:pPr>
      <w:r w:rsidRPr="003169B7">
        <w:rPr>
          <w:rFonts w:ascii="Palatino Linotype" w:hAnsi="Palatino Linotype"/>
          <w:color w:val="000000"/>
          <w:sz w:val="20"/>
          <w:szCs w:val="20"/>
        </w:rPr>
        <w:t>T</w:t>
      </w:r>
      <w:r w:rsidR="00E852A8" w:rsidRPr="003169B7">
        <w:rPr>
          <w:rFonts w:ascii="Palatino Linotype" w:hAnsi="Palatino Linotype"/>
          <w:color w:val="000000"/>
          <w:sz w:val="20"/>
          <w:szCs w:val="20"/>
        </w:rPr>
        <w:t>hose prices;</w:t>
      </w:r>
      <w:r w:rsidR="002C203C" w:rsidRPr="003169B7">
        <w:rPr>
          <w:rFonts w:ascii="Palatino Linotype" w:hAnsi="Palatino Linotype" w:cs="Times"/>
          <w:sz w:val="20"/>
          <w:szCs w:val="20"/>
        </w:rPr>
        <w:t xml:space="preserve"> </w:t>
      </w:r>
    </w:p>
    <w:p w14:paraId="1711C9FA" w14:textId="77777777" w:rsidR="003D34D7" w:rsidRPr="003169B7" w:rsidRDefault="003D34D7" w:rsidP="00AB0960">
      <w:pPr>
        <w:numPr>
          <w:ilvl w:val="1"/>
          <w:numId w:val="1"/>
        </w:numPr>
        <w:rPr>
          <w:rFonts w:ascii="Palatino Linotype" w:hAnsi="Palatino Linotype" w:cs="Times"/>
          <w:sz w:val="20"/>
          <w:szCs w:val="20"/>
        </w:rPr>
      </w:pPr>
      <w:r w:rsidRPr="003169B7">
        <w:rPr>
          <w:rFonts w:ascii="Palatino Linotype" w:hAnsi="Palatino Linotype"/>
          <w:color w:val="000000"/>
          <w:sz w:val="20"/>
          <w:szCs w:val="20"/>
        </w:rPr>
        <w:t>T</w:t>
      </w:r>
      <w:r w:rsidR="00E852A8" w:rsidRPr="003169B7">
        <w:rPr>
          <w:rFonts w:ascii="Palatino Linotype" w:hAnsi="Palatino Linotype"/>
          <w:color w:val="000000"/>
          <w:sz w:val="20"/>
          <w:szCs w:val="20"/>
        </w:rPr>
        <w:t>he intention to submit an offer; or</w:t>
      </w:r>
      <w:r w:rsidR="002C203C" w:rsidRPr="003169B7">
        <w:rPr>
          <w:rFonts w:ascii="Palatino Linotype" w:hAnsi="Palatino Linotype" w:cs="Times"/>
          <w:sz w:val="20"/>
          <w:szCs w:val="20"/>
        </w:rPr>
        <w:t xml:space="preserve"> </w:t>
      </w:r>
    </w:p>
    <w:p w14:paraId="207E38E4" w14:textId="77777777" w:rsidR="003D34D7" w:rsidRPr="003169B7" w:rsidRDefault="003D34D7" w:rsidP="00AB0960">
      <w:pPr>
        <w:numPr>
          <w:ilvl w:val="1"/>
          <w:numId w:val="1"/>
        </w:numPr>
        <w:rPr>
          <w:rFonts w:ascii="Palatino Linotype" w:hAnsi="Palatino Linotype" w:cs="Times"/>
          <w:sz w:val="20"/>
          <w:szCs w:val="20"/>
        </w:rPr>
      </w:pPr>
      <w:r w:rsidRPr="003169B7">
        <w:rPr>
          <w:rFonts w:ascii="Palatino Linotype" w:hAnsi="Palatino Linotype"/>
          <w:color w:val="000000"/>
          <w:sz w:val="20"/>
          <w:szCs w:val="20"/>
        </w:rPr>
        <w:t>T</w:t>
      </w:r>
      <w:r w:rsidR="00E852A8" w:rsidRPr="003169B7">
        <w:rPr>
          <w:rFonts w:ascii="Palatino Linotype" w:hAnsi="Palatino Linotype"/>
          <w:color w:val="000000"/>
          <w:sz w:val="20"/>
          <w:szCs w:val="20"/>
        </w:rPr>
        <w:t>he methods or factors used to calculate the prices offered.</w:t>
      </w:r>
    </w:p>
    <w:p w14:paraId="255937BB" w14:textId="77777777" w:rsidR="003D34D7" w:rsidRPr="003169B7" w:rsidRDefault="003D34D7" w:rsidP="00AB0960">
      <w:pPr>
        <w:numPr>
          <w:ilvl w:val="0"/>
          <w:numId w:val="1"/>
        </w:numPr>
        <w:tabs>
          <w:tab w:val="clear" w:pos="1125"/>
          <w:tab w:val="num" w:pos="360"/>
        </w:tabs>
        <w:jc w:val="both"/>
        <w:rPr>
          <w:rFonts w:ascii="Palatino Linotype" w:hAnsi="Palatino Linotype" w:cs="Times"/>
          <w:sz w:val="20"/>
          <w:szCs w:val="20"/>
        </w:rPr>
      </w:pPr>
      <w:r w:rsidRPr="003169B7">
        <w:rPr>
          <w:rFonts w:ascii="Palatino Linotype" w:hAnsi="Palatino Linotype"/>
          <w:color w:val="000000"/>
          <w:sz w:val="20"/>
          <w:szCs w:val="20"/>
        </w:rPr>
        <w:tab/>
      </w:r>
      <w:r w:rsidR="00E852A8" w:rsidRPr="003169B7">
        <w:rPr>
          <w:rFonts w:ascii="Palatino Linotype" w:hAnsi="Palatino Linotype"/>
          <w:color w:val="000000"/>
          <w:sz w:val="20"/>
          <w:szCs w:val="20"/>
        </w:rPr>
        <w:t xml:space="preserve">The prices in this offer have not been and will not be knowingly disclosed by the </w:t>
      </w:r>
      <w:proofErr w:type="spellStart"/>
      <w:r w:rsidR="00E852A8" w:rsidRPr="003169B7">
        <w:rPr>
          <w:rFonts w:ascii="Palatino Linotype" w:hAnsi="Palatino Linotype"/>
          <w:color w:val="000000"/>
          <w:sz w:val="20"/>
          <w:szCs w:val="20"/>
        </w:rPr>
        <w:t>offeror</w:t>
      </w:r>
      <w:proofErr w:type="spellEnd"/>
      <w:r w:rsidR="00E852A8" w:rsidRPr="003169B7">
        <w:rPr>
          <w:rFonts w:ascii="Palatino Linotype" w:hAnsi="Palatino Linotype"/>
          <w:color w:val="000000"/>
          <w:sz w:val="20"/>
          <w:szCs w:val="20"/>
        </w:rPr>
        <w:t xml:space="preserve">, directly or indirectly, to any other </w:t>
      </w:r>
      <w:proofErr w:type="spellStart"/>
      <w:r w:rsidR="00E852A8" w:rsidRPr="003169B7">
        <w:rPr>
          <w:rFonts w:ascii="Palatino Linotype" w:hAnsi="Palatino Linotype"/>
          <w:color w:val="000000"/>
          <w:sz w:val="20"/>
          <w:szCs w:val="20"/>
        </w:rPr>
        <w:t>offeror</w:t>
      </w:r>
      <w:proofErr w:type="spellEnd"/>
      <w:r w:rsidR="00E852A8" w:rsidRPr="003169B7">
        <w:rPr>
          <w:rFonts w:ascii="Palatino Linotype" w:hAnsi="Palatino Linotype"/>
          <w:color w:val="000000"/>
          <w:sz w:val="20"/>
          <w:szCs w:val="20"/>
        </w:rPr>
        <w:t xml:space="preserve"> or competitor before bid opening (in the case of a sealed bid solicitation) or contract award (in the case of a negotiated solicitation) unless otherwise required by law; and</w:t>
      </w:r>
      <w:r w:rsidRPr="003169B7">
        <w:rPr>
          <w:rFonts w:ascii="Palatino Linotype" w:hAnsi="Palatino Linotype" w:cs="Times"/>
          <w:sz w:val="20"/>
          <w:szCs w:val="20"/>
        </w:rPr>
        <w:t xml:space="preserve"> </w:t>
      </w:r>
    </w:p>
    <w:p w14:paraId="6ABBBD8C" w14:textId="77777777" w:rsidR="003D34D7" w:rsidRPr="003169B7" w:rsidRDefault="003D34D7" w:rsidP="00AB0960">
      <w:pPr>
        <w:numPr>
          <w:ilvl w:val="0"/>
          <w:numId w:val="1"/>
        </w:numPr>
        <w:tabs>
          <w:tab w:val="clear" w:pos="1125"/>
          <w:tab w:val="num" w:pos="360"/>
        </w:tabs>
        <w:jc w:val="both"/>
        <w:rPr>
          <w:rFonts w:ascii="Palatino Linotype" w:hAnsi="Palatino Linotype" w:cs="Times"/>
          <w:sz w:val="20"/>
          <w:szCs w:val="20"/>
        </w:rPr>
      </w:pPr>
      <w:r w:rsidRPr="003169B7">
        <w:rPr>
          <w:rFonts w:ascii="Palatino Linotype" w:hAnsi="Palatino Linotype" w:cs="Times"/>
          <w:sz w:val="20"/>
          <w:szCs w:val="20"/>
        </w:rPr>
        <w:tab/>
      </w:r>
      <w:r w:rsidR="00E852A8" w:rsidRPr="003169B7">
        <w:rPr>
          <w:rFonts w:ascii="Palatino Linotype" w:hAnsi="Palatino Linotype"/>
          <w:color w:val="000000"/>
          <w:sz w:val="20"/>
          <w:szCs w:val="20"/>
        </w:rPr>
        <w:t xml:space="preserve">No attempt has been made or will be made by the </w:t>
      </w:r>
      <w:proofErr w:type="spellStart"/>
      <w:r w:rsidR="00E852A8" w:rsidRPr="003169B7">
        <w:rPr>
          <w:rFonts w:ascii="Palatino Linotype" w:hAnsi="Palatino Linotype"/>
          <w:color w:val="000000"/>
          <w:sz w:val="20"/>
          <w:szCs w:val="20"/>
        </w:rPr>
        <w:t>offeror</w:t>
      </w:r>
      <w:proofErr w:type="spellEnd"/>
      <w:r w:rsidR="00E852A8" w:rsidRPr="003169B7">
        <w:rPr>
          <w:rFonts w:ascii="Palatino Linotype" w:hAnsi="Palatino Linotype"/>
          <w:color w:val="000000"/>
          <w:sz w:val="20"/>
          <w:szCs w:val="20"/>
        </w:rPr>
        <w:t xml:space="preserve"> to induce any other concern to submit or not to submit an offer for the purpose of restricting competition.</w:t>
      </w:r>
    </w:p>
    <w:p w14:paraId="3F63A20A" w14:textId="77777777" w:rsidR="003D34D7" w:rsidRPr="003169B7" w:rsidRDefault="003D34D7" w:rsidP="003D34D7">
      <w:pPr>
        <w:jc w:val="both"/>
        <w:rPr>
          <w:rFonts w:ascii="Palatino Linotype" w:hAnsi="Palatino Linotype"/>
          <w:color w:val="000000"/>
          <w:sz w:val="20"/>
          <w:szCs w:val="20"/>
        </w:rPr>
      </w:pPr>
      <w:r w:rsidRPr="003169B7">
        <w:rPr>
          <w:rFonts w:ascii="Palatino Linotype" w:hAnsi="Palatino Linotype" w:cs="Times"/>
          <w:sz w:val="20"/>
          <w:szCs w:val="20"/>
        </w:rPr>
        <w:t>(b)</w:t>
      </w:r>
      <w:r w:rsidRPr="003169B7">
        <w:rPr>
          <w:rFonts w:ascii="Palatino Linotype" w:hAnsi="Palatino Linotype" w:cs="Times"/>
          <w:sz w:val="20"/>
          <w:szCs w:val="20"/>
        </w:rPr>
        <w:tab/>
        <w:t>Each signature on the offer is considered to be a certification by the signa</w:t>
      </w:r>
      <w:r w:rsidR="00060063" w:rsidRPr="003169B7">
        <w:rPr>
          <w:rFonts w:ascii="Palatino Linotype" w:hAnsi="Palatino Linotype" w:cs="Times"/>
          <w:sz w:val="20"/>
          <w:szCs w:val="20"/>
        </w:rPr>
        <w:t>tory that the signatory-</w:t>
      </w:r>
    </w:p>
    <w:p w14:paraId="6C4C2EF9" w14:textId="77777777" w:rsidR="003D34D7" w:rsidRPr="003169B7" w:rsidRDefault="003D34D7" w:rsidP="00AB0960">
      <w:pPr>
        <w:numPr>
          <w:ilvl w:val="0"/>
          <w:numId w:val="2"/>
        </w:numPr>
        <w:jc w:val="both"/>
        <w:rPr>
          <w:rFonts w:ascii="Palatino Linotype" w:hAnsi="Palatino Linotype" w:cs="Times"/>
          <w:sz w:val="20"/>
          <w:szCs w:val="20"/>
        </w:rPr>
      </w:pPr>
      <w:r w:rsidRPr="003169B7">
        <w:rPr>
          <w:rFonts w:ascii="Palatino Linotype" w:hAnsi="Palatino Linotype"/>
          <w:color w:val="000000"/>
          <w:sz w:val="20"/>
          <w:szCs w:val="20"/>
        </w:rPr>
        <w:t xml:space="preserve">Is the person in the </w:t>
      </w:r>
      <w:proofErr w:type="spellStart"/>
      <w:r w:rsidRPr="003169B7">
        <w:rPr>
          <w:rFonts w:ascii="Palatino Linotype" w:hAnsi="Palatino Linotype"/>
          <w:color w:val="000000"/>
          <w:sz w:val="20"/>
          <w:szCs w:val="20"/>
        </w:rPr>
        <w:t>offeror’s</w:t>
      </w:r>
      <w:proofErr w:type="spellEnd"/>
      <w:r w:rsidRPr="003169B7">
        <w:rPr>
          <w:rFonts w:ascii="Palatino Linotype" w:hAnsi="Palatino Linotype"/>
          <w:color w:val="000000"/>
          <w:sz w:val="20"/>
          <w:szCs w:val="20"/>
        </w:rPr>
        <w:t xml:space="preserve"> organization responsible for determining the prices being offered in this bid or proposal, and that the signatory has not participated and will not participate in any action contrary to paragraphs (a)(1) through (a)(3) of the certification; or</w:t>
      </w:r>
    </w:p>
    <w:p w14:paraId="41B30263" w14:textId="77777777" w:rsidR="003D34D7" w:rsidRPr="003169B7" w:rsidRDefault="003D34D7" w:rsidP="003D34D7">
      <w:pPr>
        <w:ind w:left="360"/>
        <w:jc w:val="both"/>
        <w:rPr>
          <w:rFonts w:ascii="Palatino Linotype" w:hAnsi="Palatino Linotype" w:cs="Times"/>
          <w:sz w:val="20"/>
          <w:szCs w:val="20"/>
        </w:rPr>
      </w:pPr>
      <w:r w:rsidRPr="003169B7">
        <w:rPr>
          <w:rFonts w:ascii="Palatino Linotype" w:hAnsi="Palatino Linotype"/>
          <w:color w:val="000000"/>
          <w:sz w:val="20"/>
          <w:szCs w:val="20"/>
        </w:rPr>
        <w:t>(2)(</w:t>
      </w:r>
      <w:proofErr w:type="spellStart"/>
      <w:r w:rsidRPr="003169B7">
        <w:rPr>
          <w:rFonts w:ascii="Palatino Linotype" w:hAnsi="Palatino Linotype"/>
          <w:color w:val="000000"/>
          <w:sz w:val="20"/>
          <w:szCs w:val="20"/>
        </w:rPr>
        <w:t>i</w:t>
      </w:r>
      <w:proofErr w:type="spellEnd"/>
      <w:r w:rsidRPr="003169B7">
        <w:rPr>
          <w:rFonts w:ascii="Palatino Linotype" w:hAnsi="Palatino Linotype"/>
          <w:color w:val="000000"/>
          <w:sz w:val="20"/>
          <w:szCs w:val="20"/>
        </w:rPr>
        <w:t xml:space="preserve">) Has been authorized, in writing, to act as agent for the </w:t>
      </w:r>
      <w:proofErr w:type="spellStart"/>
      <w:r w:rsidRPr="003169B7">
        <w:rPr>
          <w:rFonts w:ascii="Palatino Linotype" w:hAnsi="Palatino Linotype"/>
          <w:color w:val="000000"/>
          <w:sz w:val="20"/>
          <w:szCs w:val="20"/>
        </w:rPr>
        <w:t>offeror’s</w:t>
      </w:r>
      <w:proofErr w:type="spellEnd"/>
      <w:r w:rsidRPr="003169B7">
        <w:rPr>
          <w:rFonts w:ascii="Palatino Linotype" w:hAnsi="Palatino Linotype"/>
          <w:color w:val="000000"/>
          <w:sz w:val="20"/>
          <w:szCs w:val="20"/>
        </w:rPr>
        <w:t xml:space="preserve"> principals in certify</w:t>
      </w:r>
      <w:r w:rsidR="00F607F5" w:rsidRPr="003169B7">
        <w:rPr>
          <w:rFonts w:ascii="Palatino Linotype" w:hAnsi="Palatino Linotype"/>
          <w:color w:val="000000"/>
          <w:sz w:val="20"/>
          <w:szCs w:val="20"/>
        </w:rPr>
        <w:t xml:space="preserve">ing that those </w:t>
      </w:r>
      <w:r w:rsidR="00F607F5" w:rsidRPr="003169B7">
        <w:rPr>
          <w:rFonts w:ascii="Palatino Linotype" w:hAnsi="Palatino Linotype"/>
          <w:color w:val="000000"/>
          <w:sz w:val="20"/>
          <w:szCs w:val="20"/>
        </w:rPr>
        <w:tab/>
        <w:t xml:space="preserve">principals have </w:t>
      </w:r>
      <w:r w:rsidRPr="003169B7">
        <w:rPr>
          <w:rFonts w:ascii="Palatino Linotype" w:hAnsi="Palatino Linotype"/>
          <w:color w:val="000000"/>
          <w:sz w:val="20"/>
          <w:szCs w:val="20"/>
        </w:rPr>
        <w:t>not participated, and will not participate in any action contrary to paragraphs</w:t>
      </w:r>
      <w:r w:rsidR="00F607F5" w:rsidRPr="003169B7">
        <w:rPr>
          <w:rFonts w:ascii="Palatino Linotype" w:hAnsi="Palatino Linotype"/>
          <w:color w:val="000000"/>
          <w:sz w:val="20"/>
          <w:szCs w:val="20"/>
        </w:rPr>
        <w:t xml:space="preserve"> (a)(1) </w:t>
      </w:r>
      <w:r w:rsidR="00F607F5" w:rsidRPr="003169B7">
        <w:rPr>
          <w:rFonts w:ascii="Palatino Linotype" w:hAnsi="Palatino Linotype"/>
          <w:color w:val="000000"/>
          <w:sz w:val="20"/>
          <w:szCs w:val="20"/>
        </w:rPr>
        <w:tab/>
        <w:t xml:space="preserve">through (a)(3) of this </w:t>
      </w:r>
      <w:r w:rsidRPr="003169B7">
        <w:rPr>
          <w:rFonts w:ascii="Palatino Linotype" w:hAnsi="Palatino Linotype"/>
          <w:color w:val="000000"/>
          <w:sz w:val="20"/>
          <w:szCs w:val="20"/>
        </w:rPr>
        <w:t>certification</w:t>
      </w:r>
      <w:r w:rsidR="00E852A8" w:rsidRPr="003169B7">
        <w:rPr>
          <w:rFonts w:ascii="Palatino Linotype" w:hAnsi="Palatino Linotype"/>
          <w:color w:val="000000"/>
          <w:sz w:val="20"/>
          <w:szCs w:val="20"/>
        </w:rPr>
        <w:t> </w:t>
      </w:r>
      <w:r w:rsidRPr="003169B7">
        <w:rPr>
          <w:rFonts w:ascii="Palatino Linotype" w:hAnsi="Palatino Linotype"/>
          <w:color w:val="000000"/>
          <w:sz w:val="20"/>
          <w:szCs w:val="20"/>
        </w:rPr>
        <w:t>[As used in this subdivision (b)(2)(</w:t>
      </w:r>
      <w:proofErr w:type="spellStart"/>
      <w:r w:rsidRPr="003169B7">
        <w:rPr>
          <w:rFonts w:ascii="Palatino Linotype" w:hAnsi="Palatino Linotype"/>
          <w:color w:val="000000"/>
          <w:sz w:val="20"/>
          <w:szCs w:val="20"/>
        </w:rPr>
        <w:t>i</w:t>
      </w:r>
      <w:proofErr w:type="spellEnd"/>
      <w:r w:rsidRPr="003169B7">
        <w:rPr>
          <w:rFonts w:ascii="Palatino Linotype" w:hAnsi="Palatino Linotype"/>
          <w:color w:val="000000"/>
          <w:sz w:val="20"/>
          <w:szCs w:val="20"/>
        </w:rPr>
        <w:t xml:space="preserve">), the term “principals” means </w:t>
      </w:r>
      <w:r w:rsidR="00F607F5" w:rsidRPr="003169B7">
        <w:rPr>
          <w:rFonts w:ascii="Palatino Linotype" w:hAnsi="Palatino Linotype"/>
          <w:color w:val="000000"/>
          <w:sz w:val="20"/>
          <w:szCs w:val="20"/>
        </w:rPr>
        <w:t xml:space="preserve">the </w:t>
      </w:r>
      <w:r w:rsidR="00F607F5" w:rsidRPr="003169B7">
        <w:rPr>
          <w:rFonts w:ascii="Palatino Linotype" w:hAnsi="Palatino Linotype"/>
          <w:color w:val="000000"/>
          <w:sz w:val="20"/>
          <w:szCs w:val="20"/>
        </w:rPr>
        <w:tab/>
        <w:t xml:space="preserve">person(s) in the </w:t>
      </w:r>
      <w:proofErr w:type="spellStart"/>
      <w:r w:rsidR="00F607F5" w:rsidRPr="003169B7">
        <w:rPr>
          <w:rFonts w:ascii="Palatino Linotype" w:hAnsi="Palatino Linotype"/>
          <w:color w:val="000000"/>
          <w:sz w:val="20"/>
          <w:szCs w:val="20"/>
        </w:rPr>
        <w:t>offeror’s</w:t>
      </w:r>
      <w:proofErr w:type="spellEnd"/>
      <w:r w:rsidR="00F607F5" w:rsidRPr="003169B7">
        <w:rPr>
          <w:rFonts w:ascii="Palatino Linotype" w:hAnsi="Palatino Linotype"/>
          <w:color w:val="000000"/>
          <w:sz w:val="20"/>
          <w:szCs w:val="20"/>
        </w:rPr>
        <w:t xml:space="preserve"> </w:t>
      </w:r>
      <w:r w:rsidRPr="003169B7">
        <w:rPr>
          <w:rFonts w:ascii="Palatino Linotype" w:hAnsi="Palatino Linotype"/>
          <w:color w:val="000000"/>
          <w:sz w:val="20"/>
          <w:szCs w:val="20"/>
        </w:rPr>
        <w:t xml:space="preserve">organization responsible for determining the prices offered in this bid or </w:t>
      </w:r>
      <w:r w:rsidR="00F607F5" w:rsidRPr="003169B7">
        <w:rPr>
          <w:rFonts w:ascii="Palatino Linotype" w:hAnsi="Palatino Linotype"/>
          <w:color w:val="000000"/>
          <w:sz w:val="20"/>
          <w:szCs w:val="20"/>
        </w:rPr>
        <w:tab/>
      </w:r>
      <w:r w:rsidRPr="003169B7">
        <w:rPr>
          <w:rFonts w:ascii="Palatino Linotype" w:hAnsi="Palatino Linotype"/>
          <w:color w:val="000000"/>
          <w:sz w:val="20"/>
          <w:szCs w:val="20"/>
        </w:rPr>
        <w:t>proposal]</w:t>
      </w:r>
      <w:r w:rsidRPr="003169B7">
        <w:rPr>
          <w:rFonts w:ascii="Palatino Linotype" w:hAnsi="Palatino Linotype" w:cs="Times"/>
          <w:sz w:val="20"/>
          <w:szCs w:val="20"/>
        </w:rPr>
        <w:t>;</w:t>
      </w:r>
    </w:p>
    <w:p w14:paraId="0B6F7A97" w14:textId="77777777" w:rsidR="009837E8" w:rsidRPr="003169B7" w:rsidRDefault="009837E8" w:rsidP="003D34D7">
      <w:pPr>
        <w:ind w:left="360"/>
        <w:jc w:val="both"/>
        <w:rPr>
          <w:rFonts w:ascii="Palatino Linotype" w:hAnsi="Palatino Linotype" w:cs="Times"/>
          <w:sz w:val="20"/>
          <w:szCs w:val="20"/>
        </w:rPr>
      </w:pPr>
      <w:r w:rsidRPr="003169B7">
        <w:rPr>
          <w:rFonts w:ascii="Palatino Linotype" w:hAnsi="Palatino Linotype" w:cs="Times"/>
          <w:sz w:val="20"/>
          <w:szCs w:val="20"/>
        </w:rPr>
        <w:t>(ii) As an authorized agent, does certify that the principals referenced in sub</w:t>
      </w:r>
      <w:r w:rsidR="00F607F5" w:rsidRPr="003169B7">
        <w:rPr>
          <w:rFonts w:ascii="Palatino Linotype" w:hAnsi="Palatino Linotype" w:cs="Times"/>
          <w:sz w:val="20"/>
          <w:szCs w:val="20"/>
        </w:rPr>
        <w:t>division (b)(2)(</w:t>
      </w:r>
      <w:proofErr w:type="spellStart"/>
      <w:r w:rsidR="00F607F5" w:rsidRPr="003169B7">
        <w:rPr>
          <w:rFonts w:ascii="Palatino Linotype" w:hAnsi="Palatino Linotype" w:cs="Times"/>
          <w:sz w:val="20"/>
          <w:szCs w:val="20"/>
        </w:rPr>
        <w:t>i</w:t>
      </w:r>
      <w:proofErr w:type="spellEnd"/>
      <w:r w:rsidR="00F607F5" w:rsidRPr="003169B7">
        <w:rPr>
          <w:rFonts w:ascii="Palatino Linotype" w:hAnsi="Palatino Linotype" w:cs="Times"/>
          <w:sz w:val="20"/>
          <w:szCs w:val="20"/>
        </w:rPr>
        <w:t xml:space="preserve">) of </w:t>
      </w:r>
      <w:r w:rsidRPr="003169B7">
        <w:rPr>
          <w:rFonts w:ascii="Palatino Linotype" w:hAnsi="Palatino Linotype" w:cs="Times"/>
          <w:sz w:val="20"/>
          <w:szCs w:val="20"/>
        </w:rPr>
        <w:t>this certification have not participated, and will not participate, in any</w:t>
      </w:r>
      <w:r w:rsidR="003169B7" w:rsidRPr="003169B7">
        <w:rPr>
          <w:rFonts w:ascii="Palatino Linotype" w:hAnsi="Palatino Linotype" w:cs="Times"/>
          <w:sz w:val="20"/>
          <w:szCs w:val="20"/>
        </w:rPr>
        <w:t xml:space="preserve"> action contrary to </w:t>
      </w:r>
      <w:r w:rsidR="00F607F5" w:rsidRPr="003169B7">
        <w:rPr>
          <w:rFonts w:ascii="Palatino Linotype" w:hAnsi="Palatino Linotype" w:cs="Times"/>
          <w:sz w:val="20"/>
          <w:szCs w:val="20"/>
        </w:rPr>
        <w:t>paragraphs</w:t>
      </w:r>
      <w:r w:rsidRPr="003169B7">
        <w:rPr>
          <w:rFonts w:ascii="Palatino Linotype" w:hAnsi="Palatino Linotype" w:cs="Times"/>
          <w:sz w:val="20"/>
          <w:szCs w:val="20"/>
        </w:rPr>
        <w:t>(a)(1) through (a)(3) of this certification; and</w:t>
      </w:r>
    </w:p>
    <w:p w14:paraId="4EBEB88A" w14:textId="77777777" w:rsidR="009837E8" w:rsidRPr="003169B7" w:rsidRDefault="009837E8" w:rsidP="003D34D7">
      <w:pPr>
        <w:ind w:left="360"/>
        <w:jc w:val="both"/>
        <w:rPr>
          <w:rFonts w:ascii="Palatino Linotype" w:hAnsi="Palatino Linotype" w:cs="Times"/>
          <w:sz w:val="20"/>
          <w:szCs w:val="20"/>
        </w:rPr>
      </w:pPr>
      <w:r w:rsidRPr="003169B7">
        <w:rPr>
          <w:rFonts w:ascii="Palatino Linotype" w:hAnsi="Palatino Linotype" w:cs="Times"/>
          <w:sz w:val="20"/>
          <w:szCs w:val="20"/>
        </w:rPr>
        <w:t xml:space="preserve">(iii) As an agent, has not personally participated, and will not participate, in any action contrary to </w:t>
      </w:r>
      <w:r w:rsidRPr="003169B7">
        <w:rPr>
          <w:rFonts w:ascii="Palatino Linotype" w:hAnsi="Palatino Linotype" w:cs="Times"/>
          <w:sz w:val="20"/>
          <w:szCs w:val="20"/>
        </w:rPr>
        <w:tab/>
        <w:t>paragraphs (a)(1) through (a)(3) of this certification.</w:t>
      </w:r>
    </w:p>
    <w:p w14:paraId="05BA5D21" w14:textId="77777777" w:rsidR="00727D39" w:rsidRPr="00FD6ED0" w:rsidRDefault="009837E8" w:rsidP="009837E8">
      <w:pPr>
        <w:jc w:val="both"/>
        <w:rPr>
          <w:rFonts w:ascii="Palatino Linotype" w:hAnsi="Palatino Linotype" w:cs="Arial"/>
          <w:b/>
          <w:bCs/>
          <w:color w:val="000000"/>
          <w:sz w:val="20"/>
          <w:szCs w:val="20"/>
        </w:rPr>
      </w:pPr>
      <w:r w:rsidRPr="003169B7">
        <w:rPr>
          <w:rFonts w:ascii="Palatino Linotype" w:hAnsi="Palatino Linotype" w:cs="Times"/>
          <w:sz w:val="20"/>
          <w:szCs w:val="20"/>
        </w:rPr>
        <w:lastRenderedPageBreak/>
        <w:t>(c)</w:t>
      </w:r>
      <w:r w:rsidRPr="003169B7">
        <w:rPr>
          <w:rFonts w:ascii="Palatino Linotype" w:hAnsi="Palatino Linotype" w:cs="Times"/>
          <w:sz w:val="20"/>
          <w:szCs w:val="20"/>
        </w:rPr>
        <w:tab/>
        <w:t xml:space="preserve">If the </w:t>
      </w:r>
      <w:proofErr w:type="spellStart"/>
      <w:r w:rsidRPr="003169B7">
        <w:rPr>
          <w:rFonts w:ascii="Palatino Linotype" w:hAnsi="Palatino Linotype" w:cs="Times"/>
          <w:sz w:val="20"/>
          <w:szCs w:val="20"/>
        </w:rPr>
        <w:t>offeror</w:t>
      </w:r>
      <w:proofErr w:type="spellEnd"/>
      <w:r w:rsidRPr="003169B7">
        <w:rPr>
          <w:rFonts w:ascii="Palatino Linotype" w:hAnsi="Palatino Linotype" w:cs="Times"/>
          <w:sz w:val="20"/>
          <w:szCs w:val="20"/>
        </w:rPr>
        <w:t xml:space="preserve"> deletes or modifies paragraph (a)(2) of this certifica</w:t>
      </w:r>
      <w:r w:rsidR="00F607F5" w:rsidRPr="003169B7">
        <w:rPr>
          <w:rFonts w:ascii="Palatino Linotype" w:hAnsi="Palatino Linotype" w:cs="Times"/>
          <w:sz w:val="20"/>
          <w:szCs w:val="20"/>
        </w:rPr>
        <w:t xml:space="preserve">tion, the </w:t>
      </w:r>
      <w:proofErr w:type="spellStart"/>
      <w:r w:rsidR="00F607F5" w:rsidRPr="003169B7">
        <w:rPr>
          <w:rFonts w:ascii="Palatino Linotype" w:hAnsi="Palatino Linotype" w:cs="Times"/>
          <w:sz w:val="20"/>
          <w:szCs w:val="20"/>
        </w:rPr>
        <w:t>offeror</w:t>
      </w:r>
      <w:proofErr w:type="spellEnd"/>
      <w:r w:rsidR="00F607F5" w:rsidRPr="003169B7">
        <w:rPr>
          <w:rFonts w:ascii="Palatino Linotype" w:hAnsi="Palatino Linotype" w:cs="Times"/>
          <w:sz w:val="20"/>
          <w:szCs w:val="20"/>
        </w:rPr>
        <w:t xml:space="preserve"> must furnish </w:t>
      </w:r>
      <w:r w:rsidRPr="003169B7">
        <w:rPr>
          <w:rFonts w:ascii="Palatino Linotype" w:hAnsi="Palatino Linotype" w:cs="Times"/>
          <w:sz w:val="20"/>
          <w:szCs w:val="20"/>
        </w:rPr>
        <w:t xml:space="preserve">with its </w:t>
      </w:r>
      <w:r w:rsidR="00F607F5" w:rsidRPr="003169B7">
        <w:rPr>
          <w:rFonts w:ascii="Palatino Linotype" w:hAnsi="Palatino Linotype" w:cs="Times"/>
          <w:sz w:val="20"/>
          <w:szCs w:val="20"/>
        </w:rPr>
        <w:tab/>
      </w:r>
      <w:r w:rsidRPr="003169B7">
        <w:rPr>
          <w:rFonts w:ascii="Palatino Linotype" w:hAnsi="Palatino Linotype" w:cs="Times"/>
          <w:sz w:val="20"/>
          <w:szCs w:val="20"/>
        </w:rPr>
        <w:t>offer a signed statement setting forth in detail the circumstances of the disclosure.</w:t>
      </w:r>
      <w:r w:rsidR="00E852A8" w:rsidRPr="00FD6ED0">
        <w:rPr>
          <w:rFonts w:ascii="Palatino Linotype" w:hAnsi="Palatino Linotype"/>
          <w:color w:val="000000"/>
          <w:sz w:val="20"/>
          <w:szCs w:val="20"/>
        </w:rPr>
        <w:t> </w:t>
      </w:r>
      <w:r w:rsidR="00E852A8" w:rsidRPr="00FD6ED0">
        <w:rPr>
          <w:rFonts w:ascii="Palatino Linotype" w:hAnsi="Palatino Linotype" w:cs="Times"/>
          <w:sz w:val="20"/>
          <w:szCs w:val="20"/>
        </w:rPr>
        <w:cr/>
      </w:r>
      <w:r w:rsidR="00E852A8" w:rsidRPr="00FD6ED0">
        <w:rPr>
          <w:rFonts w:ascii="Palatino Linotype" w:hAnsi="Palatino Linotype"/>
          <w:color w:val="000000"/>
          <w:sz w:val="20"/>
          <w:szCs w:val="20"/>
        </w:rPr>
        <w:t> </w:t>
      </w:r>
      <w:r w:rsidR="00E852A8" w:rsidRPr="00FD6ED0">
        <w:rPr>
          <w:rFonts w:ascii="Palatino Linotype" w:hAnsi="Palatino Linotype" w:cs="Times"/>
          <w:sz w:val="20"/>
          <w:szCs w:val="20"/>
        </w:rPr>
        <w:cr/>
      </w:r>
      <w:bookmarkStart w:id="12" w:name="SC_02_2A035_1"/>
      <w:r w:rsidR="00E852A8" w:rsidRPr="00FD6ED0">
        <w:rPr>
          <w:rFonts w:ascii="Palatino Linotype" w:hAnsi="Palatino Linotype" w:cs="Arial"/>
          <w:b/>
          <w:bCs/>
          <w:color w:val="000000"/>
          <w:sz w:val="20"/>
          <w:szCs w:val="20"/>
        </w:rPr>
        <w:t>CERTIFICATION REGARDING DEBARMENT AND OTHER RESPONSIBILITY MATTERS</w:t>
      </w:r>
      <w:bookmarkEnd w:id="12"/>
      <w:r w:rsidR="00727D39" w:rsidRPr="00FD6ED0">
        <w:rPr>
          <w:rFonts w:ascii="Palatino Linotype" w:hAnsi="Palatino Linotype" w:cs="Arial"/>
          <w:b/>
          <w:bCs/>
          <w:color w:val="000000"/>
          <w:sz w:val="20"/>
          <w:szCs w:val="20"/>
        </w:rPr>
        <w:t xml:space="preserve"> (</w:t>
      </w:r>
      <w:r w:rsidR="0038073F">
        <w:rPr>
          <w:rFonts w:ascii="Palatino Linotype" w:hAnsi="Palatino Linotype" w:cs="Arial"/>
          <w:b/>
          <w:bCs/>
          <w:color w:val="000000"/>
          <w:sz w:val="20"/>
          <w:szCs w:val="20"/>
        </w:rPr>
        <w:t xml:space="preserve">MODIFIED - </w:t>
      </w:r>
      <w:r w:rsidR="00727D39" w:rsidRPr="00FD6ED0">
        <w:rPr>
          <w:rFonts w:ascii="Palatino Linotype" w:hAnsi="Palatino Linotype" w:cs="Arial"/>
          <w:b/>
          <w:bCs/>
          <w:color w:val="000000"/>
          <w:sz w:val="20"/>
          <w:szCs w:val="20"/>
        </w:rPr>
        <w:t>JAN 2004)</w:t>
      </w:r>
      <w:r w:rsidR="00F607F5" w:rsidRPr="00FD6ED0">
        <w:rPr>
          <w:rFonts w:ascii="Palatino Linotype" w:hAnsi="Palatino Linotype" w:cs="Arial"/>
          <w:b/>
          <w:bCs/>
          <w:color w:val="000000"/>
          <w:sz w:val="20"/>
          <w:szCs w:val="20"/>
        </w:rPr>
        <w:t xml:space="preserve">:  </w:t>
      </w:r>
    </w:p>
    <w:p w14:paraId="59936A0B" w14:textId="77777777" w:rsidR="00727D39" w:rsidRPr="00FD6ED0" w:rsidRDefault="00727D39" w:rsidP="00727D39">
      <w:pPr>
        <w:pStyle w:val="Default"/>
        <w:jc w:val="both"/>
        <w:rPr>
          <w:rFonts w:ascii="Palatino Linotype" w:hAnsi="Palatino Linotype"/>
          <w:sz w:val="20"/>
          <w:szCs w:val="20"/>
        </w:rPr>
      </w:pPr>
      <w:r w:rsidRPr="00FD6ED0">
        <w:rPr>
          <w:rFonts w:ascii="Palatino Linotype" w:hAnsi="Palatino Linotype"/>
          <w:sz w:val="20"/>
          <w:szCs w:val="20"/>
        </w:rPr>
        <w:t xml:space="preserve">(a) (1) By submitting an Offer,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certifies, to the best of its knowledge and belief, that- </w:t>
      </w:r>
    </w:p>
    <w:p w14:paraId="07580489" w14:textId="77777777" w:rsidR="00727D39" w:rsidRPr="00FD6ED0" w:rsidRDefault="00727D39" w:rsidP="00727D39">
      <w:pPr>
        <w:pStyle w:val="Default"/>
        <w:jc w:val="both"/>
        <w:rPr>
          <w:rFonts w:ascii="Palatino Linotype" w:hAnsi="Palatino Linotype"/>
          <w:sz w:val="20"/>
          <w:szCs w:val="20"/>
        </w:rPr>
      </w:pPr>
      <w:r w:rsidRPr="00FD6ED0">
        <w:rPr>
          <w:rFonts w:ascii="Palatino Linotype" w:hAnsi="Palatino Linotype"/>
          <w:sz w:val="20"/>
          <w:szCs w:val="20"/>
        </w:rPr>
        <w:t>(</w:t>
      </w:r>
      <w:proofErr w:type="spellStart"/>
      <w:r w:rsidRPr="00FD6ED0">
        <w:rPr>
          <w:rFonts w:ascii="Palatino Linotype" w:hAnsi="Palatino Linotype"/>
          <w:sz w:val="20"/>
          <w:szCs w:val="20"/>
        </w:rPr>
        <w:t>i</w:t>
      </w:r>
      <w:proofErr w:type="spellEnd"/>
      <w:r w:rsidRPr="00FD6ED0">
        <w:rPr>
          <w:rFonts w:ascii="Palatino Linotype" w:hAnsi="Palatino Linotype"/>
          <w:sz w:val="20"/>
          <w:szCs w:val="20"/>
        </w:rPr>
        <w:t xml:space="preserve">)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and/or any of its Principals- </w:t>
      </w:r>
    </w:p>
    <w:p w14:paraId="56B2BBC2" w14:textId="77777777" w:rsidR="00727D39" w:rsidRPr="00FD6ED0" w:rsidRDefault="00727D39" w:rsidP="00727D39">
      <w:pPr>
        <w:pStyle w:val="Default"/>
        <w:jc w:val="both"/>
        <w:rPr>
          <w:rFonts w:ascii="Palatino Linotype" w:hAnsi="Palatino Linotype"/>
          <w:sz w:val="20"/>
          <w:szCs w:val="20"/>
        </w:rPr>
      </w:pPr>
      <w:r w:rsidRPr="00FD6ED0">
        <w:rPr>
          <w:rFonts w:ascii="Palatino Linotype" w:hAnsi="Palatino Linotype"/>
          <w:sz w:val="20"/>
          <w:szCs w:val="20"/>
        </w:rPr>
        <w:t xml:space="preserve">(A) Are not presently debarred, suspended, proposed for debarment, or declared ineligible for the award of contracts by any state or federal agency; </w:t>
      </w:r>
    </w:p>
    <w:p w14:paraId="21D9DFF7" w14:textId="77777777" w:rsidR="00727D39" w:rsidRPr="00FD6ED0" w:rsidRDefault="00727D39" w:rsidP="00727D39">
      <w:pPr>
        <w:pStyle w:val="Default"/>
        <w:jc w:val="both"/>
        <w:rPr>
          <w:rFonts w:ascii="Palatino Linotype" w:hAnsi="Palatino Linotype"/>
          <w:sz w:val="20"/>
          <w:szCs w:val="20"/>
        </w:rPr>
      </w:pPr>
      <w:r w:rsidRPr="00FD6ED0">
        <w:rPr>
          <w:rFonts w:ascii="Palatino Linotype" w:hAnsi="Palatino Linotype"/>
          <w:sz w:val="20"/>
          <w:szCs w:val="20"/>
        </w:rPr>
        <w:t xml:space="preserve">(B) 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w:t>
      </w:r>
    </w:p>
    <w:p w14:paraId="3E71BC14" w14:textId="77777777" w:rsidR="00727D39" w:rsidRPr="00FD6ED0" w:rsidRDefault="00727D39" w:rsidP="00727D39">
      <w:pPr>
        <w:pStyle w:val="Default"/>
        <w:jc w:val="both"/>
        <w:rPr>
          <w:rFonts w:ascii="Palatino Linotype" w:hAnsi="Palatino Linotype"/>
          <w:sz w:val="20"/>
          <w:szCs w:val="20"/>
        </w:rPr>
      </w:pPr>
      <w:r w:rsidRPr="00FD6ED0">
        <w:rPr>
          <w:rFonts w:ascii="Palatino Linotype" w:hAnsi="Palatino Linotype"/>
          <w:sz w:val="20"/>
          <w:szCs w:val="20"/>
        </w:rPr>
        <w:t>(C) Are not presently indicted for, or otherwise criminally or civilly charged by a governmental entity with, commission of any of the offenses enumerated in paragraph (a)(1)(</w:t>
      </w:r>
      <w:proofErr w:type="spellStart"/>
      <w:r w:rsidRPr="00FD6ED0">
        <w:rPr>
          <w:rFonts w:ascii="Palatino Linotype" w:hAnsi="Palatino Linotype"/>
          <w:sz w:val="20"/>
          <w:szCs w:val="20"/>
        </w:rPr>
        <w:t>i</w:t>
      </w:r>
      <w:proofErr w:type="spellEnd"/>
      <w:r w:rsidRPr="00FD6ED0">
        <w:rPr>
          <w:rFonts w:ascii="Palatino Linotype" w:hAnsi="Palatino Linotype"/>
          <w:sz w:val="20"/>
          <w:szCs w:val="20"/>
        </w:rPr>
        <w:t xml:space="preserve">)(B) of this provision. </w:t>
      </w:r>
    </w:p>
    <w:p w14:paraId="2C4931B2" w14:textId="77777777" w:rsidR="00727D39" w:rsidRPr="00FD6ED0" w:rsidRDefault="00727D39" w:rsidP="00727D39">
      <w:pPr>
        <w:pStyle w:val="Default"/>
        <w:jc w:val="both"/>
        <w:rPr>
          <w:rFonts w:ascii="Palatino Linotype" w:hAnsi="Palatino Linotype"/>
          <w:sz w:val="20"/>
          <w:szCs w:val="20"/>
        </w:rPr>
      </w:pPr>
      <w:r w:rsidRPr="00FD6ED0">
        <w:rPr>
          <w:rFonts w:ascii="Palatino Linotype" w:hAnsi="Palatino Linotype"/>
          <w:sz w:val="20"/>
          <w:szCs w:val="20"/>
        </w:rPr>
        <w:t xml:space="preserve">(ii)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has not, within a three-year period preceding this offer, had one or more contracts terminated for default by any public (Federal, state, or local) entity. </w:t>
      </w:r>
    </w:p>
    <w:p w14:paraId="0F0438C2" w14:textId="77777777" w:rsidR="00727D39" w:rsidRPr="00FD6ED0" w:rsidRDefault="00727D39" w:rsidP="00727D39">
      <w:pPr>
        <w:pStyle w:val="Default"/>
        <w:jc w:val="both"/>
        <w:rPr>
          <w:rFonts w:ascii="Palatino Linotype" w:hAnsi="Palatino Linotype"/>
          <w:sz w:val="20"/>
          <w:szCs w:val="20"/>
        </w:rPr>
      </w:pPr>
      <w:r w:rsidRPr="00FD6ED0">
        <w:rPr>
          <w:rFonts w:ascii="Palatino Linotype" w:hAnsi="Palatino Linotype"/>
          <w:sz w:val="20"/>
          <w:szCs w:val="20"/>
        </w:rPr>
        <w:t xml:space="preserve">(2) “Principals,”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 </w:t>
      </w:r>
    </w:p>
    <w:p w14:paraId="30021BB5" w14:textId="77777777" w:rsidR="00727D39" w:rsidRPr="00FD6ED0" w:rsidRDefault="00727D39" w:rsidP="00727D39">
      <w:pPr>
        <w:pStyle w:val="Default"/>
        <w:jc w:val="both"/>
        <w:rPr>
          <w:rFonts w:ascii="Palatino Linotype" w:hAnsi="Palatino Linotype"/>
          <w:sz w:val="20"/>
          <w:szCs w:val="20"/>
        </w:rPr>
      </w:pPr>
      <w:r w:rsidRPr="00FD6ED0">
        <w:rPr>
          <w:rFonts w:ascii="Palatino Linotype" w:hAnsi="Palatino Linotype"/>
          <w:sz w:val="20"/>
          <w:szCs w:val="20"/>
        </w:rPr>
        <w:t xml:space="preserve">(b)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shall provide immediate written notice to the Procurement Officer if, at any time prior to contract award,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learns that its certification was erroneous when submitted or has become erroneous by reason of changed circumstances. </w:t>
      </w:r>
    </w:p>
    <w:p w14:paraId="5BEDAF31" w14:textId="77777777" w:rsidR="00727D39" w:rsidRPr="00FD6ED0" w:rsidRDefault="00727D39" w:rsidP="00727D39">
      <w:pPr>
        <w:pStyle w:val="Default"/>
        <w:jc w:val="both"/>
        <w:rPr>
          <w:rFonts w:ascii="Palatino Linotype" w:hAnsi="Palatino Linotype"/>
          <w:sz w:val="20"/>
          <w:szCs w:val="20"/>
        </w:rPr>
      </w:pPr>
      <w:r w:rsidRPr="00FD6ED0">
        <w:rPr>
          <w:rFonts w:ascii="Palatino Linotype" w:hAnsi="Palatino Linotype"/>
          <w:sz w:val="20"/>
          <w:szCs w:val="20"/>
        </w:rPr>
        <w:t xml:space="preserve">(c) If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is unable to certify the representations stated in paragraphs (a)(1),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must submit a written explanation regarding its inability to make the certification. The certification will be considered in connection with a review of the </w:t>
      </w:r>
      <w:proofErr w:type="spellStart"/>
      <w:r w:rsidRPr="00FD6ED0">
        <w:rPr>
          <w:rFonts w:ascii="Palatino Linotype" w:hAnsi="Palatino Linotype"/>
          <w:sz w:val="20"/>
          <w:szCs w:val="20"/>
        </w:rPr>
        <w:t>Offeror’s</w:t>
      </w:r>
      <w:proofErr w:type="spellEnd"/>
      <w:r w:rsidRPr="00FD6ED0">
        <w:rPr>
          <w:rFonts w:ascii="Palatino Linotype" w:hAnsi="Palatino Linotype"/>
          <w:sz w:val="20"/>
          <w:szCs w:val="20"/>
        </w:rPr>
        <w:t xml:space="preserve"> responsibility. Failure of the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to furnish additional information as requested by the Procurement Officer may render the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w:t>
      </w:r>
      <w:r w:rsidR="00E03B11">
        <w:rPr>
          <w:rFonts w:ascii="Palatino Linotype" w:hAnsi="Palatino Linotype"/>
          <w:sz w:val="20"/>
          <w:szCs w:val="20"/>
        </w:rPr>
        <w:t>non responsive</w:t>
      </w:r>
      <w:r w:rsidRPr="00FD6ED0">
        <w:rPr>
          <w:rFonts w:ascii="Palatino Linotype" w:hAnsi="Palatino Linotype"/>
          <w:sz w:val="20"/>
          <w:szCs w:val="20"/>
        </w:rPr>
        <w:t xml:space="preserve">. </w:t>
      </w:r>
    </w:p>
    <w:p w14:paraId="4866CCBB" w14:textId="77777777" w:rsidR="00727D39" w:rsidRPr="00FD6ED0" w:rsidRDefault="00727D39" w:rsidP="00727D39">
      <w:pPr>
        <w:pStyle w:val="Default"/>
        <w:jc w:val="both"/>
        <w:rPr>
          <w:rFonts w:ascii="Palatino Linotype" w:hAnsi="Palatino Linotype"/>
          <w:sz w:val="20"/>
          <w:szCs w:val="20"/>
        </w:rPr>
      </w:pPr>
      <w:r w:rsidRPr="00FD6ED0">
        <w:rPr>
          <w:rFonts w:ascii="Palatino Linotype" w:hAnsi="Palatino Linotype"/>
          <w:sz w:val="20"/>
          <w:szCs w:val="20"/>
        </w:rPr>
        <w:t xml:space="preserve">(d) Nothing contained in the foregoing shall be construed to require establishment of a system of records in order to render, in good faith, the certification required by paragraph (a) of this provision. The knowledge and information of an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is not required to exceed that which is normally possessed by a prudent person in the ordinary course of business dealings. </w:t>
      </w:r>
    </w:p>
    <w:p w14:paraId="2AC90B49" w14:textId="77777777" w:rsidR="00727D39" w:rsidRPr="00D82C71" w:rsidRDefault="00727D39" w:rsidP="00727D39">
      <w:pPr>
        <w:jc w:val="both"/>
        <w:rPr>
          <w:rFonts w:ascii="Palatino Linotype" w:hAnsi="Palatino Linotype" w:cs="Arial"/>
          <w:b/>
          <w:bCs/>
          <w:color w:val="000000"/>
          <w:sz w:val="20"/>
          <w:szCs w:val="20"/>
        </w:rPr>
      </w:pPr>
      <w:r w:rsidRPr="00D82C71">
        <w:rPr>
          <w:rFonts w:ascii="Palatino Linotype" w:hAnsi="Palatino Linotype"/>
          <w:sz w:val="20"/>
          <w:szCs w:val="20"/>
        </w:rPr>
        <w:t xml:space="preserve">(e) The certification in paragraph (a) of this provision is a material representation of fact upon which reliance was placed when making award. If it is later determined that the </w:t>
      </w:r>
      <w:proofErr w:type="spellStart"/>
      <w:r w:rsidRPr="00D82C71">
        <w:rPr>
          <w:rFonts w:ascii="Palatino Linotype" w:hAnsi="Palatino Linotype"/>
          <w:sz w:val="20"/>
          <w:szCs w:val="20"/>
        </w:rPr>
        <w:t>Offeror</w:t>
      </w:r>
      <w:proofErr w:type="spellEnd"/>
      <w:r w:rsidRPr="00D82C71">
        <w:rPr>
          <w:rFonts w:ascii="Palatino Linotype" w:hAnsi="Palatino Linotype"/>
          <w:sz w:val="20"/>
          <w:szCs w:val="20"/>
        </w:rPr>
        <w:t xml:space="preserve"> knowingly or in bad faith rendered an erroneous certification, in addition to other remedies available to the </w:t>
      </w:r>
      <w:r w:rsidR="008D6331" w:rsidRPr="00D82C71">
        <w:rPr>
          <w:rFonts w:ascii="Palatino Linotype" w:hAnsi="Palatino Linotype"/>
          <w:sz w:val="20"/>
          <w:szCs w:val="20"/>
        </w:rPr>
        <w:t>District</w:t>
      </w:r>
      <w:r w:rsidRPr="00D82C71">
        <w:rPr>
          <w:rFonts w:ascii="Palatino Linotype" w:hAnsi="Palatino Linotype"/>
          <w:sz w:val="20"/>
          <w:szCs w:val="20"/>
        </w:rPr>
        <w:t xml:space="preserve">, the Procurement Officer may terminate the contract resulting from this solicitation for default. </w:t>
      </w:r>
    </w:p>
    <w:p w14:paraId="7DC2B1D4" w14:textId="77777777" w:rsidR="00840B68" w:rsidRPr="00D82C71" w:rsidRDefault="00840B68" w:rsidP="00F607F5">
      <w:pPr>
        <w:jc w:val="both"/>
        <w:rPr>
          <w:rFonts w:ascii="Palatino Linotype" w:hAnsi="Palatino Linotype"/>
          <w:color w:val="000000"/>
          <w:sz w:val="20"/>
          <w:szCs w:val="20"/>
        </w:rPr>
      </w:pPr>
    </w:p>
    <w:p w14:paraId="312D08B4" w14:textId="77777777" w:rsidR="00783857" w:rsidRPr="00FD6ED0" w:rsidRDefault="00840B68" w:rsidP="00F607F5">
      <w:pPr>
        <w:jc w:val="both"/>
        <w:rPr>
          <w:rFonts w:ascii="Palatino Linotype" w:hAnsi="Palatino Linotype"/>
          <w:color w:val="000000"/>
          <w:sz w:val="20"/>
          <w:szCs w:val="20"/>
        </w:rPr>
      </w:pPr>
      <w:r w:rsidRPr="00D82C71">
        <w:rPr>
          <w:rFonts w:ascii="Palatino Linotype" w:hAnsi="Palatino Linotype"/>
          <w:b/>
          <w:color w:val="000000"/>
          <w:sz w:val="20"/>
          <w:szCs w:val="20"/>
        </w:rPr>
        <w:t>CODE OF LAWS AVAILABLE (MODIFIED</w:t>
      </w:r>
      <w:r w:rsidR="00A453BF" w:rsidRPr="00D82C71">
        <w:rPr>
          <w:rFonts w:ascii="Palatino Linotype" w:hAnsi="Palatino Linotype"/>
          <w:b/>
          <w:color w:val="000000"/>
          <w:sz w:val="20"/>
          <w:szCs w:val="20"/>
        </w:rPr>
        <w:t xml:space="preserve"> – JAN 2006</w:t>
      </w:r>
      <w:r w:rsidRPr="00D82C71">
        <w:rPr>
          <w:rFonts w:ascii="Palatino Linotype" w:hAnsi="Palatino Linotype"/>
          <w:b/>
          <w:color w:val="000000"/>
          <w:sz w:val="20"/>
          <w:szCs w:val="20"/>
        </w:rPr>
        <w:t>):</w:t>
      </w:r>
      <w:r w:rsidRPr="00D82C71">
        <w:rPr>
          <w:rFonts w:ascii="Palatino Linotype" w:hAnsi="Palatino Linotype"/>
          <w:color w:val="000000"/>
          <w:sz w:val="20"/>
          <w:szCs w:val="20"/>
        </w:rPr>
        <w:t xml:space="preserve"> The Fort Mill School District Procurement Code is available a</w:t>
      </w:r>
      <w:r w:rsidR="00783857" w:rsidRPr="00D82C71">
        <w:rPr>
          <w:rFonts w:ascii="Palatino Linotype" w:hAnsi="Palatino Linotype"/>
          <w:color w:val="000000"/>
          <w:sz w:val="20"/>
          <w:szCs w:val="20"/>
        </w:rPr>
        <w:t>t http://www.fortmillschools.org/departments/procurement/procurement_code/</w:t>
      </w:r>
    </w:p>
    <w:p w14:paraId="27B3B071" w14:textId="77777777" w:rsidR="005C625D" w:rsidRDefault="00E852A8" w:rsidP="00783857">
      <w:pPr>
        <w:jc w:val="both"/>
        <w:rPr>
          <w:rFonts w:ascii="Palatino Linotype" w:hAnsi="Palatino Linotype"/>
          <w:color w:val="000000"/>
          <w:sz w:val="20"/>
          <w:szCs w:val="20"/>
        </w:rPr>
      </w:pPr>
      <w:r w:rsidRPr="00FD6ED0">
        <w:rPr>
          <w:rFonts w:ascii="Palatino Linotype" w:hAnsi="Palatino Linotype"/>
          <w:color w:val="000000"/>
          <w:sz w:val="20"/>
          <w:szCs w:val="20"/>
        </w:rPr>
        <w:t>  </w:t>
      </w:r>
    </w:p>
    <w:p w14:paraId="3384AABB" w14:textId="77777777" w:rsidR="00783857" w:rsidRPr="00D82C71" w:rsidRDefault="00783857" w:rsidP="00783857">
      <w:pPr>
        <w:jc w:val="both"/>
        <w:rPr>
          <w:rFonts w:ascii="Palatino Linotype" w:hAnsi="Palatino Linotype" w:cs="Arial"/>
          <w:bCs/>
          <w:color w:val="000000"/>
          <w:sz w:val="20"/>
          <w:szCs w:val="20"/>
        </w:rPr>
      </w:pPr>
      <w:bookmarkStart w:id="13" w:name="SC_02_2A045_1"/>
      <w:r w:rsidRPr="00D82C71">
        <w:rPr>
          <w:rFonts w:ascii="Palatino Linotype" w:hAnsi="Palatino Linotype" w:cs="Arial"/>
          <w:b/>
          <w:bCs/>
          <w:color w:val="000000"/>
          <w:sz w:val="20"/>
          <w:szCs w:val="20"/>
        </w:rPr>
        <w:t>DISCLOSURE OF CONFLICTS OF INTEREST OR UNFAIR COM</w:t>
      </w:r>
      <w:r w:rsidR="00D52B8C" w:rsidRPr="00D82C71">
        <w:rPr>
          <w:rFonts w:ascii="Palatino Linotype" w:hAnsi="Palatino Linotype" w:cs="Arial"/>
          <w:b/>
          <w:bCs/>
          <w:color w:val="000000"/>
          <w:sz w:val="20"/>
          <w:szCs w:val="20"/>
        </w:rPr>
        <w:t>PETI</w:t>
      </w:r>
      <w:r w:rsidRPr="00D82C71">
        <w:rPr>
          <w:rFonts w:ascii="Palatino Linotype" w:hAnsi="Palatino Linotype" w:cs="Arial"/>
          <w:b/>
          <w:bCs/>
          <w:color w:val="000000"/>
          <w:sz w:val="20"/>
          <w:szCs w:val="20"/>
        </w:rPr>
        <w:t>TIVE ADVANTAGE (</w:t>
      </w:r>
      <w:r w:rsidR="0038073F" w:rsidRPr="00D82C71">
        <w:rPr>
          <w:rFonts w:ascii="Palatino Linotype" w:hAnsi="Palatino Linotype" w:cs="Arial"/>
          <w:b/>
          <w:bCs/>
          <w:color w:val="000000"/>
          <w:sz w:val="20"/>
          <w:szCs w:val="20"/>
        </w:rPr>
        <w:t xml:space="preserve">MODIFIED - </w:t>
      </w:r>
      <w:r w:rsidRPr="00D82C71">
        <w:rPr>
          <w:rFonts w:ascii="Palatino Linotype" w:hAnsi="Palatino Linotype" w:cs="Arial"/>
          <w:b/>
          <w:bCs/>
          <w:color w:val="000000"/>
          <w:sz w:val="20"/>
          <w:szCs w:val="20"/>
        </w:rPr>
        <w:t xml:space="preserve">FEB 2015):  </w:t>
      </w:r>
      <w:r w:rsidRPr="00D82C71">
        <w:rPr>
          <w:rFonts w:ascii="Palatino Linotype" w:hAnsi="Palatino Linotype" w:cs="Arial"/>
          <w:bCs/>
          <w:color w:val="000000"/>
          <w:sz w:val="20"/>
          <w:szCs w:val="20"/>
        </w:rPr>
        <w:t xml:space="preserve">You warrant and represent that your offer identifies and explains any unfair competitive advantage you may have in competing for the proposed contract and any actual or potential conflicts of interest that may arise from your participation in this competition or your receipt of an award.  The two underlying principles are (a) preventing the existence of conflicting roles that might bias a contractor’s judgment, and (b) preventing an unfair competitive advantage.  If you have an unfair competitive advantage or a conflict of interest, the District may withhold award.  Before withholding award on these grounds, an </w:t>
      </w:r>
      <w:proofErr w:type="spellStart"/>
      <w:r w:rsidRPr="00D82C71">
        <w:rPr>
          <w:rFonts w:ascii="Palatino Linotype" w:hAnsi="Palatino Linotype" w:cs="Arial"/>
          <w:bCs/>
          <w:color w:val="000000"/>
          <w:sz w:val="20"/>
          <w:szCs w:val="20"/>
        </w:rPr>
        <w:t>offeror</w:t>
      </w:r>
      <w:proofErr w:type="spellEnd"/>
      <w:r w:rsidRPr="00D82C71">
        <w:rPr>
          <w:rFonts w:ascii="Palatino Linotype" w:hAnsi="Palatino Linotype" w:cs="Arial"/>
          <w:bCs/>
          <w:color w:val="000000"/>
          <w:sz w:val="20"/>
          <w:szCs w:val="20"/>
        </w:rPr>
        <w:t xml:space="preserve"> will be notified of the concerns and provided a reasonable opportunity to respond.  Efforts to avoid or mitigate such concerns, including restrictions on future activities, may be considered.  Without limiting the foregoing, you represent that your offer identifies any services that relate to either this solicitation or the work that has already been performed by you, a proposed subcontractor, or an affiliated business of either.</w:t>
      </w:r>
    </w:p>
    <w:p w14:paraId="03968CF2" w14:textId="77777777" w:rsidR="005C625D" w:rsidRPr="00D82C71" w:rsidRDefault="005C625D" w:rsidP="00783857">
      <w:pPr>
        <w:jc w:val="both"/>
        <w:rPr>
          <w:rFonts w:ascii="Palatino Linotype" w:hAnsi="Palatino Linotype" w:cs="Arial"/>
          <w:bCs/>
          <w:color w:val="000000"/>
          <w:sz w:val="20"/>
          <w:szCs w:val="20"/>
        </w:rPr>
      </w:pPr>
    </w:p>
    <w:p w14:paraId="41A9DE8E" w14:textId="77777777" w:rsidR="00F944EE" w:rsidRPr="00FD6ED0" w:rsidRDefault="00F944EE" w:rsidP="00783857">
      <w:pPr>
        <w:jc w:val="both"/>
        <w:rPr>
          <w:rFonts w:ascii="Palatino Linotype" w:hAnsi="Palatino Linotype" w:cs="Arial"/>
          <w:bCs/>
          <w:color w:val="000000"/>
          <w:sz w:val="20"/>
          <w:szCs w:val="20"/>
        </w:rPr>
      </w:pPr>
      <w:bookmarkStart w:id="14" w:name="SC_02_2A050_1"/>
      <w:r w:rsidRPr="00D82C71">
        <w:rPr>
          <w:rFonts w:ascii="Palatino Linotype" w:hAnsi="Palatino Linotype" w:cs="Arial"/>
          <w:b/>
          <w:bCs/>
          <w:color w:val="000000"/>
          <w:sz w:val="20"/>
          <w:szCs w:val="20"/>
        </w:rPr>
        <w:lastRenderedPageBreak/>
        <w:t>DEADLINE FOR SUBMISSION OF OFFER</w:t>
      </w:r>
      <w:bookmarkEnd w:id="14"/>
      <w:r w:rsidRPr="00D82C71">
        <w:rPr>
          <w:rFonts w:ascii="Palatino Linotype" w:hAnsi="Palatino Linotype" w:cs="Arial"/>
          <w:b/>
          <w:bCs/>
          <w:color w:val="000000"/>
          <w:sz w:val="20"/>
          <w:szCs w:val="20"/>
        </w:rPr>
        <w:t xml:space="preserve"> (MODIFIED</w:t>
      </w:r>
      <w:r w:rsidR="00A453BF" w:rsidRPr="00D82C71">
        <w:rPr>
          <w:rFonts w:ascii="Palatino Linotype" w:hAnsi="Palatino Linotype" w:cs="Arial"/>
          <w:b/>
          <w:bCs/>
          <w:color w:val="000000"/>
          <w:sz w:val="20"/>
          <w:szCs w:val="20"/>
        </w:rPr>
        <w:t xml:space="preserve"> – JAN 2004</w:t>
      </w:r>
      <w:r w:rsidRPr="00D82C71">
        <w:rPr>
          <w:rFonts w:ascii="Palatino Linotype" w:hAnsi="Palatino Linotype" w:cs="Arial"/>
          <w:b/>
          <w:bCs/>
          <w:color w:val="000000"/>
          <w:sz w:val="20"/>
          <w:szCs w:val="20"/>
        </w:rPr>
        <w:t xml:space="preserve">):  </w:t>
      </w:r>
      <w:r w:rsidRPr="00D82C71">
        <w:rPr>
          <w:rFonts w:ascii="Palatino Linotype" w:hAnsi="Palatino Linotype"/>
          <w:color w:val="000000"/>
          <w:sz w:val="20"/>
          <w:szCs w:val="20"/>
        </w:rPr>
        <w:t xml:space="preserve">Any offer received after the </w:t>
      </w:r>
      <w:r w:rsidR="007E76F0" w:rsidRPr="00D82C71">
        <w:rPr>
          <w:rFonts w:ascii="Palatino Linotype" w:hAnsi="Palatino Linotype"/>
          <w:color w:val="000000"/>
          <w:sz w:val="20"/>
          <w:szCs w:val="20"/>
        </w:rPr>
        <w:t>Procurement Officer</w:t>
      </w:r>
      <w:r w:rsidRPr="00D82C71">
        <w:rPr>
          <w:rFonts w:ascii="Palatino Linotype" w:hAnsi="Palatino Linotype"/>
          <w:color w:val="000000"/>
          <w:sz w:val="20"/>
          <w:szCs w:val="20"/>
        </w:rPr>
        <w:t xml:space="preserve"> or his/her designee has declared that the time set for opening has arrived, shall be rejected unless the offer has been delivered to the designated purchasing office or the District’s mail room which services the purchasing office prior to the bid opening</w:t>
      </w:r>
    </w:p>
    <w:p w14:paraId="2CCBC1BB" w14:textId="77777777" w:rsidR="00783857" w:rsidRPr="00FD6ED0" w:rsidRDefault="00783857" w:rsidP="00783857">
      <w:pPr>
        <w:jc w:val="both"/>
        <w:rPr>
          <w:rFonts w:ascii="Palatino Linotype" w:hAnsi="Palatino Linotype" w:cs="Arial"/>
          <w:bCs/>
          <w:color w:val="000000"/>
          <w:sz w:val="20"/>
          <w:szCs w:val="20"/>
        </w:rPr>
      </w:pPr>
    </w:p>
    <w:p w14:paraId="1FD3FC1A" w14:textId="77777777" w:rsidR="00F944EE" w:rsidRPr="00FD6ED0" w:rsidRDefault="00F944EE" w:rsidP="00783857">
      <w:pPr>
        <w:jc w:val="both"/>
        <w:rPr>
          <w:rFonts w:ascii="Palatino Linotype" w:hAnsi="Palatino Linotype" w:cs="Times"/>
          <w:sz w:val="20"/>
          <w:szCs w:val="20"/>
        </w:rPr>
      </w:pPr>
      <w:r w:rsidRPr="00FD6ED0">
        <w:rPr>
          <w:rFonts w:ascii="Palatino Linotype" w:hAnsi="Palatino Linotype" w:cs="Arial"/>
          <w:b/>
          <w:bCs/>
          <w:color w:val="000000"/>
          <w:sz w:val="20"/>
          <w:szCs w:val="20"/>
        </w:rPr>
        <w:t xml:space="preserve">DRUG FREE WORKPLACE CERTIFICATION (JAN 2004):  </w:t>
      </w:r>
      <w:r w:rsidRPr="00FD6ED0">
        <w:rPr>
          <w:rFonts w:ascii="Palatino Linotype" w:hAnsi="Palatino Linotype"/>
          <w:color w:val="000000"/>
          <w:sz w:val="20"/>
          <w:szCs w:val="20"/>
        </w:rPr>
        <w:t xml:space="preserve">By submitting an Offer, Contractor certifies that, if awarded a contract, Contractor will comply with all applicable provisions of The Drug-free Workplace Act, Title 44, Chapter 107 of the South Carolina Code of Laws, as amended. </w:t>
      </w:r>
      <w:r w:rsidRPr="00FD6ED0">
        <w:rPr>
          <w:rFonts w:ascii="Palatino Linotype" w:hAnsi="Palatino Linotype" w:cs="Times"/>
          <w:sz w:val="20"/>
          <w:szCs w:val="20"/>
        </w:rPr>
        <w:cr/>
      </w:r>
    </w:p>
    <w:p w14:paraId="227B2AC5" w14:textId="77777777" w:rsidR="00421F62" w:rsidRPr="00FD6ED0" w:rsidRDefault="00421F62" w:rsidP="00783857">
      <w:pPr>
        <w:jc w:val="both"/>
        <w:rPr>
          <w:rFonts w:ascii="Palatino Linotype" w:hAnsi="Palatino Linotype"/>
          <w:color w:val="000000"/>
          <w:sz w:val="20"/>
          <w:szCs w:val="20"/>
        </w:rPr>
      </w:pPr>
      <w:bookmarkStart w:id="15" w:name="SC_02_2A070_1"/>
      <w:r w:rsidRPr="00D82C71">
        <w:rPr>
          <w:rFonts w:ascii="Palatino Linotype" w:hAnsi="Palatino Linotype" w:cs="Arial"/>
          <w:b/>
          <w:bCs/>
          <w:color w:val="000000"/>
          <w:sz w:val="20"/>
          <w:szCs w:val="20"/>
        </w:rPr>
        <w:t>DUTY TO INQUIRE</w:t>
      </w:r>
      <w:bookmarkEnd w:id="15"/>
      <w:r w:rsidRPr="00D82C71">
        <w:rPr>
          <w:rFonts w:ascii="Palatino Linotype" w:hAnsi="Palatino Linotype" w:cs="Arial"/>
          <w:b/>
          <w:bCs/>
          <w:color w:val="000000"/>
          <w:sz w:val="20"/>
          <w:szCs w:val="20"/>
        </w:rPr>
        <w:t xml:space="preserve"> (MODIFIED</w:t>
      </w:r>
      <w:r w:rsidR="00A453BF" w:rsidRPr="00D82C71">
        <w:rPr>
          <w:rFonts w:ascii="Palatino Linotype" w:hAnsi="Palatino Linotype" w:cs="Arial"/>
          <w:b/>
          <w:bCs/>
          <w:color w:val="000000"/>
          <w:sz w:val="20"/>
          <w:szCs w:val="20"/>
        </w:rPr>
        <w:t xml:space="preserve"> – FEB 2015</w:t>
      </w:r>
      <w:r w:rsidRPr="00D82C71">
        <w:rPr>
          <w:rFonts w:ascii="Palatino Linotype" w:hAnsi="Palatino Linotype" w:cs="Arial"/>
          <w:b/>
          <w:bCs/>
          <w:color w:val="000000"/>
          <w:sz w:val="20"/>
          <w:szCs w:val="20"/>
        </w:rPr>
        <w:t xml:space="preserve">):  </w:t>
      </w:r>
      <w:proofErr w:type="spellStart"/>
      <w:r w:rsidRPr="00D82C71">
        <w:rPr>
          <w:rFonts w:ascii="Palatino Linotype" w:hAnsi="Palatino Linotype"/>
          <w:color w:val="000000"/>
          <w:sz w:val="20"/>
          <w:szCs w:val="20"/>
        </w:rPr>
        <w:t>Offeror</w:t>
      </w:r>
      <w:proofErr w:type="spellEnd"/>
      <w:r w:rsidRPr="00D82C71">
        <w:rPr>
          <w:rFonts w:ascii="Palatino Linotype" w:hAnsi="Palatino Linotype"/>
          <w:color w:val="000000"/>
          <w:sz w:val="20"/>
          <w:szCs w:val="20"/>
        </w:rPr>
        <w:t>, by submitting an Offer, represents that it has read and understands the Solicitation and that its Offer is made in compliance with the Solicitation.  </w:t>
      </w:r>
      <w:proofErr w:type="spellStart"/>
      <w:r w:rsidRPr="00D82C71">
        <w:rPr>
          <w:rFonts w:ascii="Palatino Linotype" w:hAnsi="Palatino Linotype"/>
          <w:color w:val="000000"/>
          <w:sz w:val="20"/>
          <w:szCs w:val="20"/>
        </w:rPr>
        <w:t>Offerors</w:t>
      </w:r>
      <w:proofErr w:type="spellEnd"/>
      <w:r w:rsidRPr="00D82C71">
        <w:rPr>
          <w:rFonts w:ascii="Palatino Linotype" w:hAnsi="Palatino Linotype"/>
          <w:color w:val="000000"/>
          <w:sz w:val="20"/>
          <w:szCs w:val="20"/>
        </w:rPr>
        <w:t xml:space="preserve"> are expected to examine the Solicitation thoroughly and should request an explanation of any ambiguities, discrepancies, errors, omissions, or conflicting statements in the Solicitation.  Failure to do so will be at the </w:t>
      </w:r>
      <w:proofErr w:type="spellStart"/>
      <w:r w:rsidRPr="00D82C71">
        <w:rPr>
          <w:rFonts w:ascii="Palatino Linotype" w:hAnsi="Palatino Linotype"/>
          <w:color w:val="000000"/>
          <w:sz w:val="20"/>
          <w:szCs w:val="20"/>
        </w:rPr>
        <w:t>Offeror's</w:t>
      </w:r>
      <w:proofErr w:type="spellEnd"/>
      <w:r w:rsidRPr="00D82C71">
        <w:rPr>
          <w:rFonts w:ascii="Palatino Linotype" w:hAnsi="Palatino Linotype"/>
          <w:color w:val="000000"/>
          <w:sz w:val="20"/>
          <w:szCs w:val="20"/>
        </w:rPr>
        <w:t xml:space="preserve"> risk.  All ambiguities, discrepancies, errors, omissions, or conflicting statements in the solicitation shall be interpreted to require the better quality or greater quantity of work and/or materials, unless otherwise directed by amendment.  </w:t>
      </w:r>
      <w:proofErr w:type="spellStart"/>
      <w:r w:rsidRPr="00D82C71">
        <w:rPr>
          <w:rFonts w:ascii="Palatino Linotype" w:hAnsi="Palatino Linotype"/>
          <w:color w:val="000000"/>
          <w:sz w:val="20"/>
          <w:szCs w:val="20"/>
        </w:rPr>
        <w:t>Offeror</w:t>
      </w:r>
      <w:proofErr w:type="spellEnd"/>
      <w:r w:rsidRPr="00D82C71">
        <w:rPr>
          <w:rFonts w:ascii="Palatino Linotype" w:hAnsi="Palatino Linotype"/>
          <w:color w:val="000000"/>
          <w:sz w:val="20"/>
          <w:szCs w:val="20"/>
        </w:rPr>
        <w:t xml:space="preserve"> assumes responsibility for any patent ambiguity in the Solicitation that </w:t>
      </w:r>
      <w:proofErr w:type="spellStart"/>
      <w:r w:rsidRPr="00D82C71">
        <w:rPr>
          <w:rFonts w:ascii="Palatino Linotype" w:hAnsi="Palatino Linotype"/>
          <w:color w:val="000000"/>
          <w:sz w:val="20"/>
          <w:szCs w:val="20"/>
        </w:rPr>
        <w:t>Offeror</w:t>
      </w:r>
      <w:proofErr w:type="spellEnd"/>
      <w:r w:rsidRPr="00D82C71">
        <w:rPr>
          <w:rFonts w:ascii="Palatino Linotype" w:hAnsi="Palatino Linotype"/>
          <w:color w:val="000000"/>
          <w:sz w:val="20"/>
          <w:szCs w:val="20"/>
        </w:rPr>
        <w:t xml:space="preserve"> does not bring to the District's attention. </w:t>
      </w:r>
      <w:r w:rsidR="00A453BF" w:rsidRPr="00D82C71">
        <w:rPr>
          <w:rFonts w:ascii="Palatino Linotype" w:hAnsi="Palatino Linotype"/>
          <w:color w:val="000000"/>
          <w:sz w:val="20"/>
          <w:szCs w:val="20"/>
        </w:rPr>
        <w:t xml:space="preserve">  See clause entitled “Questions from </w:t>
      </w:r>
      <w:proofErr w:type="spellStart"/>
      <w:r w:rsidR="00A453BF" w:rsidRPr="00D82C71">
        <w:rPr>
          <w:rFonts w:ascii="Palatino Linotype" w:hAnsi="Palatino Linotype"/>
          <w:color w:val="000000"/>
          <w:sz w:val="20"/>
          <w:szCs w:val="20"/>
        </w:rPr>
        <w:t>Offerors</w:t>
      </w:r>
      <w:proofErr w:type="spellEnd"/>
      <w:r w:rsidR="00A453BF" w:rsidRPr="00D82C71">
        <w:rPr>
          <w:rFonts w:ascii="Palatino Linotype" w:hAnsi="Palatino Linotype"/>
          <w:color w:val="000000"/>
          <w:sz w:val="20"/>
          <w:szCs w:val="20"/>
        </w:rPr>
        <w:t>.”</w:t>
      </w:r>
    </w:p>
    <w:p w14:paraId="6A247951" w14:textId="77777777" w:rsidR="00421F62" w:rsidRPr="00FD6ED0" w:rsidRDefault="00421F62" w:rsidP="00783857">
      <w:pPr>
        <w:jc w:val="both"/>
        <w:rPr>
          <w:rFonts w:ascii="Palatino Linotype" w:hAnsi="Palatino Linotype"/>
          <w:color w:val="000000"/>
          <w:sz w:val="20"/>
          <w:szCs w:val="20"/>
        </w:rPr>
      </w:pPr>
    </w:p>
    <w:p w14:paraId="144F09A5" w14:textId="77777777" w:rsidR="00421F62" w:rsidRPr="00D82C71" w:rsidRDefault="00421F62" w:rsidP="00421F62">
      <w:pPr>
        <w:jc w:val="both"/>
        <w:rPr>
          <w:rFonts w:ascii="Palatino Linotype" w:hAnsi="Palatino Linotype" w:cs="Times"/>
          <w:sz w:val="20"/>
          <w:szCs w:val="20"/>
        </w:rPr>
      </w:pPr>
      <w:bookmarkStart w:id="16" w:name="SC_02_2A075_1"/>
      <w:r w:rsidRPr="00D82C71">
        <w:rPr>
          <w:rFonts w:ascii="Palatino Linotype" w:hAnsi="Palatino Linotype" w:cs="Arial"/>
          <w:b/>
          <w:bCs/>
          <w:color w:val="000000"/>
          <w:sz w:val="20"/>
          <w:szCs w:val="20"/>
        </w:rPr>
        <w:t xml:space="preserve">ETHICS </w:t>
      </w:r>
      <w:bookmarkEnd w:id="16"/>
      <w:r w:rsidRPr="00D82C71">
        <w:rPr>
          <w:rFonts w:ascii="Palatino Linotype" w:hAnsi="Palatino Linotype" w:cs="Arial"/>
          <w:b/>
          <w:bCs/>
          <w:color w:val="000000"/>
          <w:sz w:val="20"/>
          <w:szCs w:val="20"/>
        </w:rPr>
        <w:t>CERTIFICATE (</w:t>
      </w:r>
      <w:r w:rsidR="0038073F" w:rsidRPr="00D82C71">
        <w:rPr>
          <w:rFonts w:ascii="Palatino Linotype" w:hAnsi="Palatino Linotype" w:cs="Arial"/>
          <w:b/>
          <w:bCs/>
          <w:color w:val="000000"/>
          <w:sz w:val="20"/>
          <w:szCs w:val="20"/>
        </w:rPr>
        <w:t>MODIFIED -</w:t>
      </w:r>
      <w:r w:rsidRPr="00D82C71">
        <w:rPr>
          <w:rFonts w:ascii="Palatino Linotype" w:hAnsi="Palatino Linotype" w:cs="Arial"/>
          <w:b/>
          <w:bCs/>
          <w:color w:val="000000"/>
          <w:sz w:val="20"/>
          <w:szCs w:val="20"/>
        </w:rPr>
        <w:t xml:space="preserve"> 2008)</w:t>
      </w:r>
      <w:r w:rsidRPr="00D82C71">
        <w:rPr>
          <w:rFonts w:ascii="Palatino Linotype" w:hAnsi="Palatino Linotype" w:cs="Times"/>
          <w:sz w:val="20"/>
          <w:szCs w:val="20"/>
        </w:rPr>
        <w:t xml:space="preserve">:  </w:t>
      </w:r>
      <w:r w:rsidRPr="00D82C71">
        <w:rPr>
          <w:rFonts w:ascii="Palatino Linotype" w:hAnsi="Palatino Linotype"/>
          <w:color w:val="000000"/>
          <w:sz w:val="20"/>
          <w:szCs w:val="20"/>
        </w:rPr>
        <w:t xml:space="preserve">By submitting an Offer, the </w:t>
      </w:r>
      <w:proofErr w:type="spellStart"/>
      <w:r w:rsidRPr="00D82C71">
        <w:rPr>
          <w:rFonts w:ascii="Palatino Linotype" w:hAnsi="Palatino Linotype"/>
          <w:color w:val="000000"/>
          <w:sz w:val="20"/>
          <w:szCs w:val="20"/>
        </w:rPr>
        <w:t>offeror</w:t>
      </w:r>
      <w:proofErr w:type="spellEnd"/>
      <w:r w:rsidRPr="00D82C71">
        <w:rPr>
          <w:rFonts w:ascii="Palatino Linotype" w:hAnsi="Palatino Linotype"/>
          <w:color w:val="000000"/>
          <w:sz w:val="20"/>
          <w:szCs w:val="20"/>
        </w:rPr>
        <w:t xml:space="preserve"> certifies that the </w:t>
      </w:r>
      <w:proofErr w:type="spellStart"/>
      <w:r w:rsidRPr="00D82C71">
        <w:rPr>
          <w:rFonts w:ascii="Palatino Linotype" w:hAnsi="Palatino Linotype"/>
          <w:color w:val="000000"/>
          <w:sz w:val="20"/>
          <w:szCs w:val="20"/>
        </w:rPr>
        <w:t>offeror</w:t>
      </w:r>
      <w:proofErr w:type="spellEnd"/>
      <w:r w:rsidRPr="00D82C71">
        <w:rPr>
          <w:rFonts w:ascii="Palatino Linotype" w:hAnsi="Palatino Linotype"/>
          <w:color w:val="000000"/>
          <w:sz w:val="20"/>
          <w:szCs w:val="20"/>
        </w:rPr>
        <w:t xml:space="preserve"> has and will comply with, and has not, and will not, induce a person to violate Title 8, Chapter 13 of the South Carolina Code of Laws, as amended (ethics act).  The following statute requires special attention:  Section 8-13-700, regarding use of official position for financial gain; Section 8-13-705, regarding gifts to influence action of public officials; Section 8-13-720, regarding offering money for advice or assistance of public official; Sections 8-13-755 and 8-13-760, regarding restrictions on employment by former public official; Section 8-13-755, prohibiting public official with economic interest from acting on contracts; Section 8-13-790, regarding recovery of kickbacks; Section 8-13-1150, regarding statements to be filed by consultants; and Section 8-13-1342, regarding restrictions on contributions by contractor to candidate who participated in awarding of contract.  The District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required by Section 8-13-1150 to the procurement officer at the same time the law requires the statement to be filed.  </w:t>
      </w:r>
      <w:r w:rsidRPr="00D82C71">
        <w:rPr>
          <w:rFonts w:ascii="Palatino Linotype" w:hAnsi="Palatino Linotype" w:cs="Times"/>
          <w:sz w:val="20"/>
          <w:szCs w:val="20"/>
        </w:rPr>
        <w:cr/>
      </w:r>
    </w:p>
    <w:p w14:paraId="3731C407" w14:textId="77777777" w:rsidR="009D1F75" w:rsidRPr="00D82C71" w:rsidRDefault="009D1F75" w:rsidP="00421F62">
      <w:pPr>
        <w:jc w:val="both"/>
        <w:rPr>
          <w:rFonts w:ascii="Palatino Linotype" w:hAnsi="Palatino Linotype"/>
          <w:sz w:val="20"/>
          <w:szCs w:val="20"/>
        </w:rPr>
      </w:pPr>
      <w:r w:rsidRPr="00D82C71">
        <w:rPr>
          <w:rFonts w:ascii="Palatino Linotype" w:hAnsi="Palatino Linotype"/>
          <w:b/>
          <w:bCs/>
          <w:sz w:val="20"/>
          <w:szCs w:val="20"/>
        </w:rPr>
        <w:t xml:space="preserve">OMIT TAXES FROM PRICE (MODIFIED – JAN 2004): </w:t>
      </w:r>
      <w:r w:rsidRPr="00D82C71">
        <w:rPr>
          <w:rFonts w:ascii="Palatino Linotype" w:hAnsi="Palatino Linotype"/>
          <w:sz w:val="20"/>
          <w:szCs w:val="20"/>
        </w:rPr>
        <w:t>Do not include any sales or use taxes in your price that the District may be required to pay.</w:t>
      </w:r>
    </w:p>
    <w:p w14:paraId="0B3A0628" w14:textId="77777777" w:rsidR="009D1F75" w:rsidRPr="00D82C71" w:rsidRDefault="009D1F75" w:rsidP="00421F62">
      <w:pPr>
        <w:jc w:val="both"/>
        <w:rPr>
          <w:rFonts w:ascii="Palatino Linotype" w:hAnsi="Palatino Linotype" w:cs="Times"/>
          <w:b/>
          <w:sz w:val="20"/>
          <w:szCs w:val="20"/>
        </w:rPr>
      </w:pPr>
    </w:p>
    <w:p w14:paraId="4C0AD631" w14:textId="77777777" w:rsidR="00E22E04" w:rsidRPr="00FD6ED0" w:rsidRDefault="00E22E04" w:rsidP="00421F62">
      <w:pPr>
        <w:jc w:val="both"/>
        <w:rPr>
          <w:rFonts w:ascii="Palatino Linotype" w:hAnsi="Palatino Linotype" w:cs="Times"/>
          <w:sz w:val="20"/>
          <w:szCs w:val="20"/>
        </w:rPr>
      </w:pPr>
      <w:r w:rsidRPr="00D82C71">
        <w:rPr>
          <w:rFonts w:ascii="Palatino Linotype" w:hAnsi="Palatino Linotype" w:cs="Times"/>
          <w:b/>
          <w:sz w:val="20"/>
          <w:szCs w:val="20"/>
        </w:rPr>
        <w:t>OPEN TRADE REPRESENTATION (JUN 2015)</w:t>
      </w:r>
      <w:r w:rsidRPr="00D82C71">
        <w:rPr>
          <w:rFonts w:ascii="Palatino Linotype" w:hAnsi="Palatino Linotype" w:cs="Times"/>
          <w:sz w:val="20"/>
          <w:szCs w:val="20"/>
        </w:rPr>
        <w:t xml:space="preserve">:  By submitting an Offer, </w:t>
      </w:r>
      <w:proofErr w:type="spellStart"/>
      <w:r w:rsidRPr="00D82C71">
        <w:rPr>
          <w:rFonts w:ascii="Palatino Linotype" w:hAnsi="Palatino Linotype" w:cs="Times"/>
          <w:sz w:val="20"/>
          <w:szCs w:val="20"/>
        </w:rPr>
        <w:t>Offeror</w:t>
      </w:r>
      <w:proofErr w:type="spellEnd"/>
      <w:r w:rsidRPr="00D82C71">
        <w:rPr>
          <w:rFonts w:ascii="Palatino Linotype" w:hAnsi="Palatino Linotype" w:cs="Times"/>
          <w:sz w:val="20"/>
          <w:szCs w:val="20"/>
        </w:rPr>
        <w:t xml:space="preserve"> represents that </w:t>
      </w:r>
      <w:proofErr w:type="spellStart"/>
      <w:r w:rsidRPr="00D82C71">
        <w:rPr>
          <w:rFonts w:ascii="Palatino Linotype" w:hAnsi="Palatino Linotype" w:cs="Times"/>
          <w:sz w:val="20"/>
          <w:szCs w:val="20"/>
        </w:rPr>
        <w:t>Offeror</w:t>
      </w:r>
      <w:proofErr w:type="spellEnd"/>
      <w:r w:rsidRPr="00D82C71">
        <w:rPr>
          <w:rFonts w:ascii="Palatino Linotype" w:hAnsi="Palatino Linotype" w:cs="Times"/>
          <w:sz w:val="20"/>
          <w:szCs w:val="20"/>
        </w:rPr>
        <w:t xml:space="preserve"> is not currently engaged in the boycott of a person or an entity based in or doing business with a jurisdiction with whom South Carolina can enjoy open trade, as defined in SC Code Section 11-35-5300.</w:t>
      </w:r>
    </w:p>
    <w:p w14:paraId="56C7EF57" w14:textId="77777777" w:rsidR="00E610C1" w:rsidRPr="00FD6ED0" w:rsidRDefault="00421F62" w:rsidP="00E610C1">
      <w:pPr>
        <w:jc w:val="both"/>
        <w:rPr>
          <w:rFonts w:ascii="Palatino Linotype" w:hAnsi="Palatino Linotype"/>
          <w:color w:val="000000"/>
          <w:sz w:val="20"/>
          <w:szCs w:val="20"/>
        </w:rPr>
      </w:pPr>
      <w:r w:rsidRPr="00FD6ED0">
        <w:rPr>
          <w:rFonts w:ascii="Palatino Linotype" w:hAnsi="Palatino Linotype"/>
          <w:color w:val="000000"/>
          <w:sz w:val="20"/>
          <w:szCs w:val="20"/>
        </w:rPr>
        <w:t> </w:t>
      </w:r>
      <w:r w:rsidRPr="00FD6ED0">
        <w:rPr>
          <w:rFonts w:ascii="Palatino Linotype" w:hAnsi="Palatino Linotype" w:cs="Times"/>
          <w:sz w:val="20"/>
          <w:szCs w:val="20"/>
        </w:rPr>
        <w:cr/>
      </w:r>
      <w:r w:rsidR="00E610C1" w:rsidRPr="00FD6ED0">
        <w:rPr>
          <w:rFonts w:ascii="Palatino Linotype" w:hAnsi="Palatino Linotype" w:cs="Arial"/>
          <w:b/>
          <w:bCs/>
          <w:color w:val="000000"/>
          <w:sz w:val="20"/>
          <w:szCs w:val="20"/>
        </w:rPr>
        <w:t>PROTESTS (MODIFIED</w:t>
      </w:r>
      <w:r w:rsidR="00F02494">
        <w:rPr>
          <w:rFonts w:ascii="Palatino Linotype" w:hAnsi="Palatino Linotype" w:cs="Arial"/>
          <w:b/>
          <w:bCs/>
          <w:color w:val="000000"/>
          <w:sz w:val="20"/>
          <w:szCs w:val="20"/>
        </w:rPr>
        <w:t xml:space="preserve"> – JUN 2006</w:t>
      </w:r>
      <w:r w:rsidR="00E610C1" w:rsidRPr="00FD6ED0">
        <w:rPr>
          <w:rFonts w:ascii="Palatino Linotype" w:hAnsi="Palatino Linotype" w:cs="Arial"/>
          <w:b/>
          <w:bCs/>
          <w:color w:val="000000"/>
          <w:sz w:val="20"/>
          <w:szCs w:val="20"/>
        </w:rPr>
        <w:t xml:space="preserve">):  </w:t>
      </w:r>
      <w:r w:rsidR="00E610C1" w:rsidRPr="00FD6ED0">
        <w:rPr>
          <w:rFonts w:ascii="Palatino Linotype" w:hAnsi="Palatino Linotype"/>
          <w:color w:val="000000"/>
          <w:sz w:val="20"/>
          <w:szCs w:val="20"/>
        </w:rPr>
        <w:t xml:space="preserve">Any prospective bidder, </w:t>
      </w:r>
      <w:proofErr w:type="spellStart"/>
      <w:r w:rsidR="00E610C1" w:rsidRPr="00FD6ED0">
        <w:rPr>
          <w:rFonts w:ascii="Palatino Linotype" w:hAnsi="Palatino Linotype"/>
          <w:color w:val="000000"/>
          <w:sz w:val="20"/>
          <w:szCs w:val="20"/>
        </w:rPr>
        <w:t>offeror</w:t>
      </w:r>
      <w:proofErr w:type="spellEnd"/>
      <w:r w:rsidR="00E610C1" w:rsidRPr="00FD6ED0">
        <w:rPr>
          <w:rFonts w:ascii="Palatino Linotype" w:hAnsi="Palatino Linotype"/>
          <w:color w:val="000000"/>
          <w:sz w:val="20"/>
          <w:szCs w:val="20"/>
        </w:rPr>
        <w:t xml:space="preserve">, contractor, or subcontractor who is aggrieved in connection with the solicitation of a contract shall protest within fifteen days of the date of issuance of the applicable solicitation document at issue.  Any actual bidder, </w:t>
      </w:r>
      <w:proofErr w:type="spellStart"/>
      <w:r w:rsidR="00E610C1" w:rsidRPr="00FD6ED0">
        <w:rPr>
          <w:rFonts w:ascii="Palatino Linotype" w:hAnsi="Palatino Linotype"/>
          <w:color w:val="000000"/>
          <w:sz w:val="20"/>
          <w:szCs w:val="20"/>
        </w:rPr>
        <w:t>offeror</w:t>
      </w:r>
      <w:proofErr w:type="spellEnd"/>
      <w:r w:rsidR="00E610C1" w:rsidRPr="00FD6ED0">
        <w:rPr>
          <w:rFonts w:ascii="Palatino Linotype" w:hAnsi="Palatino Linotype"/>
          <w:color w:val="000000"/>
          <w:sz w:val="20"/>
          <w:szCs w:val="20"/>
        </w:rPr>
        <w:t xml:space="preserve">, contractor, or subcontractor who is aggrieved in connection with the intended award or award of a contract shall protest within ten days of the date notification of award is posted in accordance with this code.  A protest shall be in writing, shall set forth the grounds of the protest and the relief requested with enough particularity to give notice of the issues to be decided, and must be received by the appropriate </w:t>
      </w:r>
      <w:r w:rsidR="00A953DC" w:rsidRPr="00A953DC">
        <w:rPr>
          <w:rFonts w:ascii="Palatino Linotype" w:hAnsi="Palatino Linotype"/>
          <w:color w:val="000000"/>
          <w:sz w:val="20"/>
          <w:szCs w:val="20"/>
        </w:rPr>
        <w:t>Procurement Officer</w:t>
      </w:r>
      <w:r w:rsidR="00E610C1" w:rsidRPr="00FD6ED0">
        <w:rPr>
          <w:rFonts w:ascii="Palatino Linotype" w:hAnsi="Palatino Linotype"/>
          <w:color w:val="000000"/>
          <w:sz w:val="20"/>
          <w:szCs w:val="20"/>
        </w:rPr>
        <w:t xml:space="preserve"> within the time provided.  (Article 17-4210 of Fort Mill School District Procurement Code)</w:t>
      </w:r>
    </w:p>
    <w:p w14:paraId="4F35B8C4" w14:textId="77777777" w:rsidR="00E610C1" w:rsidRPr="00FD6ED0" w:rsidRDefault="00E610C1" w:rsidP="00E610C1">
      <w:pPr>
        <w:jc w:val="both"/>
        <w:rPr>
          <w:rFonts w:ascii="Palatino Linotype" w:hAnsi="Palatino Linotype"/>
          <w:color w:val="000000"/>
          <w:sz w:val="20"/>
          <w:szCs w:val="20"/>
        </w:rPr>
      </w:pPr>
    </w:p>
    <w:p w14:paraId="5AFE2113" w14:textId="77777777" w:rsidR="00E610C1" w:rsidRPr="00D82C71" w:rsidRDefault="00E610C1" w:rsidP="00E610C1">
      <w:pPr>
        <w:jc w:val="both"/>
        <w:rPr>
          <w:rFonts w:ascii="Palatino Linotype" w:hAnsi="Palatino Linotype"/>
          <w:sz w:val="20"/>
          <w:szCs w:val="20"/>
        </w:rPr>
      </w:pPr>
      <w:r w:rsidRPr="00D82C71">
        <w:rPr>
          <w:rFonts w:ascii="Palatino Linotype" w:hAnsi="Palatino Linotype" w:cs="Times"/>
          <w:b/>
          <w:sz w:val="20"/>
          <w:szCs w:val="20"/>
        </w:rPr>
        <w:t>PROHIBITED COMMUNICATIONS AND DONATIONS (</w:t>
      </w:r>
      <w:r w:rsidR="00A953DC" w:rsidRPr="00D82C71">
        <w:rPr>
          <w:rFonts w:ascii="Palatino Linotype" w:hAnsi="Palatino Linotype" w:cs="Times"/>
          <w:b/>
          <w:sz w:val="20"/>
          <w:szCs w:val="20"/>
        </w:rPr>
        <w:t xml:space="preserve">MODIFIED - </w:t>
      </w:r>
      <w:r w:rsidRPr="00D82C71">
        <w:rPr>
          <w:rFonts w:ascii="Palatino Linotype" w:hAnsi="Palatino Linotype" w:cs="Times"/>
          <w:b/>
          <w:sz w:val="20"/>
          <w:szCs w:val="20"/>
        </w:rPr>
        <w:t>FEB 2015):</w:t>
      </w:r>
      <w:r w:rsidRPr="00D82C71">
        <w:rPr>
          <w:rFonts w:ascii="Palatino Linotype" w:hAnsi="Palatino Linotype" w:cs="Times"/>
          <w:sz w:val="20"/>
          <w:szCs w:val="20"/>
        </w:rPr>
        <w:t xml:space="preserve">  </w:t>
      </w:r>
      <w:r w:rsidRPr="00D82C71">
        <w:rPr>
          <w:rFonts w:ascii="Palatino Linotype" w:hAnsi="Palatino Linotype"/>
          <w:sz w:val="20"/>
          <w:szCs w:val="20"/>
        </w:rPr>
        <w:t xml:space="preserve">Violation of these restrictions may result in disqualification of your offer, suspension or debarment, and may constitute a violation of law. </w:t>
      </w:r>
    </w:p>
    <w:p w14:paraId="6247C8FE" w14:textId="77777777" w:rsidR="00E610C1" w:rsidRPr="00D82C71" w:rsidRDefault="00E610C1" w:rsidP="00E610C1">
      <w:pPr>
        <w:pStyle w:val="Default"/>
        <w:jc w:val="both"/>
        <w:rPr>
          <w:rFonts w:ascii="Palatino Linotype" w:hAnsi="Palatino Linotype"/>
          <w:sz w:val="20"/>
          <w:szCs w:val="20"/>
        </w:rPr>
      </w:pPr>
      <w:r w:rsidRPr="00D82C71">
        <w:rPr>
          <w:rFonts w:ascii="Palatino Linotype" w:hAnsi="Palatino Linotype"/>
          <w:sz w:val="20"/>
          <w:szCs w:val="20"/>
        </w:rPr>
        <w:t xml:space="preserve">(a) During the period between publication of the solicitation and final award, </w:t>
      </w:r>
      <w:r w:rsidRPr="00D82C71">
        <w:rPr>
          <w:rFonts w:ascii="Palatino Linotype" w:hAnsi="Palatino Linotype"/>
          <w:b/>
          <w:bCs/>
          <w:i/>
          <w:iCs/>
          <w:sz w:val="20"/>
          <w:szCs w:val="20"/>
        </w:rPr>
        <w:t xml:space="preserve">you must not communicate, directly or indirectly, with the </w:t>
      </w:r>
      <w:r w:rsidR="00A953DC" w:rsidRPr="00D82C71">
        <w:rPr>
          <w:rFonts w:ascii="Palatino Linotype" w:hAnsi="Palatino Linotype"/>
          <w:b/>
          <w:bCs/>
          <w:i/>
          <w:iCs/>
          <w:sz w:val="20"/>
          <w:szCs w:val="20"/>
        </w:rPr>
        <w:t>District</w:t>
      </w:r>
      <w:r w:rsidRPr="00D82C71">
        <w:rPr>
          <w:rFonts w:ascii="Palatino Linotype" w:hAnsi="Palatino Linotype"/>
          <w:b/>
          <w:bCs/>
          <w:i/>
          <w:iCs/>
          <w:sz w:val="20"/>
          <w:szCs w:val="20"/>
        </w:rPr>
        <w:t xml:space="preserve"> or its employees, agents or officials regarding any aspect of this procurement activity</w:t>
      </w:r>
      <w:r w:rsidRPr="00D82C71">
        <w:rPr>
          <w:rFonts w:ascii="Palatino Linotype" w:hAnsi="Palatino Linotype"/>
          <w:sz w:val="20"/>
          <w:szCs w:val="20"/>
        </w:rPr>
        <w:t xml:space="preserve">, </w:t>
      </w:r>
      <w:r w:rsidRPr="00D82C71">
        <w:rPr>
          <w:rFonts w:ascii="Palatino Linotype" w:hAnsi="Palatino Linotype"/>
          <w:i/>
          <w:iCs/>
          <w:sz w:val="20"/>
          <w:szCs w:val="20"/>
        </w:rPr>
        <w:lastRenderedPageBreak/>
        <w:t>unless otherwise approved in writing by the Procurement Officer</w:t>
      </w:r>
      <w:r w:rsidRPr="00D82C71">
        <w:rPr>
          <w:rFonts w:ascii="Palatino Linotype" w:hAnsi="Palatino Linotype"/>
          <w:sz w:val="20"/>
          <w:szCs w:val="20"/>
        </w:rPr>
        <w:t xml:space="preserve">. All communications must be solely with the Procurement Officer. [R. 19-445.2010] </w:t>
      </w:r>
    </w:p>
    <w:p w14:paraId="76F6921C" w14:textId="77777777" w:rsidR="00E610C1" w:rsidRPr="00FD6ED0" w:rsidRDefault="00E610C1" w:rsidP="00E610C1">
      <w:pPr>
        <w:jc w:val="both"/>
        <w:rPr>
          <w:rFonts w:ascii="Palatino Linotype" w:hAnsi="Palatino Linotype"/>
          <w:sz w:val="20"/>
          <w:szCs w:val="20"/>
        </w:rPr>
      </w:pPr>
      <w:r w:rsidRPr="00D82C71">
        <w:rPr>
          <w:rFonts w:ascii="Palatino Linotype" w:hAnsi="Palatino Linotype"/>
          <w:sz w:val="20"/>
          <w:szCs w:val="20"/>
        </w:rPr>
        <w:t xml:space="preserve">(b) You are advised to familiarize yourself with Regulation 19-445.2165, which restricts donations to a governmental entity with whom you have or seek to have a contract. </w:t>
      </w:r>
      <w:r w:rsidRPr="00D82C71">
        <w:rPr>
          <w:rFonts w:ascii="Palatino Linotype" w:hAnsi="Palatino Linotype"/>
          <w:b/>
          <w:bCs/>
          <w:i/>
          <w:iCs/>
          <w:sz w:val="20"/>
          <w:szCs w:val="20"/>
        </w:rPr>
        <w:t xml:space="preserve">You represent that your offer discloses any gifts made, directly or through an intermediary, by you or your named subcontractors to or for the benefit of the </w:t>
      </w:r>
      <w:r w:rsidR="00A953DC" w:rsidRPr="00D82C71">
        <w:rPr>
          <w:rFonts w:ascii="Palatino Linotype" w:hAnsi="Palatino Linotype"/>
          <w:b/>
          <w:bCs/>
          <w:i/>
          <w:iCs/>
          <w:sz w:val="20"/>
          <w:szCs w:val="20"/>
        </w:rPr>
        <w:t>District</w:t>
      </w:r>
      <w:r w:rsidRPr="00D82C71">
        <w:rPr>
          <w:rFonts w:ascii="Palatino Linotype" w:hAnsi="Palatino Linotype"/>
          <w:b/>
          <w:bCs/>
          <w:i/>
          <w:iCs/>
          <w:sz w:val="20"/>
          <w:szCs w:val="20"/>
        </w:rPr>
        <w:t xml:space="preserve"> during the period beginning eighteen months prior to the Opening Date</w:t>
      </w:r>
      <w:r w:rsidRPr="00D82C71">
        <w:rPr>
          <w:rFonts w:ascii="Palatino Linotype" w:hAnsi="Palatino Linotype"/>
          <w:sz w:val="20"/>
          <w:szCs w:val="20"/>
        </w:rPr>
        <w:t>.</w:t>
      </w:r>
      <w:r w:rsidRPr="00FD6ED0">
        <w:rPr>
          <w:rFonts w:ascii="Palatino Linotype" w:hAnsi="Palatino Linotype"/>
          <w:sz w:val="20"/>
          <w:szCs w:val="20"/>
        </w:rPr>
        <w:t xml:space="preserve"> </w:t>
      </w:r>
    </w:p>
    <w:p w14:paraId="6C503434" w14:textId="77777777" w:rsidR="00B81C9A" w:rsidRPr="00FD6ED0" w:rsidRDefault="00B81C9A" w:rsidP="00E610C1">
      <w:pPr>
        <w:jc w:val="both"/>
        <w:rPr>
          <w:rFonts w:ascii="Palatino Linotype" w:hAnsi="Palatino Linotype"/>
          <w:sz w:val="20"/>
          <w:szCs w:val="20"/>
        </w:rPr>
      </w:pPr>
    </w:p>
    <w:p w14:paraId="5BEFAECB" w14:textId="3148BC74" w:rsidR="00E83EEC" w:rsidRPr="00E83EEC" w:rsidRDefault="00083C11" w:rsidP="00E83EEC">
      <w:pPr>
        <w:widowControl w:val="0"/>
        <w:autoSpaceDE w:val="0"/>
        <w:autoSpaceDN w:val="0"/>
        <w:adjustRightInd w:val="0"/>
        <w:jc w:val="both"/>
        <w:rPr>
          <w:rFonts w:ascii="Palatino Linotype" w:hAnsi="Palatino Linotype"/>
          <w:color w:val="000000"/>
          <w:sz w:val="20"/>
          <w:szCs w:val="20"/>
        </w:rPr>
      </w:pPr>
      <w:bookmarkStart w:id="17" w:name="SC_02_2A095_1"/>
      <w:r w:rsidRPr="00FD6ED0">
        <w:rPr>
          <w:rFonts w:ascii="Palatino Linotype" w:hAnsi="Palatino Linotype" w:cs="Arial"/>
          <w:b/>
          <w:bCs/>
          <w:color w:val="000000"/>
          <w:sz w:val="20"/>
          <w:szCs w:val="20"/>
        </w:rPr>
        <w:t>QUESTIONS FROM OFFERORS</w:t>
      </w:r>
      <w:bookmarkEnd w:id="17"/>
      <w:r w:rsidR="00E83EEC">
        <w:rPr>
          <w:rFonts w:ascii="Palatino Linotype" w:hAnsi="Palatino Linotype" w:cs="Arial"/>
          <w:b/>
          <w:bCs/>
          <w:color w:val="000000"/>
          <w:sz w:val="20"/>
          <w:szCs w:val="20"/>
        </w:rPr>
        <w:t xml:space="preserve">:  </w:t>
      </w:r>
      <w:r w:rsidR="00E83EEC" w:rsidRPr="00E83EEC">
        <w:rPr>
          <w:rFonts w:ascii="Palatino Linotype" w:hAnsi="Palatino Linotype"/>
          <w:color w:val="000000"/>
          <w:sz w:val="20"/>
          <w:szCs w:val="20"/>
        </w:rPr>
        <w:t xml:space="preserve">Any questions regarding this solicitation must be in writing VIA E-MAIL, to RFP </w:t>
      </w:r>
      <w:r w:rsidR="0081406E">
        <w:rPr>
          <w:rFonts w:ascii="Palatino Linotype" w:hAnsi="Palatino Linotype"/>
          <w:color w:val="000000"/>
          <w:sz w:val="20"/>
          <w:szCs w:val="20"/>
        </w:rPr>
        <w:t>FTML4-202</w:t>
      </w:r>
      <w:r w:rsidR="00497740">
        <w:rPr>
          <w:rFonts w:ascii="Palatino Linotype" w:hAnsi="Palatino Linotype"/>
          <w:color w:val="000000"/>
          <w:sz w:val="20"/>
          <w:szCs w:val="20"/>
        </w:rPr>
        <w:t>1</w:t>
      </w:r>
      <w:r w:rsidR="0081406E">
        <w:rPr>
          <w:rFonts w:ascii="Palatino Linotype" w:hAnsi="Palatino Linotype"/>
          <w:color w:val="000000"/>
          <w:sz w:val="20"/>
          <w:szCs w:val="20"/>
        </w:rPr>
        <w:t>-001</w:t>
      </w:r>
      <w:r w:rsidR="00E83EEC" w:rsidRPr="00E83EEC">
        <w:rPr>
          <w:rFonts w:ascii="Palatino Linotype" w:hAnsi="Palatino Linotype"/>
          <w:color w:val="000000"/>
          <w:sz w:val="20"/>
          <w:szCs w:val="20"/>
        </w:rPr>
        <w:t xml:space="preserve"> (</w:t>
      </w:r>
      <w:hyperlink r:id="rId15" w:history="1">
        <w:r w:rsidR="00497740" w:rsidRPr="00082E15">
          <w:rPr>
            <w:rStyle w:val="Hyperlink"/>
            <w:rFonts w:ascii="Palatino Linotype" w:hAnsi="Palatino Linotype"/>
            <w:sz w:val="20"/>
            <w:szCs w:val="20"/>
          </w:rPr>
          <w:t>2021FTML4@District.us.com</w:t>
        </w:r>
      </w:hyperlink>
      <w:r w:rsidR="00E83EEC" w:rsidRPr="00E83EEC">
        <w:rPr>
          <w:rFonts w:ascii="Palatino Linotype" w:hAnsi="Palatino Linotype"/>
          <w:color w:val="000000"/>
          <w:sz w:val="20"/>
          <w:szCs w:val="20"/>
        </w:rPr>
        <w:t xml:space="preserve">) </w:t>
      </w:r>
    </w:p>
    <w:p w14:paraId="15117DFC" w14:textId="77777777" w:rsidR="00E83EEC" w:rsidRPr="00E83EEC" w:rsidRDefault="00E83EEC" w:rsidP="00E83EEC">
      <w:pPr>
        <w:widowControl w:val="0"/>
        <w:autoSpaceDE w:val="0"/>
        <w:autoSpaceDN w:val="0"/>
        <w:adjustRightInd w:val="0"/>
        <w:jc w:val="both"/>
        <w:rPr>
          <w:rFonts w:ascii="Palatino Linotype" w:hAnsi="Palatino Linotype"/>
          <w:color w:val="000000"/>
          <w:sz w:val="20"/>
          <w:szCs w:val="20"/>
        </w:rPr>
      </w:pPr>
    </w:p>
    <w:p w14:paraId="5B1AF706" w14:textId="2FB4B14A" w:rsidR="00E83EEC" w:rsidRPr="00E83EEC" w:rsidRDefault="00E83EEC" w:rsidP="00E83EEC">
      <w:pPr>
        <w:widowControl w:val="0"/>
        <w:autoSpaceDE w:val="0"/>
        <w:autoSpaceDN w:val="0"/>
        <w:adjustRightInd w:val="0"/>
        <w:jc w:val="both"/>
        <w:rPr>
          <w:rFonts w:ascii="Palatino Linotype" w:hAnsi="Palatino Linotype"/>
          <w:color w:val="000000"/>
          <w:sz w:val="20"/>
          <w:szCs w:val="20"/>
        </w:rPr>
      </w:pPr>
      <w:r w:rsidRPr="00E83EEC">
        <w:rPr>
          <w:rFonts w:ascii="Palatino Linotype" w:hAnsi="Palatino Linotype"/>
          <w:color w:val="000000"/>
          <w:sz w:val="20"/>
          <w:szCs w:val="20"/>
        </w:rPr>
        <w:t xml:space="preserve">Questions will be answered by issuance of an Addenda sent out to the entire list of potential </w:t>
      </w:r>
      <w:proofErr w:type="spellStart"/>
      <w:r w:rsidRPr="00E83EEC">
        <w:rPr>
          <w:rFonts w:ascii="Palatino Linotype" w:hAnsi="Palatino Linotype"/>
          <w:color w:val="000000"/>
          <w:sz w:val="20"/>
          <w:szCs w:val="20"/>
        </w:rPr>
        <w:t>offerors</w:t>
      </w:r>
      <w:proofErr w:type="spellEnd"/>
      <w:r w:rsidRPr="00E83EEC">
        <w:rPr>
          <w:rFonts w:ascii="Palatino Linotype" w:hAnsi="Palatino Linotype"/>
          <w:color w:val="000000"/>
          <w:sz w:val="20"/>
          <w:szCs w:val="20"/>
        </w:rPr>
        <w:t xml:space="preserve"> that have registered by e—mail at </w:t>
      </w:r>
      <w:hyperlink r:id="rId16" w:history="1">
        <w:r w:rsidR="00497740" w:rsidRPr="00082E15">
          <w:rPr>
            <w:rStyle w:val="Hyperlink"/>
            <w:rFonts w:ascii="Palatino Linotype" w:hAnsi="Palatino Linotype"/>
            <w:sz w:val="20"/>
            <w:szCs w:val="20"/>
          </w:rPr>
          <w:t>2021FTML4@District.us.com</w:t>
        </w:r>
      </w:hyperlink>
      <w:r w:rsidR="00591974">
        <w:rPr>
          <w:rStyle w:val="Hyperlink"/>
          <w:rFonts w:ascii="Palatino Linotype" w:hAnsi="Palatino Linotype"/>
          <w:sz w:val="20"/>
          <w:szCs w:val="20"/>
        </w:rPr>
        <w:t>.</w:t>
      </w:r>
      <w:r w:rsidR="00591974" w:rsidRPr="00591974">
        <w:rPr>
          <w:rStyle w:val="Hyperlink"/>
          <w:rFonts w:ascii="Palatino Linotype" w:hAnsi="Palatino Linotype"/>
          <w:sz w:val="20"/>
          <w:szCs w:val="20"/>
          <w:u w:val="none"/>
        </w:rPr>
        <w:t xml:space="preserve">  </w:t>
      </w:r>
      <w:r w:rsidRPr="00E83EEC">
        <w:rPr>
          <w:rFonts w:ascii="Palatino Linotype" w:hAnsi="Palatino Linotype"/>
          <w:color w:val="000000"/>
          <w:sz w:val="20"/>
          <w:szCs w:val="20"/>
        </w:rPr>
        <w:t>Addenda will also be posted to the Form 470 within the EPC Portal.  Any interpretation, clarification, or correction in the language of the RFP will be made by release of an Addendum.  It will be the responsibility of all respondents to contact the District prior to submitting a response to ascertain whether an Addenda has been issued.</w:t>
      </w:r>
    </w:p>
    <w:p w14:paraId="34839026" w14:textId="77777777" w:rsidR="00E610C1" w:rsidRPr="00FD6ED0" w:rsidRDefault="00E610C1" w:rsidP="00E610C1">
      <w:pPr>
        <w:jc w:val="both"/>
        <w:rPr>
          <w:rFonts w:ascii="Palatino Linotype" w:hAnsi="Palatino Linotype"/>
          <w:color w:val="000000"/>
          <w:sz w:val="20"/>
          <w:szCs w:val="20"/>
        </w:rPr>
      </w:pPr>
    </w:p>
    <w:p w14:paraId="363DDC05" w14:textId="77777777" w:rsidR="00083C11" w:rsidRPr="00FD6ED0" w:rsidRDefault="00083C11" w:rsidP="00F607F5">
      <w:pPr>
        <w:jc w:val="both"/>
        <w:rPr>
          <w:rFonts w:ascii="Palatino Linotype" w:hAnsi="Palatino Linotype" w:cs="Arial"/>
          <w:b/>
          <w:bCs/>
          <w:color w:val="000000"/>
          <w:sz w:val="20"/>
          <w:szCs w:val="20"/>
        </w:rPr>
      </w:pPr>
      <w:bookmarkStart w:id="18" w:name="SC_02_2A100_1"/>
      <w:r w:rsidRPr="00D82C71">
        <w:rPr>
          <w:rFonts w:ascii="Palatino Linotype" w:hAnsi="Palatino Linotype" w:cs="Arial"/>
          <w:b/>
          <w:bCs/>
          <w:color w:val="000000"/>
          <w:sz w:val="20"/>
          <w:szCs w:val="20"/>
        </w:rPr>
        <w:t>REJECTION/CANCELLATION</w:t>
      </w:r>
      <w:bookmarkEnd w:id="18"/>
      <w:r w:rsidRPr="00D82C71">
        <w:rPr>
          <w:rFonts w:ascii="Palatino Linotype" w:hAnsi="Palatino Linotype" w:cs="Arial"/>
          <w:b/>
          <w:bCs/>
          <w:color w:val="000000"/>
          <w:sz w:val="20"/>
          <w:szCs w:val="20"/>
        </w:rPr>
        <w:t xml:space="preserve"> (MODIFIED</w:t>
      </w:r>
      <w:r w:rsidR="00285822" w:rsidRPr="00D82C71">
        <w:rPr>
          <w:rFonts w:ascii="Palatino Linotype" w:hAnsi="Palatino Linotype" w:cs="Arial"/>
          <w:b/>
          <w:bCs/>
          <w:color w:val="000000"/>
          <w:sz w:val="20"/>
          <w:szCs w:val="20"/>
        </w:rPr>
        <w:t xml:space="preserve"> – JAN 2004</w:t>
      </w:r>
      <w:r w:rsidRPr="00D82C71">
        <w:rPr>
          <w:rFonts w:ascii="Palatino Linotype" w:hAnsi="Palatino Linotype" w:cs="Arial"/>
          <w:b/>
          <w:bCs/>
          <w:color w:val="000000"/>
          <w:sz w:val="20"/>
          <w:szCs w:val="20"/>
        </w:rPr>
        <w:t xml:space="preserve">):  </w:t>
      </w:r>
      <w:r w:rsidRPr="00D82C71">
        <w:rPr>
          <w:rFonts w:ascii="Palatino Linotype" w:hAnsi="Palatino Linotype"/>
          <w:color w:val="000000"/>
          <w:sz w:val="20"/>
          <w:szCs w:val="20"/>
        </w:rPr>
        <w:t>The District may cancel this solicitation in whole or in part. The District may reject any or all proposals in whole or in part.  (Article 5-1710 of Fort Mill School District Procurement Code)</w:t>
      </w:r>
      <w:r w:rsidRPr="00FD6ED0">
        <w:rPr>
          <w:rFonts w:ascii="Palatino Linotype" w:hAnsi="Palatino Linotype" w:cs="Times"/>
          <w:sz w:val="20"/>
          <w:szCs w:val="20"/>
        </w:rPr>
        <w:cr/>
      </w:r>
    </w:p>
    <w:p w14:paraId="7E2E79F7" w14:textId="77777777" w:rsidR="00083C11" w:rsidRPr="00FD6ED0" w:rsidRDefault="00083C11" w:rsidP="00083C11">
      <w:pPr>
        <w:pStyle w:val="Default"/>
        <w:jc w:val="both"/>
        <w:rPr>
          <w:rFonts w:ascii="Palatino Linotype" w:hAnsi="Palatino Linotype"/>
          <w:sz w:val="20"/>
          <w:szCs w:val="20"/>
        </w:rPr>
      </w:pPr>
      <w:r w:rsidRPr="00285822">
        <w:rPr>
          <w:rFonts w:ascii="Palatino Linotype" w:hAnsi="Palatino Linotype"/>
          <w:b/>
          <w:sz w:val="20"/>
          <w:szCs w:val="20"/>
        </w:rPr>
        <w:t>RESPONSIVENESS/IMPROPER OFFERS (MODIFIED</w:t>
      </w:r>
      <w:r w:rsidR="00285822">
        <w:rPr>
          <w:rFonts w:ascii="Palatino Linotype" w:hAnsi="Palatino Linotype"/>
          <w:b/>
          <w:sz w:val="20"/>
          <w:szCs w:val="20"/>
        </w:rPr>
        <w:t xml:space="preserve"> – JUN 2015</w:t>
      </w:r>
      <w:r w:rsidRPr="00285822">
        <w:rPr>
          <w:rFonts w:ascii="Palatino Linotype" w:hAnsi="Palatino Linotype"/>
          <w:b/>
          <w:sz w:val="20"/>
          <w:szCs w:val="20"/>
        </w:rPr>
        <w:t>):</w:t>
      </w:r>
      <w:r w:rsidRPr="00FD6ED0">
        <w:rPr>
          <w:rFonts w:ascii="Palatino Linotype" w:hAnsi="Palatino Linotype"/>
          <w:sz w:val="20"/>
          <w:szCs w:val="20"/>
        </w:rPr>
        <w:t xml:space="preserve"> (a) Bid as Specified. Offers for supplies or services other than those specified will not be considered unless authorized by the Solicitation. </w:t>
      </w:r>
    </w:p>
    <w:p w14:paraId="5809E3E0" w14:textId="77777777" w:rsidR="00083C11" w:rsidRPr="00FD6ED0" w:rsidRDefault="00083C11" w:rsidP="00083C11">
      <w:pPr>
        <w:pStyle w:val="Default"/>
        <w:jc w:val="both"/>
        <w:rPr>
          <w:rFonts w:ascii="Palatino Linotype" w:hAnsi="Palatino Linotype"/>
          <w:sz w:val="20"/>
          <w:szCs w:val="20"/>
        </w:rPr>
      </w:pPr>
      <w:r w:rsidRPr="00FD6ED0">
        <w:rPr>
          <w:rFonts w:ascii="Palatino Linotype" w:hAnsi="Palatino Linotype"/>
          <w:sz w:val="20"/>
          <w:szCs w:val="20"/>
        </w:rPr>
        <w:t xml:space="preserve">(b) Multiple Offers. </w:t>
      </w:r>
      <w:proofErr w:type="spellStart"/>
      <w:r w:rsidRPr="00FD6ED0">
        <w:rPr>
          <w:rFonts w:ascii="Palatino Linotype" w:hAnsi="Palatino Linotype"/>
          <w:sz w:val="20"/>
          <w:szCs w:val="20"/>
        </w:rPr>
        <w:t>Offerors</w:t>
      </w:r>
      <w:proofErr w:type="spellEnd"/>
      <w:r w:rsidRPr="00FD6ED0">
        <w:rPr>
          <w:rFonts w:ascii="Palatino Linotype" w:hAnsi="Palatino Linotype"/>
          <w:sz w:val="20"/>
          <w:szCs w:val="2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 </w:t>
      </w:r>
    </w:p>
    <w:p w14:paraId="0E77FEFD" w14:textId="77777777" w:rsidR="00083C11" w:rsidRPr="00D82C71" w:rsidRDefault="00083C11" w:rsidP="00083C11">
      <w:pPr>
        <w:pStyle w:val="Default"/>
        <w:jc w:val="both"/>
        <w:rPr>
          <w:rFonts w:ascii="Palatino Linotype" w:hAnsi="Palatino Linotype"/>
          <w:sz w:val="20"/>
          <w:szCs w:val="20"/>
        </w:rPr>
      </w:pPr>
      <w:r w:rsidRPr="00D82C71">
        <w:rPr>
          <w:rFonts w:ascii="Palatino Linotype" w:hAnsi="Palatino Linotype"/>
          <w:sz w:val="20"/>
          <w:szCs w:val="20"/>
        </w:rPr>
        <w:t xml:space="preserve">(c)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w:t>
      </w:r>
      <w:r w:rsidR="00285822" w:rsidRPr="00D82C71">
        <w:rPr>
          <w:rFonts w:ascii="Palatino Linotype" w:hAnsi="Palatino Linotype"/>
          <w:sz w:val="20"/>
          <w:szCs w:val="20"/>
        </w:rPr>
        <w:t>total possible cost to the District</w:t>
      </w:r>
      <w:r w:rsidRPr="00D82C71">
        <w:rPr>
          <w:rFonts w:ascii="Palatino Linotype" w:hAnsi="Palatino Linotype"/>
          <w:sz w:val="20"/>
          <w:szCs w:val="20"/>
        </w:rPr>
        <w:t xml:space="preserve"> cannot be determined. </w:t>
      </w:r>
      <w:proofErr w:type="spellStart"/>
      <w:r w:rsidRPr="00D82C71">
        <w:rPr>
          <w:rFonts w:ascii="Palatino Linotype" w:hAnsi="Palatino Linotype"/>
          <w:sz w:val="20"/>
          <w:szCs w:val="20"/>
        </w:rPr>
        <w:t>Offerors</w:t>
      </w:r>
      <w:proofErr w:type="spellEnd"/>
      <w:r w:rsidRPr="00D82C71">
        <w:rPr>
          <w:rFonts w:ascii="Palatino Linotype" w:hAnsi="Palatino Linotype"/>
          <w:sz w:val="20"/>
          <w:szCs w:val="20"/>
        </w:rPr>
        <w:t xml:space="preserve"> will not be given an opportunity to correct any material nonconformity. Any deficiency resulting from a minor informality may be cured or waived at the sole discr</w:t>
      </w:r>
      <w:r w:rsidR="00285822" w:rsidRPr="00D82C71">
        <w:rPr>
          <w:rFonts w:ascii="Palatino Linotype" w:hAnsi="Palatino Linotype"/>
          <w:sz w:val="20"/>
          <w:szCs w:val="20"/>
        </w:rPr>
        <w:t xml:space="preserve">etion of the </w:t>
      </w:r>
      <w:r w:rsidR="00056B39" w:rsidRPr="00D82C71">
        <w:rPr>
          <w:rFonts w:ascii="Palatino Linotype" w:hAnsi="Palatino Linotype"/>
          <w:sz w:val="20"/>
          <w:szCs w:val="20"/>
        </w:rPr>
        <w:t>Procurement Officer.</w:t>
      </w:r>
    </w:p>
    <w:p w14:paraId="2C7DF7FE" w14:textId="77777777" w:rsidR="00083C11" w:rsidRPr="00D82C71" w:rsidRDefault="00083C11" w:rsidP="00083C11">
      <w:pPr>
        <w:pStyle w:val="Default"/>
        <w:jc w:val="both"/>
        <w:rPr>
          <w:rFonts w:ascii="Palatino Linotype" w:hAnsi="Palatino Linotype"/>
          <w:sz w:val="20"/>
          <w:szCs w:val="20"/>
        </w:rPr>
      </w:pPr>
      <w:r w:rsidRPr="00D82C71">
        <w:rPr>
          <w:rFonts w:ascii="Palatino Linotype" w:hAnsi="Palatino Linotype"/>
          <w:sz w:val="20"/>
          <w:szCs w:val="20"/>
        </w:rPr>
        <w:t>(d) Price Reasonableness: Any offer may be rej</w:t>
      </w:r>
      <w:r w:rsidR="00285822" w:rsidRPr="00D82C71">
        <w:rPr>
          <w:rFonts w:ascii="Palatino Linotype" w:hAnsi="Palatino Linotype"/>
          <w:sz w:val="20"/>
          <w:szCs w:val="20"/>
        </w:rPr>
        <w:t xml:space="preserve">ected if the </w:t>
      </w:r>
      <w:r w:rsidR="00056B39" w:rsidRPr="00D82C71">
        <w:rPr>
          <w:rFonts w:ascii="Palatino Linotype" w:hAnsi="Palatino Linotype"/>
          <w:sz w:val="20"/>
          <w:szCs w:val="20"/>
        </w:rPr>
        <w:t xml:space="preserve">Procurement Officer </w:t>
      </w:r>
      <w:r w:rsidRPr="00D82C71">
        <w:rPr>
          <w:rFonts w:ascii="Palatino Linotype" w:hAnsi="Palatino Linotype"/>
          <w:sz w:val="20"/>
          <w:szCs w:val="20"/>
        </w:rPr>
        <w:t>determines in writing that it is unreasonable</w:t>
      </w:r>
      <w:r w:rsidR="00285822" w:rsidRPr="00D82C71">
        <w:rPr>
          <w:rFonts w:ascii="Palatino Linotype" w:hAnsi="Palatino Linotype"/>
          <w:sz w:val="20"/>
          <w:szCs w:val="20"/>
        </w:rPr>
        <w:t xml:space="preserve"> as to price. </w:t>
      </w:r>
    </w:p>
    <w:p w14:paraId="779F9B12" w14:textId="77777777" w:rsidR="00083C11" w:rsidRPr="00FD6ED0" w:rsidRDefault="00083C11" w:rsidP="00083C11">
      <w:pPr>
        <w:pStyle w:val="Default"/>
        <w:jc w:val="both"/>
        <w:rPr>
          <w:rFonts w:ascii="Palatino Linotype" w:hAnsi="Palatino Linotype"/>
          <w:sz w:val="20"/>
          <w:szCs w:val="20"/>
        </w:rPr>
      </w:pPr>
      <w:r w:rsidRPr="00D82C71">
        <w:rPr>
          <w:rFonts w:ascii="Palatino Linotype" w:hAnsi="Palatino Linotype"/>
          <w:sz w:val="20"/>
          <w:szCs w:val="20"/>
        </w:rPr>
        <w:t xml:space="preserve">(e)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w:t>
      </w:r>
      <w:r w:rsidR="00285822" w:rsidRPr="00D82C71">
        <w:rPr>
          <w:rFonts w:ascii="Palatino Linotype" w:hAnsi="Palatino Linotype"/>
          <w:sz w:val="20"/>
          <w:szCs w:val="20"/>
        </w:rPr>
        <w:t>lowest overall cost to the District</w:t>
      </w:r>
      <w:r w:rsidRPr="00FD6ED0">
        <w:rPr>
          <w:rFonts w:ascii="Palatino Linotype" w:hAnsi="Palatino Linotype"/>
          <w:sz w:val="20"/>
          <w:szCs w:val="20"/>
        </w:rPr>
        <w:t xml:space="preserve"> even though it may be the low evaluated bid, or if it is so unbalanced as to be tantamount to allowing an advance payment. </w:t>
      </w:r>
    </w:p>
    <w:p w14:paraId="410CEC89" w14:textId="77777777" w:rsidR="00083C11" w:rsidRPr="00FD6ED0" w:rsidRDefault="00083C11" w:rsidP="00083C11">
      <w:pPr>
        <w:jc w:val="both"/>
        <w:rPr>
          <w:rFonts w:ascii="Palatino Linotype" w:hAnsi="Palatino Linotype"/>
          <w:sz w:val="20"/>
          <w:szCs w:val="20"/>
        </w:rPr>
      </w:pPr>
      <w:r w:rsidRPr="00FD6ED0">
        <w:rPr>
          <w:rFonts w:ascii="Palatino Linotype" w:hAnsi="Palatino Linotype"/>
          <w:sz w:val="20"/>
          <w:szCs w:val="20"/>
        </w:rPr>
        <w:t xml:space="preserve">(f) </w:t>
      </w:r>
      <w:r w:rsidRPr="00FD6ED0">
        <w:rPr>
          <w:rFonts w:ascii="Palatino Linotype" w:hAnsi="Palatino Linotype"/>
          <w:b/>
          <w:bCs/>
          <w:sz w:val="20"/>
          <w:szCs w:val="20"/>
        </w:rPr>
        <w:t xml:space="preserve">Do not submit bid samples or descriptive literature unless expressly requested. </w:t>
      </w:r>
      <w:r w:rsidRPr="00FD6ED0">
        <w:rPr>
          <w:rFonts w:ascii="Palatino Linotype" w:hAnsi="Palatino Linotype"/>
          <w:sz w:val="20"/>
          <w:szCs w:val="20"/>
        </w:rPr>
        <w:t>Unsolicited bid samples or descriptive literature will not be examined or tested, will not be used to determine responsiveness, and will not be deemed to vary any of the provisions of the solicitation. S.C. Code Ann. Re</w:t>
      </w:r>
      <w:r w:rsidR="00320769">
        <w:rPr>
          <w:rFonts w:ascii="Palatino Linotype" w:hAnsi="Palatino Linotype"/>
          <w:sz w:val="20"/>
          <w:szCs w:val="20"/>
        </w:rPr>
        <w:t>g. 19-445.2077(D).</w:t>
      </w:r>
    </w:p>
    <w:p w14:paraId="27DB2C4C" w14:textId="77777777" w:rsidR="00083C11" w:rsidRPr="00FD6ED0" w:rsidRDefault="00083C11" w:rsidP="00083C11">
      <w:pPr>
        <w:jc w:val="both"/>
        <w:rPr>
          <w:rFonts w:ascii="Palatino Linotype" w:hAnsi="Palatino Linotype" w:cs="Arial"/>
          <w:b/>
          <w:bCs/>
          <w:color w:val="000000"/>
          <w:sz w:val="20"/>
          <w:szCs w:val="20"/>
        </w:rPr>
      </w:pPr>
    </w:p>
    <w:p w14:paraId="1E3F2200" w14:textId="77777777" w:rsidR="00083C11" w:rsidRPr="00FD6ED0" w:rsidRDefault="00083C11" w:rsidP="00083C11">
      <w:pPr>
        <w:jc w:val="both"/>
        <w:rPr>
          <w:rFonts w:ascii="Palatino Linotype" w:hAnsi="Palatino Linotype" w:cs="Times"/>
          <w:sz w:val="20"/>
          <w:szCs w:val="20"/>
        </w:rPr>
      </w:pPr>
      <w:r w:rsidRPr="00FD6ED0">
        <w:rPr>
          <w:rFonts w:ascii="Palatino Linotype" w:hAnsi="Palatino Linotype" w:cs="Arial"/>
          <w:b/>
          <w:bCs/>
          <w:color w:val="000000"/>
          <w:sz w:val="20"/>
          <w:szCs w:val="20"/>
        </w:rPr>
        <w:t xml:space="preserve">SIGNING YOUR OFFER (JAN 2004):  </w:t>
      </w:r>
      <w:r w:rsidRPr="00FD6ED0">
        <w:rPr>
          <w:rFonts w:ascii="Palatino Linotype" w:hAnsi="Palatino Linotype"/>
          <w:color w:val="000000"/>
          <w:sz w:val="20"/>
          <w:szCs w:val="20"/>
        </w:rPr>
        <w:t xml:space="preserve">Every Offer must be signed by an individual with actual authority to bind the </w:t>
      </w:r>
      <w:proofErr w:type="spellStart"/>
      <w:r w:rsidRPr="00FD6ED0">
        <w:rPr>
          <w:rFonts w:ascii="Palatino Linotype" w:hAnsi="Palatino Linotype"/>
          <w:color w:val="000000"/>
          <w:sz w:val="20"/>
          <w:szCs w:val="20"/>
        </w:rPr>
        <w:t>Offeror</w:t>
      </w:r>
      <w:proofErr w:type="spellEnd"/>
      <w:r w:rsidRPr="00FD6ED0">
        <w:rPr>
          <w:rFonts w:ascii="Palatino Linotype" w:hAnsi="Palatino Linotype"/>
          <w:color w:val="000000"/>
          <w:sz w:val="20"/>
          <w:szCs w:val="20"/>
        </w:rPr>
        <w:t xml:space="preserve">.  (a) If the </w:t>
      </w:r>
      <w:proofErr w:type="spellStart"/>
      <w:r w:rsidRPr="00FD6ED0">
        <w:rPr>
          <w:rFonts w:ascii="Palatino Linotype" w:hAnsi="Palatino Linotype"/>
          <w:color w:val="000000"/>
          <w:sz w:val="20"/>
          <w:szCs w:val="20"/>
        </w:rPr>
        <w:t>Offeror</w:t>
      </w:r>
      <w:proofErr w:type="spellEnd"/>
      <w:r w:rsidRPr="00FD6ED0">
        <w:rPr>
          <w:rFonts w:ascii="Palatino Linotype" w:hAnsi="Palatino Linotype"/>
          <w:color w:val="000000"/>
          <w:sz w:val="20"/>
          <w:szCs w:val="20"/>
        </w:rPr>
        <w:t xml:space="preserve"> is an individual, the Offer must be signed by that individual.  If the </w:t>
      </w:r>
      <w:proofErr w:type="spellStart"/>
      <w:r w:rsidRPr="00FD6ED0">
        <w:rPr>
          <w:rFonts w:ascii="Palatino Linotype" w:hAnsi="Palatino Linotype"/>
          <w:color w:val="000000"/>
          <w:sz w:val="20"/>
          <w:szCs w:val="20"/>
        </w:rPr>
        <w:t>Offeror</w:t>
      </w:r>
      <w:proofErr w:type="spellEnd"/>
      <w:r w:rsidRPr="00FD6ED0">
        <w:rPr>
          <w:rFonts w:ascii="Palatino Linotype" w:hAnsi="Palatino Linotype"/>
          <w:color w:val="000000"/>
          <w:sz w:val="20"/>
          <w:szCs w:val="20"/>
        </w:rPr>
        <w:t xml:space="preserve"> is an individual doing business as a firm, the Offer must be submitted in the firm name, signed by the individual, and state that the individual is doing business as a firm.  (b) If the </w:t>
      </w:r>
      <w:proofErr w:type="spellStart"/>
      <w:r w:rsidRPr="00FD6ED0">
        <w:rPr>
          <w:rFonts w:ascii="Palatino Linotype" w:hAnsi="Palatino Linotype"/>
          <w:color w:val="000000"/>
          <w:sz w:val="20"/>
          <w:szCs w:val="20"/>
        </w:rPr>
        <w:t>Offeror</w:t>
      </w:r>
      <w:proofErr w:type="spellEnd"/>
      <w:r w:rsidRPr="00FD6ED0">
        <w:rPr>
          <w:rFonts w:ascii="Palatino Linotype" w:hAnsi="Palatino Linotype"/>
          <w:color w:val="000000"/>
          <w:sz w:val="20"/>
          <w:szCs w:val="20"/>
        </w:rPr>
        <w:t xml:space="preserve"> is a partnership, the Offer must be submitted in the partnership name, followed by the words by its Partner, and signed by a general partner.  (c) If the </w:t>
      </w:r>
      <w:proofErr w:type="spellStart"/>
      <w:r w:rsidRPr="00FD6ED0">
        <w:rPr>
          <w:rFonts w:ascii="Palatino Linotype" w:hAnsi="Palatino Linotype"/>
          <w:color w:val="000000"/>
          <w:sz w:val="20"/>
          <w:szCs w:val="20"/>
        </w:rPr>
        <w:t>Offeror</w:t>
      </w:r>
      <w:proofErr w:type="spellEnd"/>
      <w:r w:rsidRPr="00FD6ED0">
        <w:rPr>
          <w:rFonts w:ascii="Palatino Linotype" w:hAnsi="Palatino Linotype"/>
          <w:color w:val="000000"/>
          <w:sz w:val="20"/>
          <w:szCs w:val="20"/>
        </w:rPr>
        <w:t xml:space="preserve"> is a corporation, the Offer must be submitted in the corporate name, followed by the signature and title of the person authorized to sign.  (d) An Offer may be submitted by a joint </w:t>
      </w:r>
      <w:proofErr w:type="spellStart"/>
      <w:r w:rsidRPr="00FD6ED0">
        <w:rPr>
          <w:rFonts w:ascii="Palatino Linotype" w:hAnsi="Palatino Linotype"/>
          <w:color w:val="000000"/>
          <w:sz w:val="20"/>
          <w:szCs w:val="20"/>
        </w:rPr>
        <w:t>venturer</w:t>
      </w:r>
      <w:proofErr w:type="spellEnd"/>
      <w:r w:rsidRPr="00FD6ED0">
        <w:rPr>
          <w:rFonts w:ascii="Palatino Linotype" w:hAnsi="Palatino Linotype"/>
          <w:color w:val="000000"/>
          <w:sz w:val="20"/>
          <w:szCs w:val="20"/>
        </w:rPr>
        <w:t xml:space="preserve"> involving any combination of individuals, partnerships, or corporations.  If the </w:t>
      </w:r>
      <w:proofErr w:type="spellStart"/>
      <w:r w:rsidRPr="00FD6ED0">
        <w:rPr>
          <w:rFonts w:ascii="Palatino Linotype" w:hAnsi="Palatino Linotype"/>
          <w:color w:val="000000"/>
          <w:sz w:val="20"/>
          <w:szCs w:val="20"/>
        </w:rPr>
        <w:t>Offeror</w:t>
      </w:r>
      <w:proofErr w:type="spellEnd"/>
      <w:r w:rsidRPr="00FD6ED0">
        <w:rPr>
          <w:rFonts w:ascii="Palatino Linotype" w:hAnsi="Palatino Linotype"/>
          <w:color w:val="000000"/>
          <w:sz w:val="20"/>
          <w:szCs w:val="20"/>
        </w:rPr>
        <w:t xml:space="preserve"> is a joint venture, the Offer must be submitted in the name of the Joint Venture and signed by every participant in the joint venture in the manner prescribed in paragraphs (a) through (c) above for each type of </w:t>
      </w:r>
      <w:r w:rsidRPr="00FD6ED0">
        <w:rPr>
          <w:rFonts w:ascii="Palatino Linotype" w:hAnsi="Palatino Linotype"/>
          <w:color w:val="000000"/>
          <w:sz w:val="20"/>
          <w:szCs w:val="20"/>
        </w:rPr>
        <w:lastRenderedPageBreak/>
        <w:t xml:space="preserve">participant.  (e) If an Offer is signed by an agent, other than as stated in subparagraphs (a) through (d) above, the Offer must state that is has been signed by an Agent.  Upon request, </w:t>
      </w:r>
      <w:proofErr w:type="spellStart"/>
      <w:r w:rsidRPr="00FD6ED0">
        <w:rPr>
          <w:rFonts w:ascii="Palatino Linotype" w:hAnsi="Palatino Linotype"/>
          <w:color w:val="000000"/>
          <w:sz w:val="20"/>
          <w:szCs w:val="20"/>
        </w:rPr>
        <w:t>Offeror</w:t>
      </w:r>
      <w:proofErr w:type="spellEnd"/>
      <w:r w:rsidRPr="00FD6ED0">
        <w:rPr>
          <w:rFonts w:ascii="Palatino Linotype" w:hAnsi="Palatino Linotype"/>
          <w:color w:val="000000"/>
          <w:sz w:val="20"/>
          <w:szCs w:val="20"/>
        </w:rPr>
        <w:t xml:space="preserve"> must provide proof of the agent's authorization to bind the principal. </w:t>
      </w:r>
      <w:r w:rsidRPr="00FD6ED0">
        <w:rPr>
          <w:rFonts w:ascii="Palatino Linotype" w:hAnsi="Palatino Linotype" w:cs="Times"/>
          <w:sz w:val="20"/>
          <w:szCs w:val="20"/>
        </w:rPr>
        <w:cr/>
      </w:r>
    </w:p>
    <w:p w14:paraId="77080AED" w14:textId="77777777" w:rsidR="00262851" w:rsidRDefault="00BB34DB" w:rsidP="002E29CB">
      <w:pPr>
        <w:jc w:val="both"/>
        <w:rPr>
          <w:rFonts w:ascii="Palatino Linotype" w:hAnsi="Palatino Linotype"/>
          <w:b/>
          <w:sz w:val="20"/>
          <w:szCs w:val="20"/>
        </w:rPr>
      </w:pPr>
      <w:r w:rsidRPr="00D82C71">
        <w:rPr>
          <w:rFonts w:ascii="Palatino Linotype" w:hAnsi="Palatino Linotype" w:cs="Arial"/>
          <w:b/>
          <w:bCs/>
          <w:color w:val="000000"/>
          <w:sz w:val="20"/>
          <w:szCs w:val="20"/>
        </w:rPr>
        <w:t>DISTRICT OFFICE CLOSINGS (MODIFIED</w:t>
      </w:r>
      <w:r w:rsidR="00285822" w:rsidRPr="00D82C71">
        <w:rPr>
          <w:rFonts w:ascii="Palatino Linotype" w:hAnsi="Palatino Linotype" w:cs="Arial"/>
          <w:b/>
          <w:bCs/>
          <w:color w:val="000000"/>
          <w:sz w:val="20"/>
          <w:szCs w:val="20"/>
        </w:rPr>
        <w:t xml:space="preserve"> – JAN 2004</w:t>
      </w:r>
      <w:r w:rsidRPr="00D82C71">
        <w:rPr>
          <w:rFonts w:ascii="Palatino Linotype" w:hAnsi="Palatino Linotype" w:cs="Arial"/>
          <w:b/>
          <w:bCs/>
          <w:color w:val="000000"/>
          <w:sz w:val="20"/>
          <w:szCs w:val="20"/>
        </w:rPr>
        <w:t>)</w:t>
      </w:r>
      <w:r w:rsidRPr="00D82C71">
        <w:rPr>
          <w:rFonts w:ascii="Palatino Linotype" w:hAnsi="Palatino Linotype" w:cs="Times"/>
          <w:sz w:val="20"/>
          <w:szCs w:val="20"/>
        </w:rPr>
        <w:t xml:space="preserve">:  </w:t>
      </w:r>
      <w:r w:rsidRPr="00D82C71">
        <w:rPr>
          <w:rFonts w:ascii="Palatino Linotype" w:hAnsi="Palatino Linotype"/>
          <w:color w:val="000000"/>
          <w:sz w:val="20"/>
          <w:szCs w:val="20"/>
        </w:rPr>
        <w:t>If an emergency or unanticipated ev</w:t>
      </w:r>
      <w:r w:rsidR="00285822" w:rsidRPr="00D82C71">
        <w:rPr>
          <w:rFonts w:ascii="Palatino Linotype" w:hAnsi="Palatino Linotype"/>
          <w:color w:val="000000"/>
          <w:sz w:val="20"/>
          <w:szCs w:val="20"/>
        </w:rPr>
        <w:t>ent interrupts normal District</w:t>
      </w:r>
      <w:r w:rsidRPr="00D82C71">
        <w:rPr>
          <w:rFonts w:ascii="Palatino Linotype" w:hAnsi="Palatino Linotype"/>
          <w:color w:val="000000"/>
          <w:sz w:val="20"/>
          <w:szCs w:val="20"/>
        </w:rPr>
        <w:t xml:space="preserve"> processes so that offers cann</w:t>
      </w:r>
      <w:r w:rsidR="00285822" w:rsidRPr="00D82C71">
        <w:rPr>
          <w:rFonts w:ascii="Palatino Linotype" w:hAnsi="Palatino Linotype"/>
          <w:color w:val="000000"/>
          <w:sz w:val="20"/>
          <w:szCs w:val="20"/>
        </w:rPr>
        <w:t>ot be received at the District</w:t>
      </w:r>
      <w:r w:rsidRPr="00D82C71">
        <w:rPr>
          <w:rFonts w:ascii="Palatino Linotype" w:hAnsi="Palatino Linotype"/>
          <w:color w:val="000000"/>
          <w:sz w:val="20"/>
          <w:szCs w:val="20"/>
        </w:rPr>
        <w:t xml:space="preserve"> office designated for receipt of bids by the exact time specified in the solicitation, the time specified for receipt of offers will be deemed to be extended to the same time of day specified in the solicitation on the first work day on which normal District processes resume.  In lieu of an automatic extension, an Amendment may be issued to reschedule bid opening.  If District offices are closed at the time a pre-bid or pre-proposal conference is scheduled, an Amendment will be issued to reschedule the conference.</w:t>
      </w:r>
      <w:r w:rsidRPr="00FD6ED0">
        <w:rPr>
          <w:rFonts w:ascii="Palatino Linotype" w:hAnsi="Palatino Linotype"/>
          <w:color w:val="000000"/>
          <w:sz w:val="20"/>
          <w:szCs w:val="20"/>
        </w:rPr>
        <w:t>  </w:t>
      </w:r>
      <w:r w:rsidRPr="00FD6ED0">
        <w:rPr>
          <w:rFonts w:ascii="Palatino Linotype" w:hAnsi="Palatino Linotype" w:cs="Times"/>
          <w:sz w:val="20"/>
          <w:szCs w:val="20"/>
        </w:rPr>
        <w:cr/>
      </w:r>
    </w:p>
    <w:p w14:paraId="0A981765" w14:textId="77777777" w:rsidR="00BB34DB" w:rsidRPr="00285822" w:rsidRDefault="00BB34DB" w:rsidP="00BB34DB">
      <w:pPr>
        <w:pStyle w:val="Default"/>
        <w:jc w:val="both"/>
        <w:rPr>
          <w:rFonts w:ascii="Palatino Linotype" w:hAnsi="Palatino Linotype"/>
          <w:b/>
          <w:sz w:val="20"/>
          <w:szCs w:val="20"/>
        </w:rPr>
      </w:pPr>
      <w:r w:rsidRPr="00285822">
        <w:rPr>
          <w:rFonts w:ascii="Palatino Linotype" w:hAnsi="Palatino Linotype"/>
          <w:b/>
          <w:sz w:val="20"/>
          <w:szCs w:val="20"/>
        </w:rPr>
        <w:t>SUBMITTING CONF</w:t>
      </w:r>
      <w:r w:rsidR="00285822">
        <w:rPr>
          <w:rFonts w:ascii="Palatino Linotype" w:hAnsi="Palatino Linotype"/>
          <w:b/>
          <w:sz w:val="20"/>
          <w:szCs w:val="20"/>
        </w:rPr>
        <w:t>IDENTIAL INFORMATION (</w:t>
      </w:r>
      <w:r w:rsidR="00BE3434">
        <w:rPr>
          <w:rFonts w:ascii="Palatino Linotype" w:hAnsi="Palatino Linotype"/>
          <w:b/>
          <w:sz w:val="20"/>
          <w:szCs w:val="20"/>
        </w:rPr>
        <w:t xml:space="preserve">MODIFIED - </w:t>
      </w:r>
      <w:r w:rsidR="00285822">
        <w:rPr>
          <w:rFonts w:ascii="Palatino Linotype" w:hAnsi="Palatino Linotype"/>
          <w:b/>
          <w:sz w:val="20"/>
          <w:szCs w:val="20"/>
        </w:rPr>
        <w:t>FEB 2015):</w:t>
      </w:r>
    </w:p>
    <w:p w14:paraId="07C62362" w14:textId="77777777" w:rsidR="00BB34DB" w:rsidRPr="00FD6ED0" w:rsidRDefault="00BB34DB" w:rsidP="00BB34DB">
      <w:pPr>
        <w:pStyle w:val="Default"/>
        <w:jc w:val="both"/>
        <w:rPr>
          <w:rFonts w:ascii="Palatino Linotype" w:hAnsi="Palatino Linotype"/>
          <w:sz w:val="20"/>
          <w:szCs w:val="20"/>
        </w:rPr>
      </w:pPr>
      <w:r w:rsidRPr="00FD6ED0">
        <w:rPr>
          <w:rFonts w:ascii="Palatino Linotype" w:hAnsi="Palatino Linotype"/>
          <w:sz w:val="20"/>
          <w:szCs w:val="20"/>
        </w:rPr>
        <w:t xml:space="preserve">(An overview is available at www.procurement.sc.gov) For every document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submits in response to or with regard to this solicitation or request,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must separately mark with the word “CONFIDENTIAL” every page, or portion thereof, that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submits in response to or with regard to this solicitation or request,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must separately mark with the words “TRADE SECRET” every page, or portion thereof, that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contends contains a trade secret as that term is defined by Section 39-8-20 of the Trade Secrets Act. For every document </w:t>
      </w:r>
      <w:proofErr w:type="spellStart"/>
      <w:r w:rsidRPr="00FD6ED0">
        <w:rPr>
          <w:rFonts w:ascii="Palatino Linotype" w:hAnsi="Palatino Linotype"/>
          <w:sz w:val="20"/>
          <w:szCs w:val="20"/>
        </w:rPr>
        <w:t>Offeror</w:t>
      </w:r>
      <w:proofErr w:type="spellEnd"/>
      <w:r w:rsidRPr="00FD6ED0">
        <w:rPr>
          <w:rFonts w:ascii="Palatino Linotype" w:hAnsi="Palatino Linotype"/>
          <w:sz w:val="20"/>
          <w:szCs w:val="20"/>
        </w:rPr>
        <w:t xml:space="preserve"> submits in response to or with regard to this solicitation or request, </w:t>
      </w:r>
      <w:proofErr w:type="spellStart"/>
      <w:r w:rsidRPr="00D82C71">
        <w:rPr>
          <w:rFonts w:ascii="Palatino Linotype" w:hAnsi="Palatino Linotype"/>
          <w:sz w:val="20"/>
          <w:szCs w:val="20"/>
        </w:rPr>
        <w:t>Offeror</w:t>
      </w:r>
      <w:proofErr w:type="spellEnd"/>
      <w:r w:rsidRPr="00D82C71">
        <w:rPr>
          <w:rFonts w:ascii="Palatino Linotype" w:hAnsi="Palatino Linotype"/>
          <w:sz w:val="20"/>
          <w:szCs w:val="20"/>
        </w:rPr>
        <w:t xml:space="preserve"> must separately mark with the word “PROTECTED” every page, or portion thereof, that </w:t>
      </w:r>
      <w:proofErr w:type="spellStart"/>
      <w:r w:rsidRPr="00D82C71">
        <w:rPr>
          <w:rFonts w:ascii="Palatino Linotype" w:hAnsi="Palatino Linotype"/>
          <w:sz w:val="20"/>
          <w:szCs w:val="20"/>
        </w:rPr>
        <w:t>Offeror</w:t>
      </w:r>
      <w:proofErr w:type="spellEnd"/>
      <w:r w:rsidRPr="00D82C71">
        <w:rPr>
          <w:rFonts w:ascii="Palatino Linotype" w:hAnsi="Palatino Linotype"/>
          <w:sz w:val="20"/>
          <w:szCs w:val="2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w:t>
      </w:r>
      <w:r w:rsidR="00BE3434" w:rsidRPr="00D82C71">
        <w:rPr>
          <w:rFonts w:ascii="Palatino Linotype" w:hAnsi="Palatino Linotype"/>
          <w:sz w:val="20"/>
          <w:szCs w:val="20"/>
        </w:rPr>
        <w:t>e secret or protected, the District</w:t>
      </w:r>
      <w:r w:rsidRPr="00D82C71">
        <w:rPr>
          <w:rFonts w:ascii="Palatino Linotype" w:hAnsi="Palatino Linotype"/>
          <w:sz w:val="20"/>
          <w:szCs w:val="20"/>
        </w:rPr>
        <w:t xml:space="preserve"> may, in its sole discretion, determine it nonresponsive. If only portions of a page are subject to some protection, do not mark the entire page. By submitting a response to this solicitation or request, </w:t>
      </w:r>
      <w:proofErr w:type="spellStart"/>
      <w:r w:rsidRPr="00D82C71">
        <w:rPr>
          <w:rFonts w:ascii="Palatino Linotype" w:hAnsi="Palatino Linotype"/>
          <w:sz w:val="20"/>
          <w:szCs w:val="20"/>
        </w:rPr>
        <w:t>Offeror</w:t>
      </w:r>
      <w:proofErr w:type="spellEnd"/>
      <w:r w:rsidRPr="00D82C71">
        <w:rPr>
          <w:rFonts w:ascii="Palatino Linotype" w:hAnsi="Palatino Linotype"/>
          <w:sz w:val="20"/>
          <w:szCs w:val="20"/>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w:t>
      </w:r>
      <w:r w:rsidR="00BE3434" w:rsidRPr="00D82C71">
        <w:rPr>
          <w:rFonts w:ascii="Palatino Linotype" w:hAnsi="Palatino Linotype"/>
          <w:sz w:val="20"/>
          <w:szCs w:val="20"/>
        </w:rPr>
        <w:t xml:space="preserve"> to release documents, the District</w:t>
      </w:r>
      <w:r w:rsidRPr="00D82C71">
        <w:rPr>
          <w:rFonts w:ascii="Palatino Linotype" w:hAnsi="Palatino Linotype"/>
          <w:sz w:val="20"/>
          <w:szCs w:val="20"/>
        </w:rPr>
        <w:t xml:space="preserve"> will detrimentally rely on </w:t>
      </w:r>
      <w:proofErr w:type="spellStart"/>
      <w:r w:rsidRPr="00D82C71">
        <w:rPr>
          <w:rFonts w:ascii="Palatino Linotype" w:hAnsi="Palatino Linotype"/>
          <w:sz w:val="20"/>
          <w:szCs w:val="20"/>
        </w:rPr>
        <w:t>Offeror’s</w:t>
      </w:r>
      <w:proofErr w:type="spellEnd"/>
      <w:r w:rsidRPr="00D82C71">
        <w:rPr>
          <w:rFonts w:ascii="Palatino Linotype" w:hAnsi="Palatino Linotype"/>
          <w:sz w:val="20"/>
          <w:szCs w:val="20"/>
        </w:rPr>
        <w:t xml:space="preserve"> marking of documents, as required by these bidding instructions, as being either “Confidential” or “Trade</w:t>
      </w:r>
      <w:r w:rsidRPr="00FD6ED0">
        <w:rPr>
          <w:rFonts w:ascii="Palatino Linotype" w:hAnsi="Palatino Linotype"/>
          <w:sz w:val="20"/>
          <w:szCs w:val="20"/>
        </w:rPr>
        <w:t xml:space="preserve"> </w:t>
      </w:r>
      <w:r w:rsidRPr="00D82C71">
        <w:rPr>
          <w:rFonts w:ascii="Palatino Linotype" w:hAnsi="Palatino Linotype"/>
          <w:sz w:val="20"/>
          <w:szCs w:val="20"/>
        </w:rPr>
        <w:t xml:space="preserve">Secret” or “PROTECTED”. By submitting a response, </w:t>
      </w:r>
      <w:proofErr w:type="spellStart"/>
      <w:r w:rsidRPr="00D82C71">
        <w:rPr>
          <w:rFonts w:ascii="Palatino Linotype" w:hAnsi="Palatino Linotype"/>
          <w:sz w:val="20"/>
          <w:szCs w:val="20"/>
        </w:rPr>
        <w:t>Offeror</w:t>
      </w:r>
      <w:proofErr w:type="spellEnd"/>
      <w:r w:rsidRPr="00D82C71">
        <w:rPr>
          <w:rFonts w:ascii="Palatino Linotype" w:hAnsi="Palatino Linotype"/>
          <w:sz w:val="20"/>
          <w:szCs w:val="20"/>
        </w:rPr>
        <w:t xml:space="preserve"> agrees to defend, indemnify and hold harmless the </w:t>
      </w:r>
      <w:r w:rsidR="00BE3434" w:rsidRPr="00D82C71">
        <w:rPr>
          <w:rFonts w:ascii="Palatino Linotype" w:hAnsi="Palatino Linotype"/>
          <w:sz w:val="20"/>
          <w:szCs w:val="20"/>
        </w:rPr>
        <w:t>District</w:t>
      </w:r>
      <w:r w:rsidRPr="00D82C71">
        <w:rPr>
          <w:rFonts w:ascii="Palatino Linotype" w:hAnsi="Palatino Linotype"/>
          <w:sz w:val="20"/>
          <w:szCs w:val="20"/>
        </w:rPr>
        <w:t xml:space="preserve">, its agencies, officers and employees, from every claim, demand, loss, expense, cost, damage or injury, including attorney’s fees, arising out of or resulting from withholding information by the </w:t>
      </w:r>
      <w:r w:rsidR="00BE3434" w:rsidRPr="00D82C71">
        <w:rPr>
          <w:rFonts w:ascii="Palatino Linotype" w:hAnsi="Palatino Linotype"/>
          <w:sz w:val="20"/>
          <w:szCs w:val="20"/>
        </w:rPr>
        <w:t>District</w:t>
      </w:r>
      <w:r w:rsidRPr="00D82C71">
        <w:rPr>
          <w:rFonts w:ascii="Palatino Linotype" w:hAnsi="Palatino Linotype"/>
          <w:sz w:val="20"/>
          <w:szCs w:val="20"/>
        </w:rPr>
        <w:t xml:space="preserve"> or any of its </w:t>
      </w:r>
      <w:r w:rsidR="00591974" w:rsidRPr="00D82C71">
        <w:rPr>
          <w:rFonts w:ascii="Palatino Linotype" w:hAnsi="Palatino Linotype"/>
          <w:sz w:val="20"/>
          <w:szCs w:val="20"/>
        </w:rPr>
        <w:t>agencies that</w:t>
      </w:r>
      <w:r w:rsidRPr="00D82C71">
        <w:rPr>
          <w:rFonts w:ascii="Palatino Linotype" w:hAnsi="Palatino Linotype"/>
          <w:sz w:val="20"/>
          <w:szCs w:val="20"/>
        </w:rPr>
        <w:t xml:space="preserve"> </w:t>
      </w:r>
      <w:proofErr w:type="spellStart"/>
      <w:r w:rsidRPr="00D82C71">
        <w:rPr>
          <w:rFonts w:ascii="Palatino Linotype" w:hAnsi="Palatino Linotype"/>
          <w:sz w:val="20"/>
          <w:szCs w:val="20"/>
        </w:rPr>
        <w:t>Offeror</w:t>
      </w:r>
      <w:proofErr w:type="spellEnd"/>
      <w:r w:rsidRPr="00D82C71">
        <w:rPr>
          <w:rFonts w:ascii="Palatino Linotype" w:hAnsi="Palatino Linotype"/>
          <w:sz w:val="20"/>
          <w:szCs w:val="20"/>
        </w:rPr>
        <w:t xml:space="preserve"> marked as “confidential” or “trade secret” or “PROTECTED”. (All references to S.C. Code of Laws.) [02-2A125-2]</w:t>
      </w:r>
      <w:r w:rsidRPr="00FD6ED0">
        <w:rPr>
          <w:rFonts w:ascii="Palatino Linotype" w:hAnsi="Palatino Linotype"/>
          <w:sz w:val="20"/>
          <w:szCs w:val="20"/>
        </w:rPr>
        <w:t xml:space="preserve"> </w:t>
      </w:r>
    </w:p>
    <w:p w14:paraId="57482816" w14:textId="77777777" w:rsidR="00BB34DB" w:rsidRPr="00FD6ED0" w:rsidRDefault="00BB34DB" w:rsidP="00BB34DB">
      <w:pPr>
        <w:jc w:val="both"/>
        <w:rPr>
          <w:rFonts w:ascii="Palatino Linotype" w:hAnsi="Palatino Linotype" w:cs="Arial"/>
          <w:b/>
          <w:bCs/>
          <w:color w:val="000000"/>
          <w:sz w:val="20"/>
          <w:szCs w:val="20"/>
        </w:rPr>
      </w:pPr>
    </w:p>
    <w:p w14:paraId="0636CAC2" w14:textId="77777777" w:rsidR="00595B30" w:rsidRPr="00595B30" w:rsidRDefault="00595B30" w:rsidP="00595B30">
      <w:pPr>
        <w:pStyle w:val="Default"/>
        <w:jc w:val="both"/>
        <w:rPr>
          <w:rFonts w:ascii="Palatino Linotype" w:hAnsi="Palatino Linotype"/>
          <w:sz w:val="20"/>
          <w:szCs w:val="20"/>
        </w:rPr>
      </w:pPr>
      <w:bookmarkStart w:id="19" w:name="SC_02_2A150_1"/>
      <w:bookmarkEnd w:id="13"/>
      <w:r w:rsidRPr="00595B30">
        <w:rPr>
          <w:rFonts w:ascii="Palatino Linotype" w:hAnsi="Palatino Linotype"/>
          <w:b/>
          <w:sz w:val="20"/>
          <w:szCs w:val="20"/>
        </w:rPr>
        <w:t>TAX CREDIT FOR SUBCONTRACTING WITH DISADVANTAGED SMALL BUSINESSES (JAN 2008):</w:t>
      </w:r>
      <w:r w:rsidRPr="00595B30">
        <w:rPr>
          <w:rFonts w:ascii="Palatino Linotype" w:hAnsi="Palatino Linotype"/>
          <w:sz w:val="20"/>
          <w:szCs w:val="20"/>
        </w:rPr>
        <w:t xml:space="preserve"> Pursuant to Section 12-6-3350,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11-35-5010 and regulations pursuant to it.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 A taxpayer claiming the credit shall maintain evidence of work performed for the contract by the subcontractor. The credit may be claimed on Form TC-2, “Minority Business Credit.” A copy of the subcontractor’s certificate from the Governor’s Office of Small and Minority Business (OSMBA) is to be attached to the contractor’s income tax return. Questions regarding the tax credit and how to file are to be referred to: SC Department of Revenue, Research and Review, Phone: (803) 898-5786, </w:t>
      </w:r>
      <w:r w:rsidRPr="00595B30">
        <w:rPr>
          <w:rFonts w:ascii="Palatino Linotype" w:hAnsi="Palatino Linotype"/>
          <w:sz w:val="20"/>
          <w:szCs w:val="20"/>
        </w:rPr>
        <w:lastRenderedPageBreak/>
        <w:t xml:space="preserve">Fax: (803) 898-5888. Questions regarding subcontractor certification are to be referred to: Governor’s Office of Small and Minority Business Assistance, Phone: (803) 734-0657, Fax: (803) 734-2498. </w:t>
      </w:r>
    </w:p>
    <w:p w14:paraId="7F0D2421" w14:textId="77777777" w:rsidR="00595B30" w:rsidRDefault="00595B30" w:rsidP="00402F54">
      <w:pPr>
        <w:jc w:val="both"/>
        <w:rPr>
          <w:rFonts w:ascii="Palatino Linotype" w:hAnsi="Palatino Linotype" w:cs="Arial"/>
          <w:b/>
          <w:bCs/>
          <w:color w:val="000000"/>
          <w:sz w:val="20"/>
          <w:szCs w:val="20"/>
        </w:rPr>
      </w:pPr>
    </w:p>
    <w:p w14:paraId="362FF3E9" w14:textId="77777777" w:rsidR="00D82C71" w:rsidRDefault="001B53AA" w:rsidP="00F607F5">
      <w:pPr>
        <w:jc w:val="both"/>
        <w:rPr>
          <w:rFonts w:ascii="Palatino Linotype" w:hAnsi="Palatino Linotype"/>
          <w:color w:val="000000"/>
          <w:sz w:val="20"/>
          <w:szCs w:val="20"/>
        </w:rPr>
      </w:pPr>
      <w:r w:rsidRPr="00FD6ED0">
        <w:rPr>
          <w:rFonts w:ascii="Palatino Linotype" w:hAnsi="Palatino Linotype" w:cs="Arial"/>
          <w:b/>
          <w:bCs/>
          <w:color w:val="000000"/>
          <w:sz w:val="20"/>
          <w:szCs w:val="20"/>
        </w:rPr>
        <w:t>WITHDRAWAL OR CORRECTION OF OFFER</w:t>
      </w:r>
      <w:bookmarkEnd w:id="19"/>
      <w:r w:rsidRPr="00FD6ED0">
        <w:rPr>
          <w:rFonts w:ascii="Palatino Linotype" w:hAnsi="Palatino Linotype" w:cs="Arial"/>
          <w:b/>
          <w:bCs/>
          <w:color w:val="000000"/>
          <w:sz w:val="20"/>
          <w:szCs w:val="20"/>
        </w:rPr>
        <w:t xml:space="preserve"> (MODIFIED</w:t>
      </w:r>
      <w:r w:rsidR="000E2451">
        <w:rPr>
          <w:rFonts w:ascii="Palatino Linotype" w:hAnsi="Palatino Linotype" w:cs="Arial"/>
          <w:b/>
          <w:bCs/>
          <w:color w:val="000000"/>
          <w:sz w:val="20"/>
          <w:szCs w:val="20"/>
        </w:rPr>
        <w:t xml:space="preserve"> – JAN 2004</w:t>
      </w:r>
      <w:r w:rsidRPr="00FD6ED0">
        <w:rPr>
          <w:rFonts w:ascii="Palatino Linotype" w:hAnsi="Palatino Linotype" w:cs="Arial"/>
          <w:b/>
          <w:bCs/>
          <w:color w:val="000000"/>
          <w:sz w:val="20"/>
          <w:szCs w:val="20"/>
        </w:rPr>
        <w:t>)</w:t>
      </w:r>
      <w:r w:rsidRPr="00FD6ED0">
        <w:rPr>
          <w:rFonts w:ascii="Palatino Linotype" w:hAnsi="Palatino Linotype" w:cs="Times"/>
          <w:sz w:val="20"/>
          <w:szCs w:val="20"/>
        </w:rPr>
        <w:t xml:space="preserve">:  </w:t>
      </w:r>
      <w:r w:rsidRPr="00FD6ED0">
        <w:rPr>
          <w:rFonts w:ascii="Palatino Linotype" w:hAnsi="Palatino Linotype"/>
          <w:color w:val="000000"/>
          <w:sz w:val="20"/>
          <w:szCs w:val="20"/>
        </w:rPr>
        <w:t xml:space="preserve">Offers may be withdrawn by written notice received at any time before the exact time set for opening.  If the Solicitation authorizes facsimile offers, offers may be withdrawn via facsimile received at any time before the exact time set for opening.  A bid </w:t>
      </w:r>
    </w:p>
    <w:p w14:paraId="68ACF71A" w14:textId="77777777" w:rsidR="00D82C71" w:rsidRDefault="00D82C71" w:rsidP="00F607F5">
      <w:pPr>
        <w:jc w:val="both"/>
        <w:rPr>
          <w:rFonts w:ascii="Palatino Linotype" w:hAnsi="Palatino Linotype"/>
          <w:color w:val="000000"/>
          <w:sz w:val="20"/>
          <w:szCs w:val="20"/>
        </w:rPr>
      </w:pPr>
    </w:p>
    <w:p w14:paraId="4E9088E5" w14:textId="77777777" w:rsidR="00262851" w:rsidRDefault="00E852A8" w:rsidP="00F607F5">
      <w:pPr>
        <w:jc w:val="both"/>
        <w:rPr>
          <w:rFonts w:ascii="Palatino Linotype" w:hAnsi="Palatino Linotype"/>
          <w:b/>
          <w:sz w:val="20"/>
          <w:szCs w:val="20"/>
        </w:rPr>
      </w:pPr>
      <w:r w:rsidRPr="00FD6ED0">
        <w:rPr>
          <w:rFonts w:ascii="Palatino Linotype" w:hAnsi="Palatino Linotype" w:cs="Arial"/>
          <w:b/>
          <w:bCs/>
          <w:color w:val="000000"/>
        </w:rPr>
        <w:t>II. INSTRUCTIONS TO OFF</w:t>
      </w:r>
      <w:r w:rsidR="00BD3C2E" w:rsidRPr="00FD6ED0">
        <w:rPr>
          <w:rFonts w:ascii="Palatino Linotype" w:hAnsi="Palatino Linotype" w:cs="Arial"/>
          <w:b/>
          <w:bCs/>
          <w:color w:val="000000"/>
        </w:rPr>
        <w:t>ERORS -- B. Special Instructions</w:t>
      </w:r>
      <w:bookmarkStart w:id="20" w:name="SC_02_2B055_1"/>
    </w:p>
    <w:p w14:paraId="19E09AFA" w14:textId="77777777" w:rsidR="00966D5B" w:rsidRDefault="00966D5B" w:rsidP="00966D5B">
      <w:pPr>
        <w:jc w:val="both"/>
        <w:rPr>
          <w:rFonts w:ascii="Palatino Linotype" w:hAnsi="Palatino Linotype" w:cs="Arial"/>
          <w:b/>
          <w:bCs/>
          <w:color w:val="000000"/>
          <w:sz w:val="20"/>
          <w:szCs w:val="20"/>
        </w:rPr>
      </w:pPr>
    </w:p>
    <w:p w14:paraId="58A61DDE" w14:textId="77777777" w:rsidR="00966D5B" w:rsidRPr="00966D5B" w:rsidRDefault="00966D5B" w:rsidP="00966D5B">
      <w:pPr>
        <w:pStyle w:val="Default"/>
        <w:jc w:val="both"/>
        <w:rPr>
          <w:rFonts w:ascii="Palatino Linotype" w:hAnsi="Palatino Linotype"/>
          <w:b/>
          <w:sz w:val="20"/>
          <w:szCs w:val="20"/>
        </w:rPr>
      </w:pPr>
      <w:r w:rsidRPr="00966D5B">
        <w:rPr>
          <w:rFonts w:ascii="Palatino Linotype" w:hAnsi="Palatino Linotype"/>
          <w:b/>
          <w:sz w:val="20"/>
          <w:szCs w:val="20"/>
        </w:rPr>
        <w:t xml:space="preserve">CONTENTS OF OFFER (RFP) (FEB 2015) </w:t>
      </w:r>
    </w:p>
    <w:p w14:paraId="77D4BE90" w14:textId="77777777" w:rsidR="00966D5B" w:rsidRPr="00966D5B" w:rsidRDefault="00966D5B" w:rsidP="00966D5B">
      <w:pPr>
        <w:pStyle w:val="Default"/>
        <w:jc w:val="both"/>
        <w:rPr>
          <w:rFonts w:ascii="Palatino Linotype" w:hAnsi="Palatino Linotype"/>
          <w:sz w:val="20"/>
          <w:szCs w:val="20"/>
        </w:rPr>
      </w:pPr>
      <w:r w:rsidRPr="00966D5B">
        <w:rPr>
          <w:rFonts w:ascii="Palatino Linotype" w:hAnsi="Palatino Linotype"/>
          <w:sz w:val="20"/>
          <w:szCs w:val="20"/>
        </w:rPr>
        <w:t xml:space="preserve">(a) Offers should be complete and carefully worded and should convey all of the information requested. </w:t>
      </w:r>
    </w:p>
    <w:p w14:paraId="379F9040" w14:textId="77777777" w:rsidR="00966D5B" w:rsidRPr="00966D5B" w:rsidRDefault="00966D5B" w:rsidP="00966D5B">
      <w:pPr>
        <w:pStyle w:val="Default"/>
        <w:jc w:val="both"/>
        <w:rPr>
          <w:rFonts w:ascii="Palatino Linotype" w:hAnsi="Palatino Linotype"/>
          <w:sz w:val="20"/>
          <w:szCs w:val="20"/>
        </w:rPr>
      </w:pPr>
      <w:r w:rsidRPr="00966D5B">
        <w:rPr>
          <w:rFonts w:ascii="Palatino Linotype" w:hAnsi="Palatino Linotype"/>
          <w:sz w:val="20"/>
          <w:szCs w:val="20"/>
        </w:rPr>
        <w:t xml:space="preserve">(b) Offers should be prepared simply and economically, providing a straightforward, concise description of </w:t>
      </w:r>
      <w:proofErr w:type="spellStart"/>
      <w:r w:rsidRPr="00966D5B">
        <w:rPr>
          <w:rFonts w:ascii="Palatino Linotype" w:hAnsi="Palatino Linotype"/>
          <w:sz w:val="20"/>
          <w:szCs w:val="20"/>
        </w:rPr>
        <w:t>offeror’s</w:t>
      </w:r>
      <w:proofErr w:type="spellEnd"/>
      <w:r w:rsidRPr="00966D5B">
        <w:rPr>
          <w:rFonts w:ascii="Palatino Linotype" w:hAnsi="Palatino Linotype"/>
          <w:sz w:val="20"/>
          <w:szCs w:val="20"/>
        </w:rPr>
        <w:t xml:space="preserve"> capabilities to satisfy the requirements of the RFP. Emphasis should be on completeness and clarity of content. </w:t>
      </w:r>
    </w:p>
    <w:p w14:paraId="7F6DBD7D" w14:textId="77777777" w:rsidR="00966D5B" w:rsidRPr="00966D5B" w:rsidRDefault="00966D5B" w:rsidP="00966D5B">
      <w:pPr>
        <w:pStyle w:val="Default"/>
        <w:jc w:val="both"/>
        <w:rPr>
          <w:rFonts w:ascii="Palatino Linotype" w:hAnsi="Palatino Linotype"/>
          <w:sz w:val="20"/>
          <w:szCs w:val="20"/>
        </w:rPr>
      </w:pPr>
      <w:r w:rsidRPr="00966D5B">
        <w:rPr>
          <w:rFonts w:ascii="Palatino Linotype" w:hAnsi="Palatino Linotype"/>
          <w:sz w:val="20"/>
          <w:szCs w:val="20"/>
        </w:rPr>
        <w:t xml:space="preserve">(c) The contents of your offer must be divided into two parts, the technical proposal and the business proposal. Each part should be bound in a single volume. </w:t>
      </w:r>
    </w:p>
    <w:p w14:paraId="300B673C" w14:textId="77777777" w:rsidR="00966D5B" w:rsidRPr="00966D5B" w:rsidRDefault="00966D5B" w:rsidP="00966D5B">
      <w:pPr>
        <w:jc w:val="both"/>
        <w:rPr>
          <w:rFonts w:ascii="Palatino Linotype" w:hAnsi="Palatino Linotype"/>
          <w:sz w:val="20"/>
          <w:szCs w:val="20"/>
        </w:rPr>
      </w:pPr>
      <w:r w:rsidRPr="00966D5B">
        <w:rPr>
          <w:rFonts w:ascii="Palatino Linotype" w:hAnsi="Palatino Linotype"/>
          <w:sz w:val="20"/>
          <w:szCs w:val="20"/>
        </w:rPr>
        <w:t xml:space="preserve">(d) If your offer includes any comment over and above the specific information requested in the solicitation, you are to include this information as a separate appendix to your offer. Offers which include either modifications to any of the solicitation’s contractual requirements or an </w:t>
      </w:r>
      <w:proofErr w:type="spellStart"/>
      <w:r w:rsidRPr="00966D5B">
        <w:rPr>
          <w:rFonts w:ascii="Palatino Linotype" w:hAnsi="Palatino Linotype"/>
          <w:sz w:val="20"/>
          <w:szCs w:val="20"/>
        </w:rPr>
        <w:t>offeror’s</w:t>
      </w:r>
      <w:proofErr w:type="spellEnd"/>
      <w:r w:rsidRPr="00966D5B">
        <w:rPr>
          <w:rFonts w:ascii="Palatino Linotype" w:hAnsi="Palatino Linotype"/>
          <w:sz w:val="20"/>
          <w:szCs w:val="20"/>
        </w:rPr>
        <w:t xml:space="preserve"> standard terms and conditions may be deemed non-responsive and not considered for award. </w:t>
      </w:r>
    </w:p>
    <w:p w14:paraId="40844855" w14:textId="77777777" w:rsidR="00966D5B" w:rsidRDefault="00966D5B" w:rsidP="00966D5B">
      <w:pPr>
        <w:jc w:val="both"/>
        <w:rPr>
          <w:rFonts w:ascii="Palatino Linotype" w:hAnsi="Palatino Linotype" w:cs="Arial"/>
          <w:b/>
          <w:bCs/>
          <w:color w:val="000000"/>
          <w:sz w:val="20"/>
          <w:szCs w:val="20"/>
        </w:rPr>
      </w:pPr>
    </w:p>
    <w:p w14:paraId="2DD7AF0F" w14:textId="77777777" w:rsidR="00D65E5A" w:rsidRPr="00D65E5A" w:rsidRDefault="00D65E5A" w:rsidP="00F607F5">
      <w:pPr>
        <w:jc w:val="both"/>
        <w:rPr>
          <w:rFonts w:ascii="Palatino Linotype" w:hAnsi="Palatino Linotype"/>
          <w:sz w:val="20"/>
          <w:szCs w:val="20"/>
        </w:rPr>
      </w:pPr>
      <w:r w:rsidRPr="00D65E5A">
        <w:rPr>
          <w:rFonts w:ascii="Palatino Linotype" w:hAnsi="Palatino Linotype"/>
          <w:b/>
          <w:sz w:val="20"/>
          <w:szCs w:val="20"/>
        </w:rPr>
        <w:t>DESCRIPTIVE LITERATURE – LABELLING (JAN 2006):</w:t>
      </w:r>
      <w:r w:rsidRPr="00D65E5A">
        <w:rPr>
          <w:rFonts w:ascii="Palatino Linotype" w:hAnsi="Palatino Linotype"/>
          <w:sz w:val="20"/>
          <w:szCs w:val="20"/>
        </w:rPr>
        <w:t xml:space="preserve"> Include </w:t>
      </w:r>
      <w:proofErr w:type="spellStart"/>
      <w:r w:rsidRPr="00D65E5A">
        <w:rPr>
          <w:rFonts w:ascii="Palatino Linotype" w:hAnsi="Palatino Linotype"/>
          <w:sz w:val="20"/>
          <w:szCs w:val="20"/>
        </w:rPr>
        <w:t>offeror’s</w:t>
      </w:r>
      <w:proofErr w:type="spellEnd"/>
      <w:r w:rsidRPr="00D65E5A">
        <w:rPr>
          <w:rFonts w:ascii="Palatino Linotype" w:hAnsi="Palatino Linotype"/>
          <w:sz w:val="20"/>
          <w:szCs w:val="20"/>
        </w:rPr>
        <w:t xml:space="preserve"> name on the cover of any specifications or descriptive literature submitted with your offer.</w:t>
      </w:r>
    </w:p>
    <w:p w14:paraId="4663A58B" w14:textId="77777777" w:rsidR="00D65E5A" w:rsidRDefault="00D65E5A" w:rsidP="00F607F5">
      <w:pPr>
        <w:jc w:val="both"/>
        <w:rPr>
          <w:rFonts w:ascii="Palatino Linotype" w:hAnsi="Palatino Linotype" w:cs="Arial"/>
          <w:b/>
          <w:bCs/>
          <w:color w:val="000000"/>
          <w:sz w:val="20"/>
          <w:szCs w:val="20"/>
        </w:rPr>
      </w:pPr>
    </w:p>
    <w:p w14:paraId="77D2B031" w14:textId="77777777" w:rsidR="00733F77" w:rsidRDefault="00CA1B7A" w:rsidP="00F607F5">
      <w:pPr>
        <w:jc w:val="both"/>
        <w:rPr>
          <w:rFonts w:ascii="Palatino Linotype" w:hAnsi="Palatino Linotype" w:cs="Times"/>
          <w:sz w:val="20"/>
          <w:szCs w:val="20"/>
        </w:rPr>
      </w:pPr>
      <w:r w:rsidRPr="00CA3C3E">
        <w:rPr>
          <w:rFonts w:ascii="Palatino Linotype" w:hAnsi="Palatino Linotype" w:cs="Arial"/>
          <w:b/>
          <w:bCs/>
          <w:color w:val="000000"/>
          <w:sz w:val="20"/>
          <w:szCs w:val="20"/>
        </w:rPr>
        <w:t>CLARIFICATION</w:t>
      </w:r>
      <w:r w:rsidR="00985453" w:rsidRPr="00CA3C3E">
        <w:rPr>
          <w:rFonts w:ascii="Palatino Linotype" w:hAnsi="Palatino Linotype" w:cs="Arial"/>
          <w:b/>
          <w:bCs/>
          <w:color w:val="000000"/>
          <w:sz w:val="20"/>
          <w:szCs w:val="20"/>
        </w:rPr>
        <w:t xml:space="preserve"> (MODIFIED</w:t>
      </w:r>
      <w:r w:rsidR="00754AE6" w:rsidRPr="00CA3C3E">
        <w:rPr>
          <w:rFonts w:ascii="Palatino Linotype" w:hAnsi="Palatino Linotype" w:cs="Arial"/>
          <w:b/>
          <w:bCs/>
          <w:color w:val="000000"/>
          <w:sz w:val="20"/>
          <w:szCs w:val="20"/>
        </w:rPr>
        <w:t xml:space="preserve"> – NOV 2007</w:t>
      </w:r>
      <w:r w:rsidR="00985453" w:rsidRPr="00CA3C3E">
        <w:rPr>
          <w:rFonts w:ascii="Palatino Linotype" w:hAnsi="Palatino Linotype" w:cs="Arial"/>
          <w:b/>
          <w:bCs/>
          <w:color w:val="000000"/>
          <w:sz w:val="20"/>
          <w:szCs w:val="20"/>
        </w:rPr>
        <w:t>)</w:t>
      </w:r>
      <w:r w:rsidR="00F607F5" w:rsidRPr="00CA3C3E">
        <w:rPr>
          <w:rFonts w:ascii="Palatino Linotype" w:hAnsi="Palatino Linotype" w:cs="Arial"/>
          <w:b/>
          <w:bCs/>
          <w:color w:val="000000"/>
          <w:sz w:val="20"/>
          <w:szCs w:val="20"/>
        </w:rPr>
        <w:t xml:space="preserve">:  </w:t>
      </w:r>
      <w:r w:rsidRPr="00CA3C3E">
        <w:rPr>
          <w:rFonts w:ascii="Palatino Linotype" w:hAnsi="Palatino Linotype"/>
          <w:color w:val="000000"/>
          <w:sz w:val="20"/>
          <w:szCs w:val="20"/>
        </w:rPr>
        <w:t xml:space="preserve">Pursuant to Article 5-1520.8, the </w:t>
      </w:r>
      <w:r w:rsidR="00DA3F30" w:rsidRPr="00CA3C3E">
        <w:rPr>
          <w:rFonts w:ascii="Palatino Linotype" w:hAnsi="Palatino Linotype"/>
          <w:color w:val="000000"/>
          <w:sz w:val="20"/>
          <w:szCs w:val="20"/>
        </w:rPr>
        <w:t xml:space="preserve">Procurement </w:t>
      </w:r>
      <w:r w:rsidR="001E7455" w:rsidRPr="00CA3C3E">
        <w:rPr>
          <w:rFonts w:ascii="Palatino Linotype" w:hAnsi="Palatino Linotype"/>
          <w:color w:val="000000"/>
          <w:sz w:val="20"/>
          <w:szCs w:val="20"/>
        </w:rPr>
        <w:t>Specialist</w:t>
      </w:r>
      <w:r w:rsidRPr="00CA3C3E">
        <w:rPr>
          <w:rFonts w:ascii="Palatino Linotype" w:hAnsi="Palatino Linotype"/>
          <w:color w:val="000000"/>
          <w:sz w:val="20"/>
          <w:szCs w:val="20"/>
        </w:rPr>
        <w:t xml:space="preserve"> may elect to</w:t>
      </w:r>
      <w:r w:rsidRPr="00FD6ED0">
        <w:rPr>
          <w:rFonts w:ascii="Palatino Linotype" w:hAnsi="Palatino Linotype"/>
          <w:color w:val="000000"/>
          <w:sz w:val="20"/>
          <w:szCs w:val="20"/>
        </w:rPr>
        <w:t xml:space="preserve"> communicate with you after opening for the purpose of clarifying either your offer or the requirements of the solicitation.  Such communications may be conducted only with </w:t>
      </w:r>
      <w:proofErr w:type="spellStart"/>
      <w:r w:rsidRPr="00FD6ED0">
        <w:rPr>
          <w:rFonts w:ascii="Palatino Linotype" w:hAnsi="Palatino Linotype"/>
          <w:color w:val="000000"/>
          <w:sz w:val="20"/>
          <w:szCs w:val="20"/>
        </w:rPr>
        <w:t>offerors</w:t>
      </w:r>
      <w:proofErr w:type="spellEnd"/>
      <w:r w:rsidRPr="00FD6ED0">
        <w:rPr>
          <w:rFonts w:ascii="Palatino Linotype" w:hAnsi="Palatino Linotype"/>
          <w:color w:val="000000"/>
          <w:sz w:val="20"/>
          <w:szCs w:val="20"/>
        </w:rPr>
        <w:t xml:space="preserve"> who have submitted an offer which obviously conforms in all material aspects to the solicitation.  Clarification of an offer must be documented in writing and included with the offer.  Clarifications may not be used to revise an offer or the solicitation.  </w:t>
      </w:r>
      <w:r w:rsidRPr="00FD6ED0">
        <w:rPr>
          <w:rFonts w:ascii="Palatino Linotype" w:hAnsi="Palatino Linotype" w:cs="Times"/>
          <w:sz w:val="20"/>
          <w:szCs w:val="20"/>
        </w:rPr>
        <w:cr/>
      </w:r>
    </w:p>
    <w:bookmarkEnd w:id="20"/>
    <w:p w14:paraId="68BE3AD0" w14:textId="77777777" w:rsidR="00480D8E" w:rsidRPr="00480D8E" w:rsidRDefault="00480D8E" w:rsidP="00480D8E">
      <w:pPr>
        <w:pStyle w:val="Default"/>
        <w:jc w:val="both"/>
        <w:rPr>
          <w:rFonts w:ascii="Palatino Linotype" w:hAnsi="Palatino Linotype"/>
          <w:b/>
          <w:sz w:val="20"/>
          <w:szCs w:val="20"/>
        </w:rPr>
      </w:pPr>
      <w:r w:rsidRPr="00480D8E">
        <w:rPr>
          <w:rFonts w:ascii="Palatino Linotype" w:hAnsi="Palatino Linotype"/>
          <w:b/>
          <w:sz w:val="20"/>
          <w:szCs w:val="20"/>
        </w:rPr>
        <w:t xml:space="preserve">OPENING PROPOSALS -- INFORMATION NOT DIVULGED (FEB 2015) </w:t>
      </w:r>
    </w:p>
    <w:p w14:paraId="64E336DF" w14:textId="77777777" w:rsidR="00480D8E" w:rsidRPr="00480D8E" w:rsidRDefault="00480D8E" w:rsidP="00480D8E">
      <w:pPr>
        <w:jc w:val="both"/>
        <w:rPr>
          <w:rFonts w:ascii="Palatino Linotype" w:hAnsi="Palatino Linotype"/>
          <w:sz w:val="20"/>
          <w:szCs w:val="20"/>
        </w:rPr>
      </w:pPr>
      <w:r w:rsidRPr="00480D8E">
        <w:rPr>
          <w:rFonts w:ascii="Palatino Linotype" w:hAnsi="Palatino Linotype"/>
          <w:sz w:val="20"/>
          <w:szCs w:val="20"/>
        </w:rPr>
        <w:t xml:space="preserve">In competitive sealed proposals, </w:t>
      </w:r>
      <w:r w:rsidR="00661D4A" w:rsidRPr="00480D8E">
        <w:rPr>
          <w:rFonts w:ascii="Palatino Linotype" w:hAnsi="Palatino Linotype"/>
          <w:sz w:val="20"/>
          <w:szCs w:val="20"/>
        </w:rPr>
        <w:t>neither the number nor</w:t>
      </w:r>
      <w:r w:rsidRPr="00480D8E">
        <w:rPr>
          <w:rFonts w:ascii="Palatino Linotype" w:hAnsi="Palatino Linotype"/>
          <w:sz w:val="20"/>
          <w:szCs w:val="20"/>
        </w:rPr>
        <w:t xml:space="preserve"> identity of </w:t>
      </w:r>
      <w:proofErr w:type="spellStart"/>
      <w:r w:rsidRPr="00480D8E">
        <w:rPr>
          <w:rFonts w:ascii="Palatino Linotype" w:hAnsi="Palatino Linotype"/>
          <w:sz w:val="20"/>
          <w:szCs w:val="20"/>
        </w:rPr>
        <w:t>offerors</w:t>
      </w:r>
      <w:proofErr w:type="spellEnd"/>
      <w:r w:rsidRPr="00480D8E">
        <w:rPr>
          <w:rFonts w:ascii="Palatino Linotype" w:hAnsi="Palatino Linotype"/>
          <w:sz w:val="20"/>
          <w:szCs w:val="20"/>
        </w:rPr>
        <w:t xml:space="preserve"> nor prices will be divulged at opening. [Section 11-35-1530 &amp; R. 19-445.2095(C)(1)] </w:t>
      </w:r>
    </w:p>
    <w:p w14:paraId="7BBCE5C5" w14:textId="77777777" w:rsidR="00480D8E" w:rsidRDefault="00480D8E" w:rsidP="00480D8E">
      <w:pPr>
        <w:jc w:val="both"/>
        <w:rPr>
          <w:rFonts w:ascii="Palatino Linotype" w:hAnsi="Palatino Linotype"/>
          <w:color w:val="000000"/>
          <w:sz w:val="20"/>
          <w:szCs w:val="20"/>
        </w:rPr>
      </w:pPr>
    </w:p>
    <w:p w14:paraId="18C7B1D3" w14:textId="77777777" w:rsidR="00B20D3E" w:rsidRPr="00661D4A" w:rsidRDefault="00B20D3E" w:rsidP="00B20D3E">
      <w:pPr>
        <w:rPr>
          <w:rFonts w:ascii="Palatino Linotype" w:hAnsi="Palatino Linotype"/>
          <w:sz w:val="20"/>
          <w:szCs w:val="20"/>
        </w:rPr>
      </w:pPr>
      <w:r w:rsidRPr="00661D4A">
        <w:rPr>
          <w:rFonts w:ascii="Palatino Linotype" w:hAnsi="Palatino Linotype"/>
          <w:b/>
          <w:sz w:val="20"/>
          <w:szCs w:val="20"/>
        </w:rPr>
        <w:t>PROTEST – PROCUREMENT SPECIALIST ADDRESS (MODIFIED - JUN 2006):</w:t>
      </w:r>
      <w:r w:rsidRPr="00661D4A">
        <w:rPr>
          <w:rFonts w:ascii="Palatino Linotype" w:hAnsi="Palatino Linotype"/>
          <w:sz w:val="20"/>
          <w:szCs w:val="20"/>
        </w:rPr>
        <w:t xml:space="preserve"> Any protest must be addressed to the </w:t>
      </w:r>
      <w:r w:rsidR="0060263F" w:rsidRPr="00661D4A">
        <w:rPr>
          <w:rFonts w:ascii="Palatino Linotype" w:hAnsi="Palatino Linotype"/>
          <w:sz w:val="20"/>
          <w:szCs w:val="20"/>
        </w:rPr>
        <w:t>Assistant Superintendent of Finance</w:t>
      </w:r>
      <w:r w:rsidRPr="00661D4A">
        <w:rPr>
          <w:rFonts w:ascii="Palatino Linotype" w:hAnsi="Palatino Linotype"/>
          <w:sz w:val="20"/>
          <w:szCs w:val="20"/>
        </w:rPr>
        <w:t xml:space="preserve">, Fort Mill School District, and submitted in writing </w:t>
      </w:r>
    </w:p>
    <w:p w14:paraId="3FFDBDD9" w14:textId="77777777" w:rsidR="00B20D3E" w:rsidRPr="00661D4A" w:rsidRDefault="00B20D3E" w:rsidP="00B20D3E">
      <w:pPr>
        <w:rPr>
          <w:rFonts w:ascii="Palatino Linotype" w:hAnsi="Palatino Linotype"/>
          <w:sz w:val="20"/>
          <w:szCs w:val="20"/>
        </w:rPr>
      </w:pPr>
      <w:r w:rsidRPr="00661D4A">
        <w:rPr>
          <w:rFonts w:ascii="Palatino Linotype" w:hAnsi="Palatino Linotype"/>
          <w:sz w:val="20"/>
          <w:szCs w:val="20"/>
        </w:rPr>
        <w:t xml:space="preserve"> (a) by email to </w:t>
      </w:r>
      <w:r w:rsidR="0060263F" w:rsidRPr="00661D4A">
        <w:rPr>
          <w:rFonts w:ascii="Palatino Linotype" w:hAnsi="Palatino Linotype"/>
          <w:sz w:val="20"/>
          <w:szCs w:val="20"/>
        </w:rPr>
        <w:t>lordol@fortmillschools.org</w:t>
      </w:r>
      <w:r w:rsidRPr="00661D4A">
        <w:rPr>
          <w:rFonts w:ascii="Palatino Linotype" w:hAnsi="Palatino Linotype"/>
          <w:sz w:val="20"/>
          <w:szCs w:val="20"/>
        </w:rPr>
        <w:t xml:space="preserve"> ,  </w:t>
      </w:r>
    </w:p>
    <w:p w14:paraId="046911A4" w14:textId="77777777" w:rsidR="00B20D3E" w:rsidRPr="00661D4A" w:rsidRDefault="00B20D3E" w:rsidP="00B20D3E">
      <w:pPr>
        <w:rPr>
          <w:rFonts w:ascii="Palatino Linotype" w:hAnsi="Palatino Linotype"/>
          <w:sz w:val="20"/>
          <w:szCs w:val="20"/>
        </w:rPr>
      </w:pPr>
      <w:r w:rsidRPr="00661D4A">
        <w:rPr>
          <w:rFonts w:ascii="Palatino Linotype" w:hAnsi="Palatino Linotype"/>
          <w:sz w:val="20"/>
          <w:szCs w:val="20"/>
        </w:rPr>
        <w:t xml:space="preserve"> (b) by facsimile at  </w:t>
      </w:r>
      <w:r w:rsidRPr="00661D4A">
        <w:rPr>
          <w:rFonts w:ascii="Palatino Linotype" w:hAnsi="Palatino Linotype"/>
          <w:color w:val="000000"/>
          <w:sz w:val="20"/>
          <w:szCs w:val="20"/>
        </w:rPr>
        <w:t>(803) 547-4696</w:t>
      </w:r>
      <w:r w:rsidRPr="00661D4A">
        <w:rPr>
          <w:rFonts w:ascii="Palatino Linotype" w:hAnsi="Palatino Linotype"/>
          <w:sz w:val="20"/>
          <w:szCs w:val="20"/>
        </w:rPr>
        <w:t xml:space="preserve">,  or </w:t>
      </w:r>
    </w:p>
    <w:p w14:paraId="4DD671F5" w14:textId="77777777" w:rsidR="00B20D3E" w:rsidRPr="00B20D3E" w:rsidRDefault="00B20D3E" w:rsidP="00B20D3E">
      <w:pPr>
        <w:rPr>
          <w:rFonts w:ascii="Palatino Linotype" w:hAnsi="Palatino Linotype"/>
          <w:sz w:val="20"/>
          <w:szCs w:val="20"/>
        </w:rPr>
      </w:pPr>
      <w:r w:rsidRPr="00661D4A">
        <w:rPr>
          <w:rFonts w:ascii="Palatino Linotype" w:hAnsi="Palatino Linotype"/>
          <w:sz w:val="20"/>
          <w:szCs w:val="20"/>
        </w:rPr>
        <w:t xml:space="preserve"> (c) by post or delivery to </w:t>
      </w:r>
      <w:r w:rsidR="0060263F" w:rsidRPr="00661D4A">
        <w:rPr>
          <w:rFonts w:ascii="Palatino Linotype" w:hAnsi="Palatino Linotype"/>
          <w:sz w:val="20"/>
          <w:szCs w:val="20"/>
        </w:rPr>
        <w:t xml:space="preserve">Leanne Lordo, </w:t>
      </w:r>
      <w:proofErr w:type="spellStart"/>
      <w:r w:rsidR="0060263F" w:rsidRPr="00661D4A">
        <w:rPr>
          <w:rFonts w:ascii="Palatino Linotype" w:hAnsi="Palatino Linotype"/>
          <w:sz w:val="20"/>
          <w:szCs w:val="20"/>
        </w:rPr>
        <w:t>Asst</w:t>
      </w:r>
      <w:proofErr w:type="spellEnd"/>
      <w:r w:rsidR="0060263F" w:rsidRPr="00661D4A">
        <w:rPr>
          <w:rFonts w:ascii="Palatino Linotype" w:hAnsi="Palatino Linotype"/>
          <w:sz w:val="20"/>
          <w:szCs w:val="20"/>
        </w:rPr>
        <w:t xml:space="preserve"> Superintendent of Finance, </w:t>
      </w:r>
      <w:r w:rsidRPr="00661D4A">
        <w:rPr>
          <w:rFonts w:ascii="Palatino Linotype" w:hAnsi="Palatino Linotype"/>
          <w:sz w:val="20"/>
          <w:szCs w:val="20"/>
        </w:rPr>
        <w:t>2233 Deerfield Drive, Fort Mill, SC 29715.</w:t>
      </w:r>
      <w:r w:rsidRPr="00B20D3E">
        <w:rPr>
          <w:rFonts w:ascii="Palatino Linotype" w:hAnsi="Palatino Linotype"/>
          <w:sz w:val="20"/>
          <w:szCs w:val="20"/>
        </w:rPr>
        <w:t xml:space="preserve"> </w:t>
      </w:r>
    </w:p>
    <w:p w14:paraId="36DE9261" w14:textId="77777777" w:rsidR="00C6287B" w:rsidRDefault="00C6287B" w:rsidP="006C414B">
      <w:pPr>
        <w:widowControl w:val="0"/>
        <w:autoSpaceDE w:val="0"/>
        <w:autoSpaceDN w:val="0"/>
        <w:adjustRightInd w:val="0"/>
        <w:rPr>
          <w:rFonts w:ascii="Palatino Linotype" w:hAnsi="Palatino Linotype" w:cs="Times"/>
          <w:sz w:val="20"/>
          <w:szCs w:val="20"/>
        </w:rPr>
      </w:pPr>
    </w:p>
    <w:p w14:paraId="13A26CEE" w14:textId="77777777" w:rsidR="006322A6" w:rsidRPr="006322A6" w:rsidRDefault="006322A6" w:rsidP="00080567">
      <w:pPr>
        <w:widowControl w:val="0"/>
        <w:autoSpaceDE w:val="0"/>
        <w:autoSpaceDN w:val="0"/>
        <w:adjustRightInd w:val="0"/>
        <w:rPr>
          <w:rFonts w:ascii="Palatino Linotype" w:hAnsi="Palatino Linotype" w:cs="Arial"/>
          <w:b/>
          <w:bCs/>
          <w:color w:val="000000"/>
          <w:sz w:val="20"/>
          <w:szCs w:val="20"/>
        </w:rPr>
      </w:pPr>
      <w:r w:rsidRPr="006322A6">
        <w:rPr>
          <w:rFonts w:ascii="Palatino Linotype" w:hAnsi="Palatino Linotype"/>
          <w:b/>
          <w:sz w:val="20"/>
          <w:szCs w:val="20"/>
        </w:rPr>
        <w:t>UNIT PRICES REQUIRED (JAN 2006):</w:t>
      </w:r>
      <w:r w:rsidRPr="006322A6">
        <w:rPr>
          <w:rFonts w:ascii="Palatino Linotype" w:hAnsi="Palatino Linotype"/>
          <w:sz w:val="20"/>
          <w:szCs w:val="20"/>
        </w:rPr>
        <w:t xml:space="preserve"> Unit price to be shown for each</w:t>
      </w:r>
      <w:r w:rsidR="006515B9">
        <w:rPr>
          <w:rFonts w:ascii="Palatino Linotype" w:hAnsi="Palatino Linotype"/>
          <w:sz w:val="20"/>
          <w:szCs w:val="20"/>
        </w:rPr>
        <w:t xml:space="preserve"> item.</w:t>
      </w:r>
    </w:p>
    <w:p w14:paraId="5939AA32" w14:textId="77777777" w:rsidR="00817983" w:rsidRDefault="00817983" w:rsidP="006C414B">
      <w:pPr>
        <w:widowControl w:val="0"/>
        <w:autoSpaceDE w:val="0"/>
        <w:autoSpaceDN w:val="0"/>
        <w:adjustRightInd w:val="0"/>
        <w:rPr>
          <w:rFonts w:ascii="Palatino Linotype" w:hAnsi="Palatino Linotype" w:cs="Arial"/>
          <w:b/>
          <w:bCs/>
          <w:color w:val="000000"/>
        </w:rPr>
      </w:pPr>
    </w:p>
    <w:p w14:paraId="144321CC" w14:textId="77777777" w:rsidR="004E4F7F" w:rsidRPr="004E4F7F" w:rsidRDefault="00817983" w:rsidP="004E4F7F">
      <w:pPr>
        <w:rPr>
          <w:rFonts w:ascii="Palatino Linotype" w:hAnsi="Palatino Linotype"/>
          <w:sz w:val="20"/>
          <w:szCs w:val="20"/>
        </w:rPr>
      </w:pPr>
      <w:r w:rsidRPr="00067D35">
        <w:rPr>
          <w:rFonts w:ascii="Palatino Linotype" w:hAnsi="Palatino Linotype" w:cs="Arial"/>
          <w:b/>
          <w:bCs/>
          <w:color w:val="000000"/>
        </w:rPr>
        <w:t>I</w:t>
      </w:r>
      <w:r w:rsidR="00CA3C3E">
        <w:rPr>
          <w:rFonts w:ascii="Palatino Linotype" w:hAnsi="Palatino Linotype" w:cs="Arial"/>
          <w:b/>
          <w:bCs/>
          <w:color w:val="000000"/>
        </w:rPr>
        <w:t>II</w:t>
      </w:r>
      <w:r w:rsidRPr="00067D35">
        <w:rPr>
          <w:rFonts w:ascii="Palatino Linotype" w:hAnsi="Palatino Linotype" w:cs="Arial"/>
          <w:b/>
          <w:bCs/>
          <w:color w:val="000000"/>
        </w:rPr>
        <w:t>. INFORMATION FOR OFFERORS TO SUBMIT</w:t>
      </w:r>
      <w:r w:rsidRPr="00067D35">
        <w:rPr>
          <w:rFonts w:ascii="Palatino Linotype" w:hAnsi="Palatino Linotype" w:cs="Times"/>
        </w:rPr>
        <w:cr/>
      </w:r>
      <w:r w:rsidRPr="00067D35">
        <w:rPr>
          <w:rFonts w:ascii="Palatino Linotype" w:hAnsi="Palatino Linotype"/>
          <w:color w:val="000000"/>
        </w:rPr>
        <w:t> </w:t>
      </w:r>
      <w:r w:rsidRPr="00067D35">
        <w:rPr>
          <w:rFonts w:ascii="Palatino Linotype" w:hAnsi="Palatino Linotype" w:cs="Times"/>
        </w:rPr>
        <w:cr/>
      </w:r>
      <w:r w:rsidR="004E4F7F" w:rsidRPr="004E4F7F">
        <w:rPr>
          <w:rFonts w:ascii="Palatino Linotype" w:hAnsi="Palatino Linotype"/>
          <w:b/>
          <w:sz w:val="20"/>
          <w:szCs w:val="20"/>
        </w:rPr>
        <w:t>INFORMATION FOR OFFERORS TO SUBMIT - EVALUATION (JAN 2006):</w:t>
      </w:r>
      <w:r w:rsidR="004E4F7F" w:rsidRPr="004E4F7F">
        <w:rPr>
          <w:rFonts w:ascii="Palatino Linotype" w:hAnsi="Palatino Linotype"/>
          <w:sz w:val="20"/>
          <w:szCs w:val="20"/>
        </w:rPr>
        <w:t xml:space="preserve"> In addition to information requested elsewhere in this solicitation, </w:t>
      </w:r>
      <w:proofErr w:type="spellStart"/>
      <w:r w:rsidR="004E4F7F" w:rsidRPr="004E4F7F">
        <w:rPr>
          <w:rFonts w:ascii="Palatino Linotype" w:hAnsi="Palatino Linotype"/>
          <w:sz w:val="20"/>
          <w:szCs w:val="20"/>
        </w:rPr>
        <w:t>offerors</w:t>
      </w:r>
      <w:proofErr w:type="spellEnd"/>
      <w:r w:rsidR="004E4F7F" w:rsidRPr="004E4F7F">
        <w:rPr>
          <w:rFonts w:ascii="Palatino Linotype" w:hAnsi="Palatino Linotype"/>
          <w:sz w:val="20"/>
          <w:szCs w:val="20"/>
        </w:rPr>
        <w:t xml:space="preserve"> should submit the following information for purposes of evaluation: </w:t>
      </w:r>
    </w:p>
    <w:p w14:paraId="6E745C95" w14:textId="77777777" w:rsidR="004E4F7F" w:rsidRDefault="004E4F7F" w:rsidP="00817983">
      <w:pPr>
        <w:rPr>
          <w:rFonts w:ascii="Palatino Linotype" w:hAnsi="Palatino Linotype" w:cs="Times"/>
        </w:rPr>
      </w:pPr>
    </w:p>
    <w:p w14:paraId="0110B94B" w14:textId="77777777" w:rsidR="00817983" w:rsidRPr="00067D35" w:rsidRDefault="003C16AC" w:rsidP="00661D4A">
      <w:pPr>
        <w:jc w:val="both"/>
        <w:rPr>
          <w:rFonts w:ascii="Palatino Linotype" w:hAnsi="Palatino Linotype" w:cs="Arial"/>
          <w:b/>
          <w:bCs/>
          <w:color w:val="000000"/>
        </w:rPr>
      </w:pPr>
      <w:r w:rsidRPr="003C16AC">
        <w:rPr>
          <w:rFonts w:ascii="Palatino Linotype" w:hAnsi="Palatino Linotype"/>
          <w:b/>
          <w:sz w:val="20"/>
          <w:szCs w:val="20"/>
        </w:rPr>
        <w:t>INFORMATION FOR OFFERORS TO SUBMIT – GENERAL (</w:t>
      </w:r>
      <w:r>
        <w:rPr>
          <w:rFonts w:ascii="Palatino Linotype" w:hAnsi="Palatino Linotype"/>
          <w:b/>
          <w:sz w:val="20"/>
          <w:szCs w:val="20"/>
        </w:rPr>
        <w:t xml:space="preserve">MODIFIED - </w:t>
      </w:r>
      <w:r w:rsidRPr="003C16AC">
        <w:rPr>
          <w:rFonts w:ascii="Palatino Linotype" w:hAnsi="Palatino Linotype"/>
          <w:b/>
          <w:sz w:val="20"/>
          <w:szCs w:val="20"/>
        </w:rPr>
        <w:t>MAR 2015):</w:t>
      </w:r>
      <w:r w:rsidRPr="003C16AC">
        <w:rPr>
          <w:rFonts w:ascii="Palatino Linotype" w:hAnsi="Palatino Linotype"/>
          <w:sz w:val="20"/>
          <w:szCs w:val="20"/>
        </w:rPr>
        <w:t xml:space="preserve"> You shall submit a signed Cover Page and Page Two. Your offer should include all other information and documents requested in this part and in parts II.B. Special Instructions; III. Scope of Work; V. Qualifications; VIII. Bidding Schedule/Price Proposal; and any appropriate attachments addressed in Part IX. Attachments to Solicitations. You should submit a summary of all insurance policies you have or plan to acquire to comply with the insurance requirements stated herein, if any, including </w:t>
      </w:r>
      <w:r w:rsidRPr="003C16AC">
        <w:rPr>
          <w:rFonts w:ascii="Palatino Linotype" w:hAnsi="Palatino Linotype"/>
          <w:sz w:val="20"/>
          <w:szCs w:val="20"/>
        </w:rPr>
        <w:lastRenderedPageBreak/>
        <w:t>policy types; coverage types; limits, sub-limits, and deductibles for each policy and coverage type; the carrier’s A.M. Best rating; and whether the policy is written on an occurrence or claims-made basis.</w:t>
      </w:r>
    </w:p>
    <w:p w14:paraId="79A11AC7" w14:textId="77777777" w:rsidR="003C16AC" w:rsidRDefault="003C16AC" w:rsidP="003C16AC">
      <w:pPr>
        <w:ind w:left="720"/>
        <w:jc w:val="both"/>
        <w:rPr>
          <w:rFonts w:ascii="Palatino Linotype" w:hAnsi="Palatino Linotype"/>
          <w:color w:val="000000"/>
        </w:rPr>
      </w:pPr>
    </w:p>
    <w:p w14:paraId="348D4EC3" w14:textId="77777777" w:rsidR="006F0BD6" w:rsidRPr="00661D4A" w:rsidRDefault="00CC3B5F" w:rsidP="00F868BE">
      <w:pPr>
        <w:numPr>
          <w:ilvl w:val="0"/>
          <w:numId w:val="10"/>
        </w:numPr>
        <w:jc w:val="both"/>
        <w:rPr>
          <w:rFonts w:ascii="Palatino Linotype" w:hAnsi="Palatino Linotype"/>
          <w:color w:val="000000"/>
        </w:rPr>
      </w:pPr>
      <w:r w:rsidRPr="00661D4A">
        <w:rPr>
          <w:rFonts w:ascii="Palatino Linotype" w:hAnsi="Palatino Linotype"/>
          <w:color w:val="000000"/>
        </w:rPr>
        <w:t>S</w:t>
      </w:r>
      <w:r w:rsidR="00817983" w:rsidRPr="00661D4A">
        <w:rPr>
          <w:rFonts w:ascii="Palatino Linotype" w:hAnsi="Palatino Linotype"/>
          <w:color w:val="000000"/>
        </w:rPr>
        <w:t>igned Cover Page and</w:t>
      </w:r>
      <w:r w:rsidRPr="00661D4A">
        <w:rPr>
          <w:rFonts w:ascii="Palatino Linotype" w:hAnsi="Palatino Linotype"/>
          <w:color w:val="000000"/>
        </w:rPr>
        <w:t xml:space="preserve"> Page Two of the Solicitation</w:t>
      </w:r>
    </w:p>
    <w:p w14:paraId="2C1367A2" w14:textId="77777777" w:rsidR="006F0BD6" w:rsidRPr="00661D4A" w:rsidRDefault="006F0BD6" w:rsidP="00817983">
      <w:pPr>
        <w:jc w:val="both"/>
        <w:rPr>
          <w:rFonts w:ascii="Palatino Linotype" w:hAnsi="Palatino Linotype"/>
          <w:color w:val="000000"/>
        </w:rPr>
      </w:pPr>
    </w:p>
    <w:p w14:paraId="7F7B6EB1" w14:textId="1D592AA1" w:rsidR="000438AB" w:rsidRDefault="009729D8" w:rsidP="00F868BE">
      <w:pPr>
        <w:numPr>
          <w:ilvl w:val="0"/>
          <w:numId w:val="10"/>
        </w:numPr>
        <w:rPr>
          <w:rFonts w:ascii="Palatino Linotype" w:hAnsi="Palatino Linotype"/>
          <w:color w:val="000000"/>
        </w:rPr>
      </w:pPr>
      <w:r>
        <w:rPr>
          <w:rFonts w:ascii="Palatino Linotype" w:hAnsi="Palatino Linotype"/>
          <w:color w:val="000000"/>
        </w:rPr>
        <w:t>Price Proposal (pages 2</w:t>
      </w:r>
      <w:r w:rsidR="00AC1852">
        <w:rPr>
          <w:rFonts w:ascii="Palatino Linotype" w:hAnsi="Palatino Linotype"/>
          <w:color w:val="000000"/>
        </w:rPr>
        <w:t>2</w:t>
      </w:r>
      <w:r>
        <w:rPr>
          <w:rFonts w:ascii="Palatino Linotype" w:hAnsi="Palatino Linotype"/>
          <w:color w:val="000000"/>
        </w:rPr>
        <w:t>-2</w:t>
      </w:r>
      <w:r w:rsidR="00AC1852">
        <w:rPr>
          <w:rFonts w:ascii="Palatino Linotype" w:hAnsi="Palatino Linotype"/>
          <w:color w:val="000000"/>
        </w:rPr>
        <w:t>5</w:t>
      </w:r>
      <w:r>
        <w:rPr>
          <w:rFonts w:ascii="Palatino Linotype" w:hAnsi="Palatino Linotype"/>
          <w:color w:val="000000"/>
        </w:rPr>
        <w:t>)</w:t>
      </w:r>
    </w:p>
    <w:p w14:paraId="3D526906" w14:textId="77777777" w:rsidR="000438AB" w:rsidRPr="000438AB" w:rsidRDefault="000438AB" w:rsidP="000438AB">
      <w:pPr>
        <w:rPr>
          <w:rFonts w:ascii="Palatino Linotype" w:hAnsi="Palatino Linotype"/>
          <w:color w:val="000000"/>
        </w:rPr>
      </w:pPr>
    </w:p>
    <w:p w14:paraId="1D93D43D" w14:textId="77777777" w:rsidR="000438AB" w:rsidRDefault="000438AB" w:rsidP="00F868BE">
      <w:pPr>
        <w:numPr>
          <w:ilvl w:val="0"/>
          <w:numId w:val="10"/>
        </w:numPr>
        <w:rPr>
          <w:rFonts w:ascii="Palatino Linotype" w:hAnsi="Palatino Linotype"/>
          <w:color w:val="000000"/>
        </w:rPr>
      </w:pPr>
      <w:r>
        <w:rPr>
          <w:rFonts w:ascii="Palatino Linotype" w:hAnsi="Palatino Linotype"/>
          <w:color w:val="000000"/>
        </w:rPr>
        <w:t>Your proposal in the</w:t>
      </w:r>
      <w:r w:rsidR="00335BDD">
        <w:rPr>
          <w:rFonts w:ascii="Palatino Linotype" w:hAnsi="Palatino Linotype"/>
          <w:color w:val="000000"/>
        </w:rPr>
        <w:t xml:space="preserve"> format outlined in section IX</w:t>
      </w:r>
      <w:r>
        <w:rPr>
          <w:rFonts w:ascii="Palatino Linotype" w:hAnsi="Palatino Linotype"/>
          <w:color w:val="000000"/>
        </w:rPr>
        <w:t>.</w:t>
      </w:r>
    </w:p>
    <w:p w14:paraId="4B41DF75" w14:textId="77777777" w:rsidR="000438AB" w:rsidRDefault="000438AB" w:rsidP="000438AB">
      <w:pPr>
        <w:rPr>
          <w:rFonts w:ascii="Palatino Linotype" w:hAnsi="Palatino Linotype"/>
          <w:color w:val="000000"/>
        </w:rPr>
      </w:pPr>
    </w:p>
    <w:p w14:paraId="3926674B" w14:textId="77777777" w:rsidR="00CC3B5F" w:rsidRPr="000438AB" w:rsidRDefault="000438AB" w:rsidP="00F868BE">
      <w:pPr>
        <w:numPr>
          <w:ilvl w:val="0"/>
          <w:numId w:val="10"/>
        </w:numPr>
        <w:rPr>
          <w:rFonts w:ascii="Palatino Linotype" w:hAnsi="Palatino Linotype"/>
          <w:color w:val="000000"/>
        </w:rPr>
      </w:pPr>
      <w:r>
        <w:rPr>
          <w:rFonts w:ascii="Palatino Linotype" w:hAnsi="Palatino Linotype"/>
          <w:color w:val="000000"/>
        </w:rPr>
        <w:t xml:space="preserve">References (Appendix A) to include all required </w:t>
      </w:r>
      <w:r w:rsidR="00F765CF">
        <w:rPr>
          <w:rFonts w:ascii="Palatino Linotype" w:hAnsi="Palatino Linotype"/>
          <w:color w:val="000000"/>
        </w:rPr>
        <w:t>information</w:t>
      </w:r>
      <w:r w:rsidR="00CC3B5F" w:rsidRPr="000438AB">
        <w:rPr>
          <w:rFonts w:ascii="Palatino Linotype" w:hAnsi="Palatino Linotype"/>
          <w:color w:val="000000"/>
        </w:rPr>
        <w:br/>
      </w:r>
    </w:p>
    <w:p w14:paraId="11556F48" w14:textId="77777777" w:rsidR="00F603AE" w:rsidRPr="00661D4A" w:rsidRDefault="00CC3B5F" w:rsidP="00F868BE">
      <w:pPr>
        <w:numPr>
          <w:ilvl w:val="0"/>
          <w:numId w:val="10"/>
        </w:numPr>
        <w:jc w:val="both"/>
        <w:rPr>
          <w:rFonts w:ascii="Palatino Linotype" w:hAnsi="Palatino Linotype"/>
          <w:color w:val="000000"/>
        </w:rPr>
      </w:pPr>
      <w:r w:rsidRPr="00661D4A">
        <w:rPr>
          <w:rFonts w:ascii="Palatino Linotype" w:hAnsi="Palatino Linotype"/>
          <w:color w:val="000000"/>
        </w:rPr>
        <w:t>Certificate of Insurance (COI)</w:t>
      </w:r>
    </w:p>
    <w:p w14:paraId="159AD821" w14:textId="77777777" w:rsidR="00F603AE" w:rsidRPr="00661D4A" w:rsidRDefault="00F603AE" w:rsidP="00F603AE">
      <w:pPr>
        <w:pStyle w:val="ListParagraph"/>
        <w:spacing w:after="0" w:line="240" w:lineRule="auto"/>
        <w:rPr>
          <w:rFonts w:ascii="Palatino Linotype" w:hAnsi="Palatino Linotype"/>
          <w:color w:val="000000"/>
        </w:rPr>
      </w:pPr>
    </w:p>
    <w:p w14:paraId="70621B97" w14:textId="77777777" w:rsidR="00B63934" w:rsidRPr="00661D4A" w:rsidRDefault="00335BDD" w:rsidP="00F868BE">
      <w:pPr>
        <w:numPr>
          <w:ilvl w:val="0"/>
          <w:numId w:val="10"/>
        </w:numPr>
        <w:jc w:val="both"/>
        <w:rPr>
          <w:rFonts w:ascii="Palatino Linotype" w:hAnsi="Palatino Linotype"/>
          <w:color w:val="000000"/>
        </w:rPr>
      </w:pPr>
      <w:r>
        <w:rPr>
          <w:rFonts w:ascii="Palatino Linotype" w:hAnsi="Palatino Linotype"/>
          <w:color w:val="000000"/>
        </w:rPr>
        <w:t>Copy of Warranties</w:t>
      </w:r>
    </w:p>
    <w:p w14:paraId="7EC95322" w14:textId="77777777" w:rsidR="00817983" w:rsidRDefault="00817983" w:rsidP="00817983">
      <w:pPr>
        <w:jc w:val="both"/>
        <w:rPr>
          <w:rFonts w:ascii="Palatino Linotype" w:hAnsi="Palatino Linotype"/>
          <w:color w:val="000000"/>
          <w:sz w:val="20"/>
          <w:szCs w:val="20"/>
        </w:rPr>
      </w:pPr>
    </w:p>
    <w:p w14:paraId="0C87331F" w14:textId="77777777" w:rsidR="00817983" w:rsidRPr="00661D4A" w:rsidRDefault="00CA3C3E" w:rsidP="00817983">
      <w:pPr>
        <w:jc w:val="both"/>
        <w:rPr>
          <w:rFonts w:ascii="Palatino Linotype" w:hAnsi="Palatino Linotype"/>
          <w:color w:val="000000"/>
          <w:sz w:val="20"/>
          <w:szCs w:val="20"/>
        </w:rPr>
      </w:pPr>
      <w:r>
        <w:rPr>
          <w:rFonts w:ascii="Palatino Linotype" w:hAnsi="Palatino Linotype" w:cs="Arial"/>
          <w:b/>
          <w:bCs/>
          <w:color w:val="000000"/>
        </w:rPr>
        <w:t>I</w:t>
      </w:r>
      <w:r w:rsidR="00817983" w:rsidRPr="00067D35">
        <w:rPr>
          <w:rFonts w:ascii="Palatino Linotype" w:hAnsi="Palatino Linotype" w:cs="Arial"/>
          <w:b/>
          <w:bCs/>
          <w:color w:val="000000"/>
        </w:rPr>
        <w:t>V. QUALIFICATIONS</w:t>
      </w:r>
      <w:r w:rsidR="00817983" w:rsidRPr="00067D35">
        <w:rPr>
          <w:rFonts w:ascii="Palatino Linotype" w:hAnsi="Palatino Linotype" w:cs="Times"/>
        </w:rPr>
        <w:cr/>
      </w:r>
      <w:r w:rsidR="00817983" w:rsidRPr="00F607F5">
        <w:rPr>
          <w:rFonts w:ascii="Palatino Linotype" w:hAnsi="Palatino Linotype"/>
          <w:color w:val="000000"/>
          <w:sz w:val="20"/>
          <w:szCs w:val="20"/>
        </w:rPr>
        <w:t> </w:t>
      </w:r>
      <w:r w:rsidR="00817983" w:rsidRPr="00F607F5">
        <w:rPr>
          <w:rFonts w:ascii="Palatino Linotype" w:hAnsi="Palatino Linotype" w:cs="Times"/>
          <w:sz w:val="20"/>
          <w:szCs w:val="20"/>
        </w:rPr>
        <w:cr/>
      </w:r>
      <w:bookmarkStart w:id="21" w:name="SC_05_5005_1"/>
      <w:r w:rsidR="00817983" w:rsidRPr="00661D4A">
        <w:rPr>
          <w:rFonts w:ascii="Palatino Linotype" w:hAnsi="Palatino Linotype" w:cs="Arial"/>
          <w:b/>
          <w:bCs/>
          <w:color w:val="000000"/>
          <w:sz w:val="20"/>
          <w:szCs w:val="20"/>
        </w:rPr>
        <w:t>QUALIFICATION</w:t>
      </w:r>
      <w:r w:rsidR="006F5780" w:rsidRPr="00661D4A">
        <w:rPr>
          <w:rFonts w:ascii="Palatino Linotype" w:hAnsi="Palatino Linotype" w:cs="Arial"/>
          <w:b/>
          <w:bCs/>
          <w:color w:val="000000"/>
          <w:sz w:val="20"/>
          <w:szCs w:val="20"/>
        </w:rPr>
        <w:t>S</w:t>
      </w:r>
      <w:r w:rsidR="00817983" w:rsidRPr="00661D4A">
        <w:rPr>
          <w:rFonts w:ascii="Palatino Linotype" w:hAnsi="Palatino Linotype" w:cs="Arial"/>
          <w:b/>
          <w:bCs/>
          <w:color w:val="000000"/>
          <w:sz w:val="20"/>
          <w:szCs w:val="20"/>
        </w:rPr>
        <w:t xml:space="preserve"> OF OFFEROR</w:t>
      </w:r>
      <w:bookmarkEnd w:id="21"/>
      <w:r w:rsidR="00864D5F" w:rsidRPr="00661D4A">
        <w:rPr>
          <w:rFonts w:ascii="Palatino Linotype" w:hAnsi="Palatino Linotype" w:cs="Arial"/>
          <w:b/>
          <w:bCs/>
          <w:color w:val="000000"/>
          <w:sz w:val="20"/>
          <w:szCs w:val="20"/>
        </w:rPr>
        <w:t xml:space="preserve"> (MODIFIED</w:t>
      </w:r>
      <w:r w:rsidR="00442C68" w:rsidRPr="00661D4A">
        <w:rPr>
          <w:rFonts w:ascii="Palatino Linotype" w:hAnsi="Palatino Linotype" w:cs="Arial"/>
          <w:b/>
          <w:bCs/>
          <w:color w:val="000000"/>
          <w:sz w:val="20"/>
          <w:szCs w:val="20"/>
        </w:rPr>
        <w:t xml:space="preserve"> MAR 2015</w:t>
      </w:r>
      <w:r w:rsidR="00864D5F" w:rsidRPr="00661D4A">
        <w:rPr>
          <w:rFonts w:ascii="Palatino Linotype" w:hAnsi="Palatino Linotype" w:cs="Arial"/>
          <w:b/>
          <w:bCs/>
          <w:color w:val="000000"/>
          <w:sz w:val="20"/>
          <w:szCs w:val="20"/>
        </w:rPr>
        <w:t>)</w:t>
      </w:r>
      <w:r w:rsidR="00817983" w:rsidRPr="00661D4A">
        <w:rPr>
          <w:rFonts w:ascii="Palatino Linotype" w:hAnsi="Palatino Linotype" w:cs="Arial"/>
          <w:b/>
          <w:bCs/>
          <w:color w:val="000000"/>
          <w:sz w:val="20"/>
          <w:szCs w:val="20"/>
        </w:rPr>
        <w:t xml:space="preserve">:  </w:t>
      </w:r>
      <w:r w:rsidR="00817983" w:rsidRPr="00661D4A">
        <w:rPr>
          <w:rFonts w:ascii="Palatino Linotype" w:hAnsi="Palatino Linotype"/>
          <w:color w:val="000000"/>
          <w:sz w:val="20"/>
          <w:szCs w:val="20"/>
        </w:rPr>
        <w:t xml:space="preserve">To be eligible for award of a contract, a prospective contractor must be responsible.  In evaluating an </w:t>
      </w:r>
      <w:proofErr w:type="spellStart"/>
      <w:r w:rsidR="00817983" w:rsidRPr="00661D4A">
        <w:rPr>
          <w:rFonts w:ascii="Palatino Linotype" w:hAnsi="Palatino Linotype"/>
          <w:color w:val="000000"/>
          <w:sz w:val="20"/>
          <w:szCs w:val="20"/>
        </w:rPr>
        <w:t>offeror’s</w:t>
      </w:r>
      <w:proofErr w:type="spellEnd"/>
      <w:r w:rsidR="00817983" w:rsidRPr="00661D4A">
        <w:rPr>
          <w:rFonts w:ascii="Palatino Linotype" w:hAnsi="Palatino Linotype"/>
          <w:color w:val="000000"/>
          <w:sz w:val="20"/>
          <w:szCs w:val="20"/>
        </w:rPr>
        <w:t xml:space="preserve"> responsibility, the District Standards of Responsibility, and information from any other source may be considered.  An </w:t>
      </w:r>
      <w:proofErr w:type="spellStart"/>
      <w:r w:rsidR="00817983" w:rsidRPr="00661D4A">
        <w:rPr>
          <w:rFonts w:ascii="Palatino Linotype" w:hAnsi="Palatino Linotype"/>
          <w:color w:val="000000"/>
          <w:sz w:val="20"/>
          <w:szCs w:val="20"/>
        </w:rPr>
        <w:t>Offeror</w:t>
      </w:r>
      <w:proofErr w:type="spellEnd"/>
      <w:r w:rsidR="00817983" w:rsidRPr="00661D4A">
        <w:rPr>
          <w:rFonts w:ascii="Palatino Linotype" w:hAnsi="Palatino Linotype"/>
          <w:color w:val="000000"/>
          <w:sz w:val="20"/>
          <w:szCs w:val="20"/>
        </w:rPr>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  </w:t>
      </w:r>
      <w:r w:rsidR="00817983" w:rsidRPr="00661D4A">
        <w:rPr>
          <w:rFonts w:ascii="Palatino Linotype" w:hAnsi="Palatino Linotype"/>
          <w:color w:val="000000"/>
          <w:sz w:val="20"/>
          <w:szCs w:val="20"/>
        </w:rPr>
        <w:cr/>
      </w:r>
    </w:p>
    <w:p w14:paraId="39C0D1CD" w14:textId="77777777" w:rsidR="00817983" w:rsidRPr="00661D4A" w:rsidRDefault="00817983" w:rsidP="00817983">
      <w:pPr>
        <w:rPr>
          <w:rFonts w:ascii="Palatino Linotype" w:hAnsi="Palatino Linotype" w:cs="Times"/>
          <w:sz w:val="20"/>
          <w:szCs w:val="20"/>
        </w:rPr>
      </w:pPr>
      <w:r w:rsidRPr="00661D4A">
        <w:rPr>
          <w:rFonts w:ascii="Palatino Linotype" w:hAnsi="Palatino Linotype"/>
          <w:color w:val="000000"/>
          <w:sz w:val="20"/>
          <w:szCs w:val="20"/>
        </w:rPr>
        <w:tab/>
        <w:t xml:space="preserve">District Standards of Responsibility - Factors to be considered in determining whether the District </w:t>
      </w:r>
      <w:r w:rsidRPr="00661D4A">
        <w:rPr>
          <w:rFonts w:ascii="Palatino Linotype" w:hAnsi="Palatino Linotype"/>
          <w:color w:val="000000"/>
          <w:sz w:val="20"/>
          <w:szCs w:val="20"/>
        </w:rPr>
        <w:tab/>
        <w:t>Standards of Responsibility have been met include whether a prospective contractor has: </w:t>
      </w:r>
      <w:r w:rsidRPr="00661D4A">
        <w:rPr>
          <w:rFonts w:ascii="Palatino Linotype" w:hAnsi="Palatino Linotype" w:cs="Times"/>
          <w:sz w:val="20"/>
          <w:szCs w:val="20"/>
        </w:rPr>
        <w:cr/>
      </w:r>
      <w:r w:rsidRPr="00661D4A">
        <w:rPr>
          <w:rFonts w:ascii="Palatino Linotype" w:hAnsi="Palatino Linotype" w:cs="Times"/>
          <w:sz w:val="20"/>
          <w:szCs w:val="20"/>
        </w:rPr>
        <w:tab/>
      </w:r>
      <w:r w:rsidRPr="00661D4A">
        <w:rPr>
          <w:rFonts w:ascii="Palatino Linotype" w:hAnsi="Palatino Linotype" w:cs="Times"/>
          <w:sz w:val="20"/>
          <w:szCs w:val="20"/>
        </w:rPr>
        <w:tab/>
        <w:t xml:space="preserve">1. </w:t>
      </w:r>
      <w:r w:rsidRPr="00661D4A">
        <w:rPr>
          <w:rFonts w:ascii="Palatino Linotype" w:hAnsi="Palatino Linotype" w:cs="Times"/>
          <w:sz w:val="20"/>
          <w:szCs w:val="20"/>
        </w:rPr>
        <w:tab/>
        <w:t xml:space="preserve">available the appropriate financial, material, equipment, facility, and personnel </w:t>
      </w:r>
      <w:r w:rsidRPr="00661D4A">
        <w:rPr>
          <w:rFonts w:ascii="Palatino Linotype" w:hAnsi="Palatino Linotype" w:cs="Times"/>
          <w:sz w:val="20"/>
          <w:szCs w:val="20"/>
        </w:rPr>
        <w:tab/>
      </w:r>
      <w:r w:rsidRPr="00661D4A">
        <w:rPr>
          <w:rFonts w:ascii="Palatino Linotype" w:hAnsi="Palatino Linotype" w:cs="Times"/>
          <w:sz w:val="20"/>
          <w:szCs w:val="20"/>
        </w:rPr>
        <w:tab/>
      </w:r>
      <w:r w:rsidRPr="00661D4A">
        <w:rPr>
          <w:rFonts w:ascii="Palatino Linotype" w:hAnsi="Palatino Linotype" w:cs="Times"/>
          <w:sz w:val="20"/>
          <w:szCs w:val="20"/>
        </w:rPr>
        <w:tab/>
      </w:r>
      <w:r w:rsidRPr="00661D4A">
        <w:rPr>
          <w:rFonts w:ascii="Palatino Linotype" w:hAnsi="Palatino Linotype" w:cs="Times"/>
          <w:sz w:val="20"/>
          <w:szCs w:val="20"/>
        </w:rPr>
        <w:tab/>
        <w:t xml:space="preserve">resources and expertise, or the ability to obtain them, necessary to indicate it’s </w:t>
      </w:r>
      <w:r w:rsidRPr="00661D4A">
        <w:rPr>
          <w:rFonts w:ascii="Palatino Linotype" w:hAnsi="Palatino Linotype" w:cs="Times"/>
          <w:sz w:val="20"/>
          <w:szCs w:val="20"/>
        </w:rPr>
        <w:tab/>
      </w:r>
      <w:r w:rsidRPr="00661D4A">
        <w:rPr>
          <w:rFonts w:ascii="Palatino Linotype" w:hAnsi="Palatino Linotype" w:cs="Times"/>
          <w:sz w:val="20"/>
          <w:szCs w:val="20"/>
        </w:rPr>
        <w:tab/>
      </w:r>
      <w:r w:rsidRPr="00661D4A">
        <w:rPr>
          <w:rFonts w:ascii="Palatino Linotype" w:hAnsi="Palatino Linotype" w:cs="Times"/>
          <w:sz w:val="20"/>
          <w:szCs w:val="20"/>
        </w:rPr>
        <w:tab/>
      </w:r>
      <w:r w:rsidRPr="00661D4A">
        <w:rPr>
          <w:rFonts w:ascii="Palatino Linotype" w:hAnsi="Palatino Linotype" w:cs="Times"/>
          <w:sz w:val="20"/>
          <w:szCs w:val="20"/>
        </w:rPr>
        <w:tab/>
        <w:t>capability to meet all contractual requirements;</w:t>
      </w:r>
    </w:p>
    <w:p w14:paraId="353D7F63" w14:textId="77777777" w:rsidR="00817983" w:rsidRPr="00661D4A" w:rsidRDefault="00817983" w:rsidP="00817983">
      <w:pPr>
        <w:rPr>
          <w:rFonts w:ascii="Palatino Linotype" w:hAnsi="Palatino Linotype" w:cs="Times"/>
          <w:sz w:val="20"/>
          <w:szCs w:val="20"/>
        </w:rPr>
      </w:pPr>
      <w:r w:rsidRPr="00661D4A">
        <w:rPr>
          <w:rFonts w:ascii="Palatino Linotype" w:hAnsi="Palatino Linotype" w:cs="Times"/>
          <w:sz w:val="20"/>
          <w:szCs w:val="20"/>
        </w:rPr>
        <w:tab/>
      </w:r>
      <w:r w:rsidRPr="00661D4A">
        <w:rPr>
          <w:rFonts w:ascii="Palatino Linotype" w:hAnsi="Palatino Linotype" w:cs="Times"/>
          <w:sz w:val="20"/>
          <w:szCs w:val="20"/>
        </w:rPr>
        <w:tab/>
        <w:t>2.</w:t>
      </w:r>
      <w:r w:rsidRPr="00661D4A">
        <w:rPr>
          <w:rFonts w:ascii="Palatino Linotype" w:hAnsi="Palatino Linotype" w:cs="Times"/>
          <w:sz w:val="20"/>
          <w:szCs w:val="20"/>
        </w:rPr>
        <w:tab/>
        <w:t>a satisfactory record of performance;</w:t>
      </w:r>
    </w:p>
    <w:p w14:paraId="134CD19C" w14:textId="77777777" w:rsidR="00817983" w:rsidRPr="00661D4A" w:rsidRDefault="00817983" w:rsidP="00817983">
      <w:pPr>
        <w:rPr>
          <w:rFonts w:ascii="Palatino Linotype" w:hAnsi="Palatino Linotype" w:cs="Times"/>
          <w:sz w:val="20"/>
          <w:szCs w:val="20"/>
        </w:rPr>
      </w:pPr>
      <w:r w:rsidRPr="00661D4A">
        <w:rPr>
          <w:rFonts w:ascii="Palatino Linotype" w:hAnsi="Palatino Linotype" w:cs="Times"/>
          <w:sz w:val="20"/>
          <w:szCs w:val="20"/>
        </w:rPr>
        <w:tab/>
      </w:r>
      <w:r w:rsidRPr="00661D4A">
        <w:rPr>
          <w:rFonts w:ascii="Palatino Linotype" w:hAnsi="Palatino Linotype" w:cs="Times"/>
          <w:sz w:val="20"/>
          <w:szCs w:val="20"/>
        </w:rPr>
        <w:tab/>
        <w:t>3.</w:t>
      </w:r>
      <w:r w:rsidRPr="00661D4A">
        <w:rPr>
          <w:rFonts w:ascii="Palatino Linotype" w:hAnsi="Palatino Linotype" w:cs="Times"/>
          <w:sz w:val="20"/>
          <w:szCs w:val="20"/>
        </w:rPr>
        <w:tab/>
        <w:t>a satisfactory record of integrity;</w:t>
      </w:r>
    </w:p>
    <w:p w14:paraId="0511FC95" w14:textId="77777777" w:rsidR="00817983" w:rsidRPr="00661D4A" w:rsidRDefault="00817983" w:rsidP="00817983">
      <w:pPr>
        <w:rPr>
          <w:rFonts w:ascii="Palatino Linotype" w:hAnsi="Palatino Linotype" w:cs="Times"/>
          <w:sz w:val="20"/>
          <w:szCs w:val="20"/>
        </w:rPr>
      </w:pPr>
      <w:r w:rsidRPr="00661D4A">
        <w:rPr>
          <w:rFonts w:ascii="Palatino Linotype" w:hAnsi="Palatino Linotype" w:cs="Times"/>
          <w:sz w:val="20"/>
          <w:szCs w:val="20"/>
        </w:rPr>
        <w:tab/>
      </w:r>
      <w:r w:rsidRPr="00661D4A">
        <w:rPr>
          <w:rFonts w:ascii="Palatino Linotype" w:hAnsi="Palatino Linotype" w:cs="Times"/>
          <w:sz w:val="20"/>
          <w:szCs w:val="20"/>
        </w:rPr>
        <w:tab/>
        <w:t>4.</w:t>
      </w:r>
      <w:r w:rsidRPr="00661D4A">
        <w:rPr>
          <w:rFonts w:ascii="Palatino Linotype" w:hAnsi="Palatino Linotype" w:cs="Times"/>
          <w:sz w:val="20"/>
          <w:szCs w:val="20"/>
        </w:rPr>
        <w:tab/>
        <w:t>qualified legally to contract with the District; and</w:t>
      </w:r>
    </w:p>
    <w:p w14:paraId="1E13885E" w14:textId="77777777" w:rsidR="00817983" w:rsidRPr="00661D4A" w:rsidRDefault="00817983" w:rsidP="00817983">
      <w:pPr>
        <w:rPr>
          <w:rFonts w:ascii="Palatino Linotype" w:hAnsi="Palatino Linotype" w:cs="Times"/>
          <w:sz w:val="20"/>
          <w:szCs w:val="20"/>
        </w:rPr>
      </w:pPr>
      <w:r w:rsidRPr="00661D4A">
        <w:rPr>
          <w:rFonts w:ascii="Palatino Linotype" w:hAnsi="Palatino Linotype" w:cs="Times"/>
          <w:sz w:val="20"/>
          <w:szCs w:val="20"/>
        </w:rPr>
        <w:tab/>
      </w:r>
      <w:r w:rsidRPr="00661D4A">
        <w:rPr>
          <w:rFonts w:ascii="Palatino Linotype" w:hAnsi="Palatino Linotype" w:cs="Times"/>
          <w:sz w:val="20"/>
          <w:szCs w:val="20"/>
        </w:rPr>
        <w:tab/>
        <w:t>5.</w:t>
      </w:r>
      <w:r w:rsidRPr="00661D4A">
        <w:rPr>
          <w:rFonts w:ascii="Palatino Linotype" w:hAnsi="Palatino Linotype" w:cs="Times"/>
          <w:sz w:val="20"/>
          <w:szCs w:val="20"/>
        </w:rPr>
        <w:tab/>
        <w:t xml:space="preserve">supplied all necessary information in connection with the inquiry concerning </w:t>
      </w:r>
      <w:r w:rsidRPr="00661D4A">
        <w:rPr>
          <w:rFonts w:ascii="Palatino Linotype" w:hAnsi="Palatino Linotype" w:cs="Times"/>
          <w:sz w:val="20"/>
          <w:szCs w:val="20"/>
        </w:rPr>
        <w:tab/>
      </w:r>
      <w:r w:rsidRPr="00661D4A">
        <w:rPr>
          <w:rFonts w:ascii="Palatino Linotype" w:hAnsi="Palatino Linotype" w:cs="Times"/>
          <w:sz w:val="20"/>
          <w:szCs w:val="20"/>
        </w:rPr>
        <w:tab/>
      </w:r>
      <w:r w:rsidRPr="00661D4A">
        <w:rPr>
          <w:rFonts w:ascii="Palatino Linotype" w:hAnsi="Palatino Linotype" w:cs="Times"/>
          <w:sz w:val="20"/>
          <w:szCs w:val="20"/>
        </w:rPr>
        <w:tab/>
      </w:r>
      <w:r w:rsidRPr="00661D4A">
        <w:rPr>
          <w:rFonts w:ascii="Palatino Linotype" w:hAnsi="Palatino Linotype" w:cs="Times"/>
          <w:sz w:val="20"/>
          <w:szCs w:val="20"/>
        </w:rPr>
        <w:tab/>
        <w:t>responsibility.</w:t>
      </w:r>
    </w:p>
    <w:p w14:paraId="6E634660" w14:textId="77777777" w:rsidR="00817983" w:rsidRPr="00661D4A" w:rsidRDefault="00817983" w:rsidP="00C45ECA">
      <w:pPr>
        <w:jc w:val="both"/>
        <w:rPr>
          <w:rFonts w:ascii="Palatino Linotype" w:hAnsi="Palatino Linotype" w:cs="Arial"/>
          <w:b/>
          <w:bCs/>
          <w:color w:val="000000"/>
        </w:rPr>
      </w:pPr>
    </w:p>
    <w:p w14:paraId="718FD4F9" w14:textId="77777777" w:rsidR="00817983" w:rsidRDefault="00D75052" w:rsidP="00817983">
      <w:pPr>
        <w:jc w:val="both"/>
        <w:rPr>
          <w:rFonts w:ascii="Palatino Linotype" w:hAnsi="Palatino Linotype"/>
          <w:color w:val="000000"/>
        </w:rPr>
      </w:pPr>
      <w:r w:rsidRPr="00661D4A">
        <w:rPr>
          <w:rFonts w:ascii="Palatino Linotype" w:hAnsi="Palatino Linotype" w:cs="Arial"/>
          <w:b/>
          <w:bCs/>
          <w:color w:val="000000"/>
        </w:rPr>
        <w:t>V</w:t>
      </w:r>
      <w:r w:rsidR="002F489D">
        <w:rPr>
          <w:rFonts w:ascii="Palatino Linotype" w:hAnsi="Palatino Linotype" w:cs="Arial"/>
          <w:b/>
          <w:bCs/>
          <w:color w:val="000000"/>
        </w:rPr>
        <w:t>.</w:t>
      </w:r>
      <w:r w:rsidR="00817983" w:rsidRPr="00661D4A">
        <w:rPr>
          <w:rFonts w:ascii="Palatino Linotype" w:hAnsi="Palatino Linotype" w:cs="Arial"/>
          <w:b/>
          <w:bCs/>
          <w:color w:val="000000"/>
        </w:rPr>
        <w:t xml:space="preserve"> AWARD</w:t>
      </w:r>
      <w:r w:rsidR="006C18A9" w:rsidRPr="00661D4A">
        <w:rPr>
          <w:rFonts w:ascii="Palatino Linotype" w:hAnsi="Palatino Linotype" w:cs="Arial"/>
          <w:b/>
          <w:bCs/>
          <w:color w:val="000000"/>
        </w:rPr>
        <w:t xml:space="preserve"> CRITERIA</w:t>
      </w:r>
      <w:r w:rsidR="006C18A9">
        <w:rPr>
          <w:rFonts w:ascii="Palatino Linotype" w:hAnsi="Palatino Linotype" w:cs="Arial"/>
          <w:b/>
          <w:bCs/>
          <w:color w:val="000000"/>
        </w:rPr>
        <w:t xml:space="preserve"> </w:t>
      </w:r>
      <w:r w:rsidR="00817983" w:rsidRPr="00264B45">
        <w:rPr>
          <w:rFonts w:ascii="Palatino Linotype" w:hAnsi="Palatino Linotype" w:cs="Times"/>
        </w:rPr>
        <w:cr/>
      </w:r>
      <w:r w:rsidR="00817983" w:rsidRPr="00264B45">
        <w:rPr>
          <w:rFonts w:ascii="Palatino Linotype" w:hAnsi="Palatino Linotype"/>
          <w:color w:val="000000"/>
        </w:rPr>
        <w:t xml:space="preserve"> </w:t>
      </w:r>
    </w:p>
    <w:p w14:paraId="35EA374A" w14:textId="77777777" w:rsidR="00E40F00" w:rsidRPr="00661D4A" w:rsidRDefault="00E40F00" w:rsidP="00C45ECA">
      <w:pPr>
        <w:jc w:val="both"/>
        <w:rPr>
          <w:rFonts w:ascii="Palatino Linotype" w:hAnsi="Palatino Linotype" w:cs="Arial"/>
          <w:b/>
          <w:bCs/>
          <w:color w:val="000000"/>
          <w:sz w:val="20"/>
          <w:szCs w:val="20"/>
        </w:rPr>
      </w:pPr>
      <w:r w:rsidRPr="00661D4A">
        <w:rPr>
          <w:rFonts w:ascii="Palatino Linotype" w:hAnsi="Palatino Linotype"/>
          <w:b/>
          <w:sz w:val="20"/>
          <w:szCs w:val="20"/>
        </w:rPr>
        <w:t>AWARD CRITERIA – PROPOSALS (</w:t>
      </w:r>
      <w:r w:rsidR="00822708" w:rsidRPr="00661D4A">
        <w:rPr>
          <w:rFonts w:ascii="Palatino Linotype" w:hAnsi="Palatino Linotype"/>
          <w:b/>
          <w:sz w:val="20"/>
          <w:szCs w:val="20"/>
        </w:rPr>
        <w:t xml:space="preserve">MODIFIED - </w:t>
      </w:r>
      <w:r w:rsidRPr="00661D4A">
        <w:rPr>
          <w:rFonts w:ascii="Palatino Linotype" w:hAnsi="Palatino Linotype"/>
          <w:b/>
          <w:sz w:val="20"/>
          <w:szCs w:val="20"/>
        </w:rPr>
        <w:t>JAN 2006</w:t>
      </w:r>
      <w:r w:rsidRPr="00661D4A">
        <w:rPr>
          <w:rFonts w:ascii="Palatino Linotype" w:hAnsi="Palatino Linotype"/>
          <w:sz w:val="20"/>
          <w:szCs w:val="20"/>
        </w:rPr>
        <w:t xml:space="preserve">): Award will be made to the highest ranked, responsive and responsible </w:t>
      </w:r>
      <w:proofErr w:type="spellStart"/>
      <w:r w:rsidRPr="00661D4A">
        <w:rPr>
          <w:rFonts w:ascii="Palatino Linotype" w:hAnsi="Palatino Linotype"/>
          <w:sz w:val="20"/>
          <w:szCs w:val="20"/>
        </w:rPr>
        <w:t>offeror</w:t>
      </w:r>
      <w:proofErr w:type="spellEnd"/>
      <w:r w:rsidR="00335BDD">
        <w:rPr>
          <w:rFonts w:ascii="Palatino Linotype" w:hAnsi="Palatino Linotype"/>
          <w:sz w:val="20"/>
          <w:szCs w:val="20"/>
        </w:rPr>
        <w:t>(s)</w:t>
      </w:r>
      <w:r w:rsidRPr="00661D4A">
        <w:rPr>
          <w:rFonts w:ascii="Palatino Linotype" w:hAnsi="Palatino Linotype"/>
          <w:sz w:val="20"/>
          <w:szCs w:val="20"/>
        </w:rPr>
        <w:t xml:space="preserve"> whose offer is determined to be the most advant</w:t>
      </w:r>
      <w:r w:rsidR="00822708" w:rsidRPr="00661D4A">
        <w:rPr>
          <w:rFonts w:ascii="Palatino Linotype" w:hAnsi="Palatino Linotype"/>
          <w:sz w:val="20"/>
          <w:szCs w:val="20"/>
        </w:rPr>
        <w:t>ageous to the District</w:t>
      </w:r>
      <w:r w:rsidRPr="00661D4A">
        <w:rPr>
          <w:rFonts w:ascii="Palatino Linotype" w:hAnsi="Palatino Linotype"/>
          <w:sz w:val="20"/>
          <w:szCs w:val="20"/>
        </w:rPr>
        <w:t>.</w:t>
      </w:r>
    </w:p>
    <w:p w14:paraId="7557DBD6" w14:textId="77777777" w:rsidR="00817983" w:rsidRPr="00661D4A" w:rsidRDefault="00817983" w:rsidP="00C45ECA">
      <w:pPr>
        <w:jc w:val="both"/>
        <w:rPr>
          <w:rFonts w:ascii="Palatino Linotype" w:hAnsi="Palatino Linotype" w:cs="Arial"/>
          <w:b/>
          <w:bCs/>
          <w:color w:val="000000"/>
          <w:sz w:val="20"/>
          <w:szCs w:val="20"/>
        </w:rPr>
      </w:pPr>
    </w:p>
    <w:p w14:paraId="4699854C" w14:textId="77777777" w:rsidR="00AE3E8E" w:rsidRPr="00661D4A" w:rsidRDefault="00AE3E8E" w:rsidP="00AE3E8E">
      <w:pPr>
        <w:rPr>
          <w:rFonts w:ascii="Palatino Linotype" w:hAnsi="Palatino Linotype"/>
          <w:b/>
          <w:sz w:val="20"/>
          <w:szCs w:val="20"/>
        </w:rPr>
      </w:pPr>
      <w:r w:rsidRPr="00661D4A">
        <w:rPr>
          <w:rFonts w:ascii="Palatino Linotype" w:hAnsi="Palatino Linotype"/>
          <w:b/>
          <w:sz w:val="20"/>
          <w:szCs w:val="20"/>
        </w:rPr>
        <w:t>DISCUSSIONS AND NEGOTIATIONS – REQUIRED (</w:t>
      </w:r>
      <w:r w:rsidR="005C74B4" w:rsidRPr="00661D4A">
        <w:rPr>
          <w:rFonts w:ascii="Palatino Linotype" w:hAnsi="Palatino Linotype"/>
          <w:b/>
          <w:sz w:val="20"/>
          <w:szCs w:val="20"/>
        </w:rPr>
        <w:t xml:space="preserve">MODIFIED - </w:t>
      </w:r>
      <w:r w:rsidRPr="00661D4A">
        <w:rPr>
          <w:rFonts w:ascii="Palatino Linotype" w:hAnsi="Palatino Linotype"/>
          <w:b/>
          <w:sz w:val="20"/>
          <w:szCs w:val="20"/>
        </w:rPr>
        <w:t>FEB 2015)</w:t>
      </w:r>
    </w:p>
    <w:p w14:paraId="0A9B8576" w14:textId="77777777" w:rsidR="00AE3E8E" w:rsidRPr="00AE3E8E" w:rsidRDefault="00AE3E8E" w:rsidP="00AE3E8E">
      <w:pPr>
        <w:jc w:val="both"/>
        <w:rPr>
          <w:rFonts w:ascii="Palatino Linotype" w:hAnsi="Palatino Linotype"/>
          <w:sz w:val="20"/>
          <w:szCs w:val="20"/>
        </w:rPr>
      </w:pPr>
      <w:r w:rsidRPr="00661D4A">
        <w:rPr>
          <w:rFonts w:ascii="Palatino Linotype" w:hAnsi="Palatino Linotype"/>
          <w:sz w:val="20"/>
          <w:szCs w:val="20"/>
        </w:rPr>
        <w:t xml:space="preserve">No award will be made to an </w:t>
      </w:r>
      <w:proofErr w:type="spellStart"/>
      <w:r w:rsidRPr="00661D4A">
        <w:rPr>
          <w:rFonts w:ascii="Palatino Linotype" w:hAnsi="Palatino Linotype"/>
          <w:sz w:val="20"/>
          <w:szCs w:val="20"/>
        </w:rPr>
        <w:t>offeror</w:t>
      </w:r>
      <w:proofErr w:type="spellEnd"/>
      <w:r w:rsidRPr="00661D4A">
        <w:rPr>
          <w:rFonts w:ascii="Palatino Linotype" w:hAnsi="Palatino Linotype"/>
          <w:sz w:val="20"/>
          <w:szCs w:val="20"/>
        </w:rPr>
        <w:t xml:space="preserve"> until after negotiations have been conducted with that </w:t>
      </w:r>
      <w:proofErr w:type="spellStart"/>
      <w:r w:rsidRPr="00661D4A">
        <w:rPr>
          <w:rFonts w:ascii="Palatino Linotype" w:hAnsi="Palatino Linotype"/>
          <w:sz w:val="20"/>
          <w:szCs w:val="20"/>
        </w:rPr>
        <w:t>offeror</w:t>
      </w:r>
      <w:proofErr w:type="spellEnd"/>
      <w:r w:rsidRPr="00661D4A">
        <w:rPr>
          <w:rFonts w:ascii="Palatino Linotype" w:hAnsi="Palatino Linotype"/>
          <w:sz w:val="20"/>
          <w:szCs w:val="20"/>
        </w:rPr>
        <w:t>. As</w:t>
      </w:r>
      <w:r w:rsidRPr="00AE3E8E">
        <w:rPr>
          <w:rFonts w:ascii="Palatino Linotype" w:hAnsi="Palatino Linotype"/>
          <w:sz w:val="20"/>
          <w:szCs w:val="20"/>
        </w:rPr>
        <w:t xml:space="preserve"> </w:t>
      </w:r>
      <w:r w:rsidRPr="00661D4A">
        <w:rPr>
          <w:rFonts w:ascii="Palatino Linotype" w:hAnsi="Palatino Linotype"/>
          <w:sz w:val="20"/>
          <w:szCs w:val="20"/>
        </w:rPr>
        <w:t xml:space="preserve">provided in Section 11-35-1530, negotiations must begin with the highest ranking </w:t>
      </w:r>
      <w:proofErr w:type="spellStart"/>
      <w:r w:rsidRPr="00661D4A">
        <w:rPr>
          <w:rFonts w:ascii="Palatino Linotype" w:hAnsi="Palatino Linotype"/>
          <w:sz w:val="20"/>
          <w:szCs w:val="20"/>
        </w:rPr>
        <w:t>offeror</w:t>
      </w:r>
      <w:proofErr w:type="spellEnd"/>
      <w:r w:rsidRPr="00661D4A">
        <w:rPr>
          <w:rFonts w:ascii="Palatino Linotype" w:hAnsi="Palatino Linotype"/>
          <w:sz w:val="20"/>
          <w:szCs w:val="20"/>
        </w:rPr>
        <w:t>; accordingly, submit your best terms from both a price and a technical standpoint. In addition, make sure you</w:t>
      </w:r>
      <w:r w:rsidR="005C74B4" w:rsidRPr="00661D4A">
        <w:rPr>
          <w:rFonts w:ascii="Palatino Linotype" w:hAnsi="Palatino Linotype"/>
          <w:sz w:val="20"/>
          <w:szCs w:val="20"/>
        </w:rPr>
        <w:t>r offer is responsive; the District</w:t>
      </w:r>
      <w:r w:rsidRPr="00661D4A">
        <w:rPr>
          <w:rFonts w:ascii="Palatino Linotype" w:hAnsi="Palatino Linotype"/>
          <w:sz w:val="20"/>
          <w:szCs w:val="20"/>
        </w:rPr>
        <w:t xml:space="preserve"> will not evaluate or negotiate with a non-responsive </w:t>
      </w:r>
      <w:proofErr w:type="spellStart"/>
      <w:r w:rsidRPr="00661D4A">
        <w:rPr>
          <w:rFonts w:ascii="Palatino Linotype" w:hAnsi="Palatino Linotype"/>
          <w:sz w:val="20"/>
          <w:szCs w:val="20"/>
        </w:rPr>
        <w:t>offeror</w:t>
      </w:r>
      <w:proofErr w:type="spellEnd"/>
      <w:r w:rsidRPr="00661D4A">
        <w:rPr>
          <w:rFonts w:ascii="Palatino Linotype" w:hAnsi="Palatino Linotype"/>
          <w:sz w:val="20"/>
          <w:szCs w:val="20"/>
        </w:rPr>
        <w:t>, and ordinarily, nonresponsive proposals will be rejected outright</w:t>
      </w:r>
      <w:r w:rsidR="005C74B4" w:rsidRPr="00661D4A">
        <w:rPr>
          <w:rFonts w:ascii="Palatino Linotype" w:hAnsi="Palatino Linotype"/>
          <w:sz w:val="20"/>
          <w:szCs w:val="20"/>
        </w:rPr>
        <w:t xml:space="preserve"> without prior notice. The District</w:t>
      </w:r>
      <w:r w:rsidRPr="00661D4A">
        <w:rPr>
          <w:rFonts w:ascii="Palatino Linotype" w:hAnsi="Palatino Linotype"/>
          <w:sz w:val="20"/>
          <w:szCs w:val="20"/>
        </w:rPr>
        <w:t xml:space="preserve"> may elect to conduct discussions, including the possibility of limited proposal revisions, but only for those proposals reasonably susceptible of being selected for award. [11-35-1530(6); R.19-445.2095(I)] If improper revisions are submitt</w:t>
      </w:r>
      <w:r w:rsidR="005C74B4" w:rsidRPr="00661D4A">
        <w:rPr>
          <w:rFonts w:ascii="Palatino Linotype" w:hAnsi="Palatino Linotype"/>
          <w:sz w:val="20"/>
          <w:szCs w:val="20"/>
        </w:rPr>
        <w:t>ed during discussions, the District</w:t>
      </w:r>
      <w:r w:rsidRPr="00661D4A">
        <w:rPr>
          <w:rFonts w:ascii="Palatino Linotype" w:hAnsi="Palatino Linotype"/>
          <w:sz w:val="20"/>
          <w:szCs w:val="20"/>
        </w:rPr>
        <w:t xml:space="preserve"> may elect to consider only your unrevised ini</w:t>
      </w:r>
      <w:r w:rsidR="005C74B4" w:rsidRPr="00661D4A">
        <w:rPr>
          <w:rFonts w:ascii="Palatino Linotype" w:hAnsi="Palatino Linotype"/>
          <w:sz w:val="20"/>
          <w:szCs w:val="20"/>
        </w:rPr>
        <w:t xml:space="preserve">tial offer, but only if your </w:t>
      </w:r>
      <w:r w:rsidRPr="00661D4A">
        <w:rPr>
          <w:rFonts w:ascii="Palatino Linotype" w:hAnsi="Palatino Linotype"/>
          <w:sz w:val="20"/>
          <w:szCs w:val="20"/>
        </w:rPr>
        <w:t>initial offer is responsive. If a satisfactory contract cannot be negotiated with the hi</w:t>
      </w:r>
      <w:r w:rsidR="005C74B4" w:rsidRPr="00661D4A">
        <w:rPr>
          <w:rFonts w:ascii="Palatino Linotype" w:hAnsi="Palatino Linotype"/>
          <w:sz w:val="20"/>
          <w:szCs w:val="20"/>
        </w:rPr>
        <w:t xml:space="preserve">ghest ranking </w:t>
      </w:r>
      <w:proofErr w:type="spellStart"/>
      <w:r w:rsidR="005C74B4" w:rsidRPr="00661D4A">
        <w:rPr>
          <w:rFonts w:ascii="Palatino Linotype" w:hAnsi="Palatino Linotype"/>
          <w:sz w:val="20"/>
          <w:szCs w:val="20"/>
        </w:rPr>
        <w:t>offeror</w:t>
      </w:r>
      <w:proofErr w:type="spellEnd"/>
      <w:r w:rsidR="005C74B4" w:rsidRPr="00661D4A">
        <w:rPr>
          <w:rFonts w:ascii="Palatino Linotype" w:hAnsi="Palatino Linotype"/>
          <w:sz w:val="20"/>
          <w:szCs w:val="20"/>
        </w:rPr>
        <w:t xml:space="preserve">, the </w:t>
      </w:r>
      <w:r w:rsidR="005C74B4" w:rsidRPr="00661D4A">
        <w:rPr>
          <w:rFonts w:ascii="Palatino Linotype" w:hAnsi="Palatino Linotype"/>
          <w:sz w:val="20"/>
          <w:szCs w:val="20"/>
        </w:rPr>
        <w:lastRenderedPageBreak/>
        <w:t>District</w:t>
      </w:r>
      <w:r w:rsidRPr="00661D4A">
        <w:rPr>
          <w:rFonts w:ascii="Palatino Linotype" w:hAnsi="Palatino Linotype"/>
          <w:sz w:val="20"/>
          <w:szCs w:val="20"/>
        </w:rPr>
        <w:t xml:space="preserve"> may elect to conduct negotiations with other </w:t>
      </w:r>
      <w:proofErr w:type="spellStart"/>
      <w:r w:rsidRPr="00661D4A">
        <w:rPr>
          <w:rFonts w:ascii="Palatino Linotype" w:hAnsi="Palatino Linotype"/>
          <w:sz w:val="20"/>
          <w:szCs w:val="20"/>
        </w:rPr>
        <w:t>offerors</w:t>
      </w:r>
      <w:proofErr w:type="spellEnd"/>
      <w:r w:rsidRPr="00661D4A">
        <w:rPr>
          <w:rFonts w:ascii="Palatino Linotype" w:hAnsi="Palatino Linotype"/>
          <w:sz w:val="20"/>
          <w:szCs w:val="20"/>
        </w:rPr>
        <w:t>. As provided in</w:t>
      </w:r>
      <w:r w:rsidR="005C74B4" w:rsidRPr="00661D4A">
        <w:rPr>
          <w:rFonts w:ascii="Palatino Linotype" w:hAnsi="Palatino Linotype"/>
          <w:sz w:val="20"/>
          <w:szCs w:val="20"/>
        </w:rPr>
        <w:t xml:space="preserve"> Section 11-35-1530(8) the District</w:t>
      </w:r>
      <w:r w:rsidRPr="00661D4A">
        <w:rPr>
          <w:rFonts w:ascii="Palatino Linotype" w:hAnsi="Palatino Linotype"/>
          <w:sz w:val="20"/>
          <w:szCs w:val="20"/>
        </w:rPr>
        <w:t xml:space="preserve"> also may elect to make changes within the general scope of the request for proposals and provide all responsive </w:t>
      </w:r>
      <w:proofErr w:type="spellStart"/>
      <w:r w:rsidRPr="00661D4A">
        <w:rPr>
          <w:rFonts w:ascii="Palatino Linotype" w:hAnsi="Palatino Linotype"/>
          <w:sz w:val="20"/>
          <w:szCs w:val="20"/>
        </w:rPr>
        <w:t>offerors</w:t>
      </w:r>
      <w:proofErr w:type="spellEnd"/>
      <w:r w:rsidRPr="00661D4A">
        <w:rPr>
          <w:rFonts w:ascii="Palatino Linotype" w:hAnsi="Palatino Linotype"/>
          <w:sz w:val="20"/>
          <w:szCs w:val="20"/>
        </w:rPr>
        <w:t xml:space="preserve"> an opportunity to submit their best and final offers. Negotiations may involve both price and matters affecting the scope of the contract, so long as the changes are within the general scope of the request for proposals.</w:t>
      </w:r>
    </w:p>
    <w:p w14:paraId="0B5BB2F9" w14:textId="77777777" w:rsidR="00AE3E8E" w:rsidRDefault="00AE3E8E" w:rsidP="00AE3E8E">
      <w:pPr>
        <w:jc w:val="both"/>
        <w:rPr>
          <w:rFonts w:ascii="Palatino Linotype" w:hAnsi="Palatino Linotype"/>
          <w:b/>
          <w:sz w:val="20"/>
          <w:szCs w:val="20"/>
        </w:rPr>
      </w:pPr>
    </w:p>
    <w:p w14:paraId="57EDA949" w14:textId="77777777" w:rsidR="00F9008A" w:rsidRPr="00F9008A" w:rsidRDefault="00F9008A" w:rsidP="00F9008A">
      <w:pPr>
        <w:rPr>
          <w:rFonts w:ascii="Palatino Linotype" w:hAnsi="Palatino Linotype"/>
          <w:sz w:val="20"/>
          <w:szCs w:val="20"/>
        </w:rPr>
      </w:pPr>
      <w:r w:rsidRPr="00F9008A">
        <w:rPr>
          <w:rFonts w:ascii="Palatino Linotype" w:hAnsi="Palatino Linotype"/>
          <w:b/>
          <w:sz w:val="20"/>
          <w:szCs w:val="20"/>
        </w:rPr>
        <w:t>EVALUATION FACTORS – PROPOSALS (JAN 2006):</w:t>
      </w:r>
      <w:r w:rsidRPr="00F9008A">
        <w:rPr>
          <w:rFonts w:ascii="Palatino Linotype" w:hAnsi="Palatino Linotype"/>
          <w:sz w:val="20"/>
          <w:szCs w:val="20"/>
        </w:rPr>
        <w:t xml:space="preserve"> Offers will be evaluated usi</w:t>
      </w:r>
      <w:r w:rsidR="00335BDD">
        <w:rPr>
          <w:rFonts w:ascii="Palatino Linotype" w:hAnsi="Palatino Linotype"/>
          <w:sz w:val="20"/>
          <w:szCs w:val="20"/>
        </w:rPr>
        <w:t xml:space="preserve">ng only the factors stated on page </w:t>
      </w:r>
      <w:r w:rsidR="009729D8">
        <w:rPr>
          <w:rFonts w:ascii="Palatino Linotype" w:hAnsi="Palatino Linotype"/>
          <w:sz w:val="20"/>
          <w:szCs w:val="20"/>
        </w:rPr>
        <w:t>29</w:t>
      </w:r>
      <w:r w:rsidRPr="00F9008A">
        <w:rPr>
          <w:rFonts w:ascii="Palatino Linotype" w:hAnsi="Palatino Linotype"/>
          <w:sz w:val="20"/>
          <w:szCs w:val="20"/>
        </w:rPr>
        <w:t xml:space="preserve">. Evaluation factors are stated in the relative order of importance, with the first factor being the most important. Once evaluation is complete, all responsive </w:t>
      </w:r>
      <w:proofErr w:type="spellStart"/>
      <w:r w:rsidRPr="00F9008A">
        <w:rPr>
          <w:rFonts w:ascii="Palatino Linotype" w:hAnsi="Palatino Linotype"/>
          <w:sz w:val="20"/>
          <w:szCs w:val="20"/>
        </w:rPr>
        <w:t>offerors</w:t>
      </w:r>
      <w:proofErr w:type="spellEnd"/>
      <w:r w:rsidRPr="00F9008A">
        <w:rPr>
          <w:rFonts w:ascii="Palatino Linotype" w:hAnsi="Palatino Linotype"/>
          <w:sz w:val="20"/>
          <w:szCs w:val="20"/>
        </w:rPr>
        <w:t xml:space="preserve"> will be ranked from most adv</w:t>
      </w:r>
      <w:r w:rsidR="00335BDD">
        <w:rPr>
          <w:rFonts w:ascii="Palatino Linotype" w:hAnsi="Palatino Linotype"/>
          <w:sz w:val="20"/>
          <w:szCs w:val="20"/>
        </w:rPr>
        <w:t>antageous to least advantageous (for equipment and install).  The District reserves the right to award to multiple bidders.</w:t>
      </w:r>
    </w:p>
    <w:p w14:paraId="53844383" w14:textId="77777777" w:rsidR="00F9008A" w:rsidRDefault="00F9008A" w:rsidP="00C45ECA">
      <w:pPr>
        <w:jc w:val="both"/>
        <w:rPr>
          <w:rFonts w:ascii="Palatino Linotype" w:hAnsi="Palatino Linotype" w:cs="Arial"/>
          <w:b/>
          <w:bCs/>
          <w:color w:val="000000"/>
        </w:rPr>
      </w:pPr>
    </w:p>
    <w:p w14:paraId="141EEB4F" w14:textId="77777777" w:rsidR="001D6F7A" w:rsidRPr="001D6F7A" w:rsidRDefault="001D6F7A" w:rsidP="00C45ECA">
      <w:pPr>
        <w:jc w:val="both"/>
        <w:rPr>
          <w:rFonts w:ascii="Palatino Linotype" w:hAnsi="Palatino Linotype" w:cs="Arial"/>
          <w:b/>
          <w:bCs/>
          <w:color w:val="000000"/>
          <w:sz w:val="20"/>
          <w:szCs w:val="20"/>
        </w:rPr>
      </w:pPr>
      <w:r w:rsidRPr="001D6F7A">
        <w:rPr>
          <w:rFonts w:ascii="Palatino Linotype" w:hAnsi="Palatino Linotype"/>
          <w:b/>
          <w:sz w:val="20"/>
          <w:szCs w:val="20"/>
        </w:rPr>
        <w:t>UNIT PRICE GOVERNS (JAN 2006):</w:t>
      </w:r>
      <w:r w:rsidRPr="001D6F7A">
        <w:rPr>
          <w:rFonts w:ascii="Palatino Linotype" w:hAnsi="Palatino Linotype"/>
          <w:sz w:val="20"/>
          <w:szCs w:val="20"/>
        </w:rPr>
        <w:t xml:space="preserve"> In determining award, unit prices will govern over extended prices unless otherwise stated.</w:t>
      </w:r>
    </w:p>
    <w:p w14:paraId="0135ECB3" w14:textId="77777777" w:rsidR="00817983" w:rsidRDefault="00817983" w:rsidP="00C45ECA">
      <w:pPr>
        <w:jc w:val="both"/>
        <w:rPr>
          <w:rFonts w:ascii="Palatino Linotype" w:hAnsi="Palatino Linotype" w:cs="Arial"/>
          <w:b/>
          <w:bCs/>
          <w:color w:val="000000"/>
        </w:rPr>
      </w:pPr>
    </w:p>
    <w:p w14:paraId="0CC64EF2" w14:textId="77777777" w:rsidR="00C45ECA" w:rsidRPr="00661D4A" w:rsidRDefault="00817983" w:rsidP="00C45ECA">
      <w:pPr>
        <w:jc w:val="both"/>
        <w:rPr>
          <w:rFonts w:ascii="Palatino Linotype" w:hAnsi="Palatino Linotype"/>
          <w:color w:val="000000"/>
          <w:sz w:val="20"/>
          <w:szCs w:val="20"/>
        </w:rPr>
      </w:pPr>
      <w:r>
        <w:rPr>
          <w:rFonts w:ascii="Palatino Linotype" w:hAnsi="Palatino Linotype" w:cs="Arial"/>
          <w:b/>
          <w:bCs/>
          <w:color w:val="000000"/>
        </w:rPr>
        <w:t>VI</w:t>
      </w:r>
      <w:r w:rsidR="00E852A8" w:rsidRPr="00264B45">
        <w:rPr>
          <w:rFonts w:ascii="Palatino Linotype" w:hAnsi="Palatino Linotype" w:cs="Arial"/>
          <w:b/>
          <w:bCs/>
          <w:color w:val="000000"/>
        </w:rPr>
        <w:t>. TERMS AND CONDITION</w:t>
      </w:r>
      <w:r w:rsidR="00BD3C2E" w:rsidRPr="00264B45">
        <w:rPr>
          <w:rFonts w:ascii="Palatino Linotype" w:hAnsi="Palatino Linotype" w:cs="Arial"/>
          <w:b/>
          <w:bCs/>
          <w:color w:val="000000"/>
        </w:rPr>
        <w:t xml:space="preserve">S </w:t>
      </w:r>
      <w:r w:rsidR="00C671E3" w:rsidRPr="00264B45">
        <w:rPr>
          <w:rFonts w:ascii="Palatino Linotype" w:hAnsi="Palatino Linotype" w:cs="Arial"/>
          <w:b/>
          <w:bCs/>
          <w:color w:val="000000"/>
        </w:rPr>
        <w:t>–</w:t>
      </w:r>
      <w:r w:rsidR="00BD3C2E" w:rsidRPr="00264B45">
        <w:rPr>
          <w:rFonts w:ascii="Palatino Linotype" w:hAnsi="Palatino Linotype" w:cs="Arial"/>
          <w:b/>
          <w:bCs/>
          <w:color w:val="000000"/>
        </w:rPr>
        <w:t xml:space="preserve"> </w:t>
      </w:r>
      <w:r w:rsidR="00C671E3" w:rsidRPr="00264B45">
        <w:rPr>
          <w:rFonts w:ascii="Palatino Linotype" w:hAnsi="Palatino Linotype" w:cs="Arial"/>
          <w:b/>
          <w:bCs/>
          <w:color w:val="000000"/>
        </w:rPr>
        <w:t xml:space="preserve">A. </w:t>
      </w:r>
      <w:r w:rsidR="00E852A8" w:rsidRPr="00264B45">
        <w:rPr>
          <w:rFonts w:ascii="Palatino Linotype" w:hAnsi="Palatino Linotype" w:cs="Arial"/>
          <w:b/>
          <w:bCs/>
          <w:color w:val="000000"/>
        </w:rPr>
        <w:t>G</w:t>
      </w:r>
      <w:r w:rsidR="00BD3C2E" w:rsidRPr="00264B45">
        <w:rPr>
          <w:rFonts w:ascii="Palatino Linotype" w:hAnsi="Palatino Linotype" w:cs="Arial"/>
          <w:b/>
          <w:bCs/>
          <w:color w:val="000000"/>
        </w:rPr>
        <w:t>eneral</w:t>
      </w:r>
      <w:r w:rsidR="00E852A8" w:rsidRPr="00264B45">
        <w:rPr>
          <w:rFonts w:ascii="Palatino Linotype" w:hAnsi="Palatino Linotype" w:cs="Times"/>
        </w:rPr>
        <w:cr/>
      </w:r>
      <w:r w:rsidR="00E852A8" w:rsidRPr="00264B45">
        <w:rPr>
          <w:rFonts w:ascii="Palatino Linotype" w:hAnsi="Palatino Linotype"/>
          <w:color w:val="000000"/>
        </w:rPr>
        <w:t> </w:t>
      </w:r>
      <w:r w:rsidR="00E852A8" w:rsidRPr="00264B45">
        <w:rPr>
          <w:rFonts w:ascii="Palatino Linotype" w:hAnsi="Palatino Linotype" w:cs="Times"/>
        </w:rPr>
        <w:cr/>
      </w:r>
      <w:bookmarkStart w:id="22" w:name="SC_07_7A004_1"/>
      <w:r w:rsidR="00E852A8" w:rsidRPr="00F607F5">
        <w:rPr>
          <w:rFonts w:ascii="Palatino Linotype" w:hAnsi="Palatino Linotype" w:cs="Arial"/>
          <w:b/>
          <w:bCs/>
          <w:color w:val="000000"/>
          <w:sz w:val="20"/>
          <w:szCs w:val="20"/>
        </w:rPr>
        <w:t>ASSIGNMENT</w:t>
      </w:r>
      <w:bookmarkEnd w:id="22"/>
      <w:r w:rsidR="001F74D3" w:rsidRPr="00F958F2">
        <w:rPr>
          <w:rFonts w:ascii="Palatino Linotype" w:hAnsi="Palatino Linotype"/>
          <w:b/>
          <w:color w:val="000000"/>
          <w:sz w:val="20"/>
          <w:szCs w:val="20"/>
        </w:rPr>
        <w:t>, NOVATION, AND CHANGE OF NAME, IDENTITY, OR STRUCTURE</w:t>
      </w:r>
      <w:r w:rsidR="004A0F7A">
        <w:rPr>
          <w:rFonts w:ascii="Palatino Linotype" w:hAnsi="Palatino Linotype"/>
          <w:b/>
          <w:color w:val="000000"/>
          <w:sz w:val="20"/>
          <w:szCs w:val="20"/>
        </w:rPr>
        <w:t xml:space="preserve"> (MODIFIED</w:t>
      </w:r>
      <w:r w:rsidR="0052331E">
        <w:rPr>
          <w:rFonts w:ascii="Palatino Linotype" w:hAnsi="Palatino Linotype"/>
          <w:b/>
          <w:color w:val="000000"/>
          <w:sz w:val="20"/>
          <w:szCs w:val="20"/>
        </w:rPr>
        <w:t xml:space="preserve"> FEB 2015</w:t>
      </w:r>
      <w:r w:rsidR="004A0F7A">
        <w:rPr>
          <w:rFonts w:ascii="Palatino Linotype" w:hAnsi="Palatino Linotype"/>
          <w:b/>
          <w:color w:val="000000"/>
          <w:sz w:val="20"/>
          <w:szCs w:val="20"/>
        </w:rPr>
        <w:t>)</w:t>
      </w:r>
      <w:r w:rsidR="001F74D3" w:rsidRPr="00F958F2">
        <w:rPr>
          <w:rFonts w:ascii="Palatino Linotype" w:hAnsi="Palatino Linotype"/>
          <w:b/>
          <w:color w:val="000000"/>
          <w:sz w:val="20"/>
          <w:szCs w:val="20"/>
        </w:rPr>
        <w:t>:</w:t>
      </w:r>
      <w:r w:rsidR="001F74D3">
        <w:rPr>
          <w:rFonts w:ascii="Palatino Linotype" w:hAnsi="Palatino Linotype"/>
          <w:color w:val="000000"/>
          <w:sz w:val="20"/>
          <w:szCs w:val="20"/>
        </w:rPr>
        <w:t xml:space="preserve">  (a) Contractor shall not assign this contract, or its rights, obligations, or any other interest arising from this contract, or delegate any of its performance obligations, without the express written con</w:t>
      </w:r>
      <w:r w:rsidR="004A0F7A">
        <w:rPr>
          <w:rFonts w:ascii="Palatino Linotype" w:hAnsi="Palatino Linotype"/>
          <w:color w:val="000000"/>
          <w:sz w:val="20"/>
          <w:szCs w:val="20"/>
        </w:rPr>
        <w:t>sent of the responsible procurement officer</w:t>
      </w:r>
      <w:r w:rsidR="001F74D3">
        <w:rPr>
          <w:rFonts w:ascii="Palatino Linotype" w:hAnsi="Palatino Linotype"/>
          <w:color w:val="000000"/>
          <w:sz w:val="20"/>
          <w:szCs w:val="20"/>
        </w:rPr>
        <w:t>.</w:t>
      </w:r>
      <w:r w:rsidR="00F958F2">
        <w:rPr>
          <w:rFonts w:ascii="Palatino Linotype" w:hAnsi="Palatino Linotype"/>
          <w:color w:val="000000"/>
          <w:sz w:val="20"/>
          <w:szCs w:val="20"/>
        </w:rPr>
        <w:t xml:space="preserve">  The foregoing restriction does not apply to a transfer that occurs by operation of law (e.g., bankruptcy; corporate reorganizations and consolidations, but not including partial asset sales).  Notwithstanding the foregoing, contract</w:t>
      </w:r>
      <w:r w:rsidR="004A0F7A">
        <w:rPr>
          <w:rFonts w:ascii="Palatino Linotype" w:hAnsi="Palatino Linotype"/>
          <w:color w:val="000000"/>
          <w:sz w:val="20"/>
          <w:szCs w:val="20"/>
        </w:rPr>
        <w:t>or</w:t>
      </w:r>
      <w:r w:rsidR="00F958F2">
        <w:rPr>
          <w:rFonts w:ascii="Palatino Linotype" w:hAnsi="Palatino Linotype"/>
          <w:color w:val="000000"/>
          <w:sz w:val="20"/>
          <w:szCs w:val="20"/>
        </w:rPr>
        <w:t xml:space="preserve"> may assign monies receivable under the contract provided that the </w:t>
      </w:r>
      <w:r w:rsidR="00F958F2" w:rsidRPr="00661D4A">
        <w:rPr>
          <w:rFonts w:ascii="Palatino Linotype" w:hAnsi="Palatino Linotype"/>
          <w:color w:val="000000"/>
          <w:sz w:val="20"/>
          <w:szCs w:val="20"/>
        </w:rPr>
        <w:t>District shall hav</w:t>
      </w:r>
      <w:r w:rsidR="004A0F7A" w:rsidRPr="00661D4A">
        <w:rPr>
          <w:rFonts w:ascii="Palatino Linotype" w:hAnsi="Palatino Linotype"/>
          <w:color w:val="000000"/>
          <w:sz w:val="20"/>
          <w:szCs w:val="20"/>
        </w:rPr>
        <w:t>e no obligation to make payment</w:t>
      </w:r>
      <w:r w:rsidR="00F958F2" w:rsidRPr="00661D4A">
        <w:rPr>
          <w:rFonts w:ascii="Palatino Linotype" w:hAnsi="Palatino Linotype"/>
          <w:color w:val="000000"/>
          <w:sz w:val="20"/>
          <w:szCs w:val="20"/>
        </w:rPr>
        <w:t xml:space="preserve"> to an assignee until thirty days after contractor (not the assignee)</w:t>
      </w:r>
      <w:r w:rsidR="004A0F7A" w:rsidRPr="00661D4A">
        <w:rPr>
          <w:rFonts w:ascii="Palatino Linotype" w:hAnsi="Palatino Linotype"/>
          <w:color w:val="000000"/>
          <w:sz w:val="20"/>
          <w:szCs w:val="20"/>
        </w:rPr>
        <w:t xml:space="preserve"> has provided the responsible procurement officer</w:t>
      </w:r>
      <w:r w:rsidR="00F958F2" w:rsidRPr="00661D4A">
        <w:rPr>
          <w:rFonts w:ascii="Palatino Linotype" w:hAnsi="Palatino Linotype"/>
          <w:color w:val="000000"/>
          <w:sz w:val="20"/>
          <w:szCs w:val="20"/>
        </w:rPr>
        <w:t xml:space="preserve"> with (</w:t>
      </w:r>
      <w:proofErr w:type="spellStart"/>
      <w:r w:rsidR="00F958F2" w:rsidRPr="00661D4A">
        <w:rPr>
          <w:rFonts w:ascii="Palatino Linotype" w:hAnsi="Palatino Linotype"/>
          <w:color w:val="000000"/>
          <w:sz w:val="20"/>
          <w:szCs w:val="20"/>
        </w:rPr>
        <w:t>i</w:t>
      </w:r>
      <w:proofErr w:type="spellEnd"/>
      <w:r w:rsidR="00F958F2" w:rsidRPr="00661D4A">
        <w:rPr>
          <w:rFonts w:ascii="Palatino Linotype" w:hAnsi="Palatino Linotype"/>
          <w:color w:val="000000"/>
          <w:sz w:val="20"/>
          <w:szCs w:val="20"/>
        </w:rPr>
        <w:t xml:space="preserve">) proof of the assignment, (ii) the identify </w:t>
      </w:r>
      <w:r w:rsidR="004A0F7A" w:rsidRPr="00661D4A">
        <w:rPr>
          <w:rFonts w:ascii="Palatino Linotype" w:hAnsi="Palatino Linotype"/>
          <w:color w:val="000000"/>
          <w:sz w:val="20"/>
          <w:szCs w:val="20"/>
        </w:rPr>
        <w:t>(</w:t>
      </w:r>
      <w:r w:rsidR="00F958F2" w:rsidRPr="00661D4A">
        <w:rPr>
          <w:rFonts w:ascii="Palatino Linotype" w:hAnsi="Palatino Linotype"/>
          <w:color w:val="000000"/>
          <w:sz w:val="20"/>
          <w:szCs w:val="20"/>
        </w:rPr>
        <w:t>by contract number</w:t>
      </w:r>
      <w:r w:rsidR="004A0F7A" w:rsidRPr="00661D4A">
        <w:rPr>
          <w:rFonts w:ascii="Palatino Linotype" w:hAnsi="Palatino Linotype"/>
          <w:color w:val="000000"/>
          <w:sz w:val="20"/>
          <w:szCs w:val="20"/>
        </w:rPr>
        <w:t>)</w:t>
      </w:r>
      <w:r w:rsidR="00F958F2" w:rsidRPr="00661D4A">
        <w:rPr>
          <w:rFonts w:ascii="Palatino Linotype" w:hAnsi="Palatino Linotype"/>
          <w:color w:val="000000"/>
          <w:sz w:val="20"/>
          <w:szCs w:val="20"/>
        </w:rPr>
        <w:t xml:space="preserve"> of the specific contract to which the assignment applies, and (iii) the name of the assignee and he exact address or account information to which assigned payments should be made.  (b) if contractor amends, modifies, or otherwise changes its name, its identify (including its trade name), or its corporate, partnership or other structure, or its FEIN, contractor shall </w:t>
      </w:r>
      <w:r w:rsidR="004A0F7A" w:rsidRPr="00661D4A">
        <w:rPr>
          <w:rFonts w:ascii="Palatino Linotype" w:hAnsi="Palatino Linotype"/>
          <w:color w:val="000000"/>
          <w:sz w:val="20"/>
          <w:szCs w:val="20"/>
        </w:rPr>
        <w:t>provide the procurement officer</w:t>
      </w:r>
      <w:r w:rsidR="00F958F2" w:rsidRPr="00661D4A">
        <w:rPr>
          <w:rFonts w:ascii="Palatino Linotype" w:hAnsi="Palatino Linotype"/>
          <w:color w:val="000000"/>
          <w:sz w:val="20"/>
          <w:szCs w:val="20"/>
        </w:rPr>
        <w:t xml:space="preserve"> prompt written notice of such change.  (c) Any name change, transfer, assignment, or novation is subject to the conditions and required approvals.</w:t>
      </w:r>
    </w:p>
    <w:p w14:paraId="2ECF4B12" w14:textId="77777777" w:rsidR="00661D4A" w:rsidRPr="00F607F5" w:rsidRDefault="00E852A8" w:rsidP="00661D4A">
      <w:pPr>
        <w:jc w:val="both"/>
        <w:rPr>
          <w:rFonts w:ascii="Palatino Linotype" w:hAnsi="Palatino Linotype" w:cs="Arial"/>
          <w:b/>
          <w:bCs/>
          <w:color w:val="000000"/>
          <w:sz w:val="20"/>
          <w:szCs w:val="20"/>
        </w:rPr>
      </w:pPr>
      <w:r w:rsidRPr="00661D4A">
        <w:rPr>
          <w:rFonts w:ascii="Palatino Linotype" w:hAnsi="Palatino Linotype"/>
          <w:color w:val="000000"/>
          <w:sz w:val="20"/>
          <w:szCs w:val="20"/>
        </w:rPr>
        <w:t> </w:t>
      </w:r>
      <w:r w:rsidRPr="00661D4A">
        <w:rPr>
          <w:rFonts w:ascii="Palatino Linotype" w:hAnsi="Palatino Linotype" w:cs="Times"/>
          <w:sz w:val="20"/>
          <w:szCs w:val="20"/>
        </w:rPr>
        <w:cr/>
      </w:r>
      <w:bookmarkStart w:id="23" w:name="SC_07_7A005_1"/>
      <w:r w:rsidRPr="00661D4A">
        <w:rPr>
          <w:rFonts w:ascii="Palatino Linotype" w:hAnsi="Palatino Linotype" w:cs="Arial"/>
          <w:b/>
          <w:bCs/>
          <w:color w:val="000000"/>
          <w:sz w:val="20"/>
          <w:szCs w:val="20"/>
        </w:rPr>
        <w:t>BANKRUPTCY</w:t>
      </w:r>
      <w:bookmarkEnd w:id="23"/>
      <w:r w:rsidR="0083116B" w:rsidRPr="00661D4A">
        <w:rPr>
          <w:rFonts w:ascii="Palatino Linotype" w:hAnsi="Palatino Linotype" w:cs="Arial"/>
          <w:b/>
          <w:bCs/>
          <w:color w:val="000000"/>
          <w:sz w:val="20"/>
          <w:szCs w:val="20"/>
        </w:rPr>
        <w:t xml:space="preserve"> - GENERAL </w:t>
      </w:r>
      <w:r w:rsidR="0052331E" w:rsidRPr="00661D4A">
        <w:rPr>
          <w:rFonts w:ascii="Palatino Linotype" w:hAnsi="Palatino Linotype" w:cs="Arial"/>
          <w:b/>
          <w:bCs/>
          <w:color w:val="000000"/>
          <w:sz w:val="20"/>
          <w:szCs w:val="20"/>
        </w:rPr>
        <w:t>(MODIFIED JAN 2006)</w:t>
      </w:r>
      <w:r w:rsidR="00E83190" w:rsidRPr="00661D4A">
        <w:rPr>
          <w:rFonts w:ascii="Palatino Linotype" w:hAnsi="Palatino Linotype" w:cs="Arial"/>
          <w:b/>
          <w:bCs/>
          <w:color w:val="000000"/>
          <w:sz w:val="20"/>
          <w:szCs w:val="20"/>
        </w:rPr>
        <w:t xml:space="preserve">:  </w:t>
      </w:r>
      <w:r w:rsidRPr="00661D4A">
        <w:rPr>
          <w:rFonts w:ascii="Palatino Linotype" w:hAnsi="Palatino Linotype"/>
          <w:color w:val="000000"/>
          <w:sz w:val="20"/>
          <w:szCs w:val="20"/>
        </w:rPr>
        <w:t>(a) Notice.  In the event the Contractor enters into proceedings relating to bankruptcy, whether voluntary or involuntary, the Contractor agrees to furnish written notification of the bankruptc</w:t>
      </w:r>
      <w:r w:rsidR="00E83190" w:rsidRPr="00661D4A">
        <w:rPr>
          <w:rFonts w:ascii="Palatino Linotype" w:hAnsi="Palatino Linotype"/>
          <w:color w:val="000000"/>
          <w:sz w:val="20"/>
          <w:szCs w:val="20"/>
        </w:rPr>
        <w:t>y to the District</w:t>
      </w:r>
      <w:r w:rsidRPr="00661D4A">
        <w:rPr>
          <w:rFonts w:ascii="Palatino Linotype" w:hAnsi="Palatino Linotype"/>
          <w:color w:val="000000"/>
          <w:sz w:val="20"/>
          <w:szCs w:val="20"/>
        </w:rPr>
        <w:t>.  This notificatio</w:t>
      </w:r>
      <w:r w:rsidR="00F958F2" w:rsidRPr="00661D4A">
        <w:rPr>
          <w:rFonts w:ascii="Palatino Linotype" w:hAnsi="Palatino Linotype"/>
          <w:color w:val="000000"/>
          <w:sz w:val="20"/>
          <w:szCs w:val="20"/>
        </w:rPr>
        <w:t>n shall be furnished within two (2</w:t>
      </w:r>
      <w:r w:rsidRPr="00661D4A">
        <w:rPr>
          <w:rFonts w:ascii="Palatino Linotype" w:hAnsi="Palatino Linotype"/>
          <w:color w:val="000000"/>
          <w:sz w:val="20"/>
          <w:szCs w:val="20"/>
        </w:rPr>
        <w:t>) days of the initiation of the proceedings relating to the bankruptcy filing.  This notification shall include the date on which the bankruptcy petition was filed, the identity of the court in which the bankruptcy petition was f</w:t>
      </w:r>
      <w:r w:rsidR="00E83190" w:rsidRPr="00661D4A">
        <w:rPr>
          <w:rFonts w:ascii="Palatino Linotype" w:hAnsi="Palatino Linotype"/>
          <w:color w:val="000000"/>
          <w:sz w:val="20"/>
          <w:szCs w:val="20"/>
        </w:rPr>
        <w:t>iled, and a</w:t>
      </w:r>
      <w:r w:rsidR="00E83190">
        <w:rPr>
          <w:rFonts w:ascii="Palatino Linotype" w:hAnsi="Palatino Linotype"/>
          <w:color w:val="000000"/>
          <w:sz w:val="20"/>
          <w:szCs w:val="20"/>
        </w:rPr>
        <w:t xml:space="preserve"> </w:t>
      </w:r>
      <w:r w:rsidR="00E83190" w:rsidRPr="00661D4A">
        <w:rPr>
          <w:rFonts w:ascii="Palatino Linotype" w:hAnsi="Palatino Linotype"/>
          <w:color w:val="000000"/>
          <w:sz w:val="20"/>
          <w:szCs w:val="20"/>
        </w:rPr>
        <w:t xml:space="preserve">listing of all District </w:t>
      </w:r>
      <w:r w:rsidRPr="00661D4A">
        <w:rPr>
          <w:rFonts w:ascii="Palatino Linotype" w:hAnsi="Palatino Linotype"/>
          <w:color w:val="000000"/>
          <w:sz w:val="20"/>
          <w:szCs w:val="20"/>
        </w:rPr>
        <w:t>contracts against which final payment has not been made.  This obligation remains in effect until final payment under this Contract.  (b) Termination.  This contract is voidable and subject to im</w:t>
      </w:r>
      <w:r w:rsidR="00E83190" w:rsidRPr="00661D4A">
        <w:rPr>
          <w:rFonts w:ascii="Palatino Linotype" w:hAnsi="Palatino Linotype"/>
          <w:color w:val="000000"/>
          <w:sz w:val="20"/>
          <w:szCs w:val="20"/>
        </w:rPr>
        <w:t>mediate termination by the District</w:t>
      </w:r>
      <w:r w:rsidRPr="00661D4A">
        <w:rPr>
          <w:rFonts w:ascii="Palatino Linotype" w:hAnsi="Palatino Linotype"/>
          <w:color w:val="000000"/>
          <w:sz w:val="20"/>
          <w:szCs w:val="20"/>
        </w:rPr>
        <w:t xml:space="preserve"> upon the contractor's insolvency, including the filing of proceedings in bankruptcy.  </w:t>
      </w:r>
      <w:r w:rsidRPr="00661D4A">
        <w:rPr>
          <w:rFonts w:ascii="Palatino Linotype" w:hAnsi="Palatino Linotype" w:cs="Times"/>
          <w:sz w:val="20"/>
          <w:szCs w:val="20"/>
        </w:rPr>
        <w:cr/>
      </w:r>
      <w:r w:rsidRPr="00661D4A">
        <w:rPr>
          <w:rFonts w:ascii="Palatino Linotype" w:hAnsi="Palatino Linotype"/>
          <w:color w:val="000000"/>
          <w:sz w:val="20"/>
          <w:szCs w:val="20"/>
        </w:rPr>
        <w:t> </w:t>
      </w:r>
      <w:r w:rsidRPr="00661D4A">
        <w:rPr>
          <w:rFonts w:ascii="Palatino Linotype" w:hAnsi="Palatino Linotype" w:cs="Times"/>
          <w:sz w:val="20"/>
          <w:szCs w:val="20"/>
        </w:rPr>
        <w:cr/>
      </w:r>
      <w:bookmarkStart w:id="24" w:name="SC_07_7A010_1"/>
      <w:r w:rsidRPr="00661D4A">
        <w:rPr>
          <w:rFonts w:ascii="Palatino Linotype" w:hAnsi="Palatino Linotype" w:cs="Arial"/>
          <w:b/>
          <w:bCs/>
          <w:color w:val="000000"/>
          <w:sz w:val="20"/>
          <w:szCs w:val="20"/>
        </w:rPr>
        <w:t>CHOICE-OF-LAW</w:t>
      </w:r>
      <w:bookmarkEnd w:id="24"/>
      <w:r w:rsidR="0052331E" w:rsidRPr="00661D4A">
        <w:rPr>
          <w:rFonts w:ascii="Palatino Linotype" w:hAnsi="Palatino Linotype" w:cs="Arial"/>
          <w:b/>
          <w:bCs/>
          <w:color w:val="000000"/>
          <w:sz w:val="20"/>
          <w:szCs w:val="20"/>
        </w:rPr>
        <w:t xml:space="preserve"> (JAN 2006)</w:t>
      </w:r>
      <w:r w:rsidR="00E83190" w:rsidRPr="00661D4A">
        <w:rPr>
          <w:rFonts w:ascii="Palatino Linotype" w:hAnsi="Palatino Linotype" w:cs="Arial"/>
          <w:b/>
          <w:bCs/>
          <w:color w:val="000000"/>
          <w:sz w:val="20"/>
          <w:szCs w:val="20"/>
        </w:rPr>
        <w:t xml:space="preserve">:  </w:t>
      </w:r>
      <w:r w:rsidRPr="00661D4A">
        <w:rPr>
          <w:rFonts w:ascii="Palatino Linotype" w:hAnsi="Palatino Linotype"/>
          <w:color w:val="000000"/>
          <w:sz w:val="20"/>
          <w:szCs w:val="20"/>
        </w:rPr>
        <w:t>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  </w:t>
      </w:r>
      <w:r w:rsidRPr="00661D4A">
        <w:rPr>
          <w:rFonts w:ascii="Palatino Linotype" w:hAnsi="Palatino Linotype" w:cs="Times"/>
          <w:sz w:val="20"/>
          <w:szCs w:val="20"/>
        </w:rPr>
        <w:cr/>
      </w:r>
      <w:r w:rsidRPr="00661D4A">
        <w:rPr>
          <w:rFonts w:ascii="Palatino Linotype" w:hAnsi="Palatino Linotype"/>
          <w:color w:val="000000"/>
          <w:sz w:val="20"/>
          <w:szCs w:val="20"/>
        </w:rPr>
        <w:t> </w:t>
      </w:r>
      <w:r w:rsidRPr="00661D4A">
        <w:rPr>
          <w:rFonts w:ascii="Palatino Linotype" w:hAnsi="Palatino Linotype" w:cs="Times"/>
          <w:sz w:val="20"/>
          <w:szCs w:val="20"/>
        </w:rPr>
        <w:cr/>
      </w:r>
      <w:bookmarkStart w:id="25" w:name="SC_07_7A015_1"/>
      <w:r w:rsidRPr="00661D4A">
        <w:rPr>
          <w:rFonts w:ascii="Palatino Linotype" w:hAnsi="Palatino Linotype" w:cs="Arial"/>
          <w:b/>
          <w:bCs/>
          <w:color w:val="000000"/>
          <w:sz w:val="20"/>
          <w:szCs w:val="20"/>
        </w:rPr>
        <w:t>CONTRACT DOCUMENTS and ORDER OF PRECEDENCE</w:t>
      </w:r>
      <w:bookmarkEnd w:id="25"/>
      <w:r w:rsidR="0052331E" w:rsidRPr="00661D4A">
        <w:rPr>
          <w:rFonts w:ascii="Palatino Linotype" w:hAnsi="Palatino Linotype" w:cs="Arial"/>
          <w:b/>
          <w:bCs/>
          <w:color w:val="000000"/>
          <w:sz w:val="20"/>
          <w:szCs w:val="20"/>
        </w:rPr>
        <w:t xml:space="preserve"> (MODIFIED FEB 2015)</w:t>
      </w:r>
      <w:r w:rsidR="00E83190" w:rsidRPr="00661D4A">
        <w:rPr>
          <w:rFonts w:ascii="Palatino Linotype" w:hAnsi="Palatino Linotype" w:cs="Arial"/>
          <w:b/>
          <w:bCs/>
          <w:color w:val="000000"/>
          <w:sz w:val="20"/>
          <w:szCs w:val="20"/>
        </w:rPr>
        <w:t xml:space="preserve">:  </w:t>
      </w:r>
      <w:r w:rsidRPr="00661D4A">
        <w:rPr>
          <w:rFonts w:ascii="Palatino Linotype" w:hAnsi="Palatino Linotype"/>
          <w:color w:val="000000"/>
          <w:sz w:val="20"/>
          <w:szCs w:val="20"/>
        </w:rPr>
        <w:t xml:space="preserve">(a) Any contract resulting from this solicitation shall consist of the following documents:  (1) a Record of Negotiations, if any, executed by you and the </w:t>
      </w:r>
      <w:r w:rsidR="002924E8" w:rsidRPr="00661D4A">
        <w:rPr>
          <w:rFonts w:ascii="Palatino Linotype" w:hAnsi="Palatino Linotype"/>
          <w:color w:val="000000"/>
          <w:sz w:val="20"/>
          <w:szCs w:val="20"/>
        </w:rPr>
        <w:t>Procurement Officer</w:t>
      </w:r>
      <w:r w:rsidRPr="00661D4A">
        <w:rPr>
          <w:rFonts w:ascii="Palatino Linotype" w:hAnsi="Palatino Linotype"/>
          <w:color w:val="000000"/>
          <w:sz w:val="20"/>
          <w:szCs w:val="20"/>
        </w:rPr>
        <w:t>,</w:t>
      </w:r>
      <w:r w:rsidR="002924E8" w:rsidRPr="00661D4A">
        <w:rPr>
          <w:rFonts w:ascii="Palatino Linotype" w:hAnsi="Palatino Linotype"/>
          <w:color w:val="000000"/>
          <w:sz w:val="20"/>
          <w:szCs w:val="20"/>
        </w:rPr>
        <w:t xml:space="preserve"> (2) the solicitation, as amended, </w:t>
      </w:r>
      <w:r w:rsidRPr="00661D4A">
        <w:rPr>
          <w:rFonts w:ascii="Palatino Linotype" w:hAnsi="Palatino Linotype"/>
          <w:color w:val="000000"/>
          <w:sz w:val="20"/>
          <w:szCs w:val="20"/>
        </w:rPr>
        <w:t> </w:t>
      </w:r>
      <w:r w:rsidR="002924E8" w:rsidRPr="00661D4A">
        <w:rPr>
          <w:rFonts w:ascii="Palatino Linotype" w:hAnsi="Palatino Linotype"/>
          <w:color w:val="000000"/>
          <w:sz w:val="20"/>
          <w:szCs w:val="20"/>
        </w:rPr>
        <w:t>(3</w:t>
      </w:r>
      <w:r w:rsidRPr="00661D4A">
        <w:rPr>
          <w:rFonts w:ascii="Palatino Linotype" w:hAnsi="Palatino Linotype"/>
          <w:color w:val="000000"/>
          <w:sz w:val="20"/>
          <w:szCs w:val="20"/>
        </w:rPr>
        <w:t xml:space="preserve">) documentation </w:t>
      </w:r>
      <w:r w:rsidR="002924E8" w:rsidRPr="00661D4A">
        <w:rPr>
          <w:rFonts w:ascii="Palatino Linotype" w:hAnsi="Palatino Linotype"/>
          <w:color w:val="000000"/>
          <w:sz w:val="20"/>
          <w:szCs w:val="20"/>
        </w:rPr>
        <w:t>of</w:t>
      </w:r>
      <w:r w:rsidRPr="00661D4A">
        <w:rPr>
          <w:rFonts w:ascii="Palatino Linotype" w:hAnsi="Palatino Linotype"/>
          <w:color w:val="000000"/>
          <w:sz w:val="20"/>
          <w:szCs w:val="20"/>
        </w:rPr>
        <w:t xml:space="preserve"> </w:t>
      </w:r>
      <w:r w:rsidR="00E83190" w:rsidRPr="00661D4A">
        <w:rPr>
          <w:rFonts w:ascii="Palatino Linotype" w:hAnsi="Palatino Linotype"/>
          <w:color w:val="000000"/>
          <w:sz w:val="20"/>
          <w:szCs w:val="20"/>
        </w:rPr>
        <w:t>clarification</w:t>
      </w:r>
      <w:r w:rsidR="002924E8" w:rsidRPr="00661D4A">
        <w:rPr>
          <w:rFonts w:ascii="Palatino Linotype" w:hAnsi="Palatino Linotype"/>
          <w:color w:val="000000"/>
          <w:sz w:val="20"/>
          <w:szCs w:val="20"/>
        </w:rPr>
        <w:t>s or discussions</w:t>
      </w:r>
      <w:r w:rsidR="00E83190" w:rsidRPr="00661D4A">
        <w:rPr>
          <w:rFonts w:ascii="Palatino Linotype" w:hAnsi="Palatino Linotype"/>
          <w:color w:val="000000"/>
          <w:sz w:val="20"/>
          <w:szCs w:val="20"/>
        </w:rPr>
        <w:t xml:space="preserve"> of an offer</w:t>
      </w:r>
      <w:r w:rsidRPr="00661D4A">
        <w:rPr>
          <w:rFonts w:ascii="Palatino Linotype" w:hAnsi="Palatino Linotype"/>
          <w:color w:val="000000"/>
          <w:sz w:val="20"/>
          <w:szCs w:val="20"/>
        </w:rPr>
        <w:t>, if applicable,  </w:t>
      </w:r>
      <w:r w:rsidR="002924E8" w:rsidRPr="00661D4A">
        <w:rPr>
          <w:rFonts w:ascii="Palatino Linotype" w:hAnsi="Palatino Linotype"/>
          <w:color w:val="000000"/>
          <w:sz w:val="20"/>
          <w:szCs w:val="20"/>
        </w:rPr>
        <w:t xml:space="preserve"> (4) your offer (5) any statement reflecting the District's final acceptance (a/k/a "award"), </w:t>
      </w:r>
      <w:r w:rsidRPr="00661D4A">
        <w:rPr>
          <w:rFonts w:ascii="Palatino Linotype" w:hAnsi="Palatino Linotype"/>
          <w:color w:val="000000"/>
          <w:sz w:val="20"/>
          <w:szCs w:val="20"/>
        </w:rPr>
        <w:t>and (</w:t>
      </w:r>
      <w:r w:rsidR="002924E8" w:rsidRPr="00661D4A">
        <w:rPr>
          <w:rFonts w:ascii="Palatino Linotype" w:hAnsi="Palatino Linotype"/>
          <w:color w:val="000000"/>
          <w:sz w:val="20"/>
          <w:szCs w:val="20"/>
        </w:rPr>
        <w:t>6</w:t>
      </w:r>
      <w:r w:rsidRPr="00661D4A">
        <w:rPr>
          <w:rFonts w:ascii="Palatino Linotype" w:hAnsi="Palatino Linotype"/>
          <w:color w:val="000000"/>
          <w:sz w:val="20"/>
          <w:szCs w:val="20"/>
        </w:rPr>
        <w:t xml:space="preserve">) purchase orders.  These documents shall be </w:t>
      </w:r>
      <w:r w:rsidR="0052331E" w:rsidRPr="00661D4A">
        <w:rPr>
          <w:rFonts w:ascii="Palatino Linotype" w:hAnsi="Palatino Linotype"/>
          <w:color w:val="000000"/>
          <w:sz w:val="20"/>
          <w:szCs w:val="20"/>
        </w:rPr>
        <w:t>read to be consistent and comple</w:t>
      </w:r>
      <w:r w:rsidRPr="00661D4A">
        <w:rPr>
          <w:rFonts w:ascii="Palatino Linotype" w:hAnsi="Palatino Linotype"/>
          <w:color w:val="000000"/>
          <w:sz w:val="20"/>
          <w:szCs w:val="20"/>
        </w:rPr>
        <w:t>mentary.  Any conflict among these documents shall be resolved by giving priority to these documents in the order listed above.  (b) The terms and condition</w:t>
      </w:r>
      <w:r w:rsidR="002924E8" w:rsidRPr="00661D4A">
        <w:rPr>
          <w:rFonts w:ascii="Palatino Linotype" w:hAnsi="Palatino Linotype"/>
          <w:color w:val="000000"/>
          <w:sz w:val="20"/>
          <w:szCs w:val="20"/>
        </w:rPr>
        <w:t>s of documents (1) through (5</w:t>
      </w:r>
      <w:r w:rsidRPr="00661D4A">
        <w:rPr>
          <w:rFonts w:ascii="Palatino Linotype" w:hAnsi="Palatino Linotype"/>
          <w:color w:val="000000"/>
          <w:sz w:val="20"/>
          <w:szCs w:val="20"/>
        </w:rPr>
        <w:t xml:space="preserve">) above shall apply notwithstanding any additional or different terms and conditions in </w:t>
      </w:r>
      <w:r w:rsidR="002924E8" w:rsidRPr="00661D4A">
        <w:rPr>
          <w:rFonts w:ascii="Palatino Linotype" w:hAnsi="Palatino Linotype"/>
          <w:color w:val="000000"/>
          <w:sz w:val="20"/>
          <w:szCs w:val="20"/>
        </w:rPr>
        <w:t xml:space="preserve">any other document, including without limitation, </w:t>
      </w:r>
      <w:r w:rsidRPr="00661D4A">
        <w:rPr>
          <w:rFonts w:ascii="Palatino Linotype" w:hAnsi="Palatino Linotype"/>
          <w:color w:val="000000"/>
          <w:sz w:val="20"/>
          <w:szCs w:val="20"/>
        </w:rPr>
        <w:t>(</w:t>
      </w:r>
      <w:proofErr w:type="spellStart"/>
      <w:r w:rsidRPr="00661D4A">
        <w:rPr>
          <w:rFonts w:ascii="Palatino Linotype" w:hAnsi="Palatino Linotype"/>
          <w:color w:val="000000"/>
          <w:sz w:val="20"/>
          <w:szCs w:val="20"/>
        </w:rPr>
        <w:t>i</w:t>
      </w:r>
      <w:proofErr w:type="spellEnd"/>
      <w:r w:rsidRPr="00661D4A">
        <w:rPr>
          <w:rFonts w:ascii="Palatino Linotype" w:hAnsi="Palatino Linotype"/>
          <w:color w:val="000000"/>
          <w:sz w:val="20"/>
          <w:szCs w:val="20"/>
        </w:rPr>
        <w:t>) a purchase order or other i</w:t>
      </w:r>
      <w:r w:rsidR="008A066F" w:rsidRPr="00661D4A">
        <w:rPr>
          <w:rFonts w:ascii="Palatino Linotype" w:hAnsi="Palatino Linotype"/>
          <w:color w:val="000000"/>
          <w:sz w:val="20"/>
          <w:szCs w:val="20"/>
        </w:rPr>
        <w:t>nstrument submitted by the District</w:t>
      </w:r>
      <w:r w:rsidRPr="00661D4A">
        <w:rPr>
          <w:rFonts w:ascii="Palatino Linotype" w:hAnsi="Palatino Linotype"/>
          <w:color w:val="000000"/>
          <w:sz w:val="20"/>
          <w:szCs w:val="20"/>
        </w:rPr>
        <w:t xml:space="preserve"> (ii) any </w:t>
      </w:r>
      <w:r w:rsidRPr="00661D4A">
        <w:rPr>
          <w:rFonts w:ascii="Palatino Linotype" w:hAnsi="Palatino Linotype"/>
          <w:color w:val="000000"/>
          <w:sz w:val="20"/>
          <w:szCs w:val="20"/>
        </w:rPr>
        <w:lastRenderedPageBreak/>
        <w:t>invoice or other do</w:t>
      </w:r>
      <w:r w:rsidR="002924E8" w:rsidRPr="00661D4A">
        <w:rPr>
          <w:rFonts w:ascii="Palatino Linotype" w:hAnsi="Palatino Linotype"/>
          <w:color w:val="000000"/>
          <w:sz w:val="20"/>
          <w:szCs w:val="20"/>
        </w:rPr>
        <w:t>cument submitted by Contractor, or (iii) any privacy policy, terms of use, or end user agreement.</w:t>
      </w:r>
      <w:r w:rsidRPr="00661D4A">
        <w:rPr>
          <w:rFonts w:ascii="Palatino Linotype" w:hAnsi="Palatino Linotype"/>
          <w:color w:val="000000"/>
          <w:sz w:val="20"/>
          <w:szCs w:val="20"/>
        </w:rPr>
        <w:t> Except as otherwise allowed herein, the terms and conditions of all such documents shall be void and of no effect.  (c) No contract, license, or other agreement containing contractual terms and conditions will be signe</w:t>
      </w:r>
      <w:r w:rsidR="00E83190" w:rsidRPr="00661D4A">
        <w:rPr>
          <w:rFonts w:ascii="Palatino Linotype" w:hAnsi="Palatino Linotype"/>
          <w:color w:val="000000"/>
          <w:sz w:val="20"/>
          <w:szCs w:val="20"/>
        </w:rPr>
        <w:t>d by the District</w:t>
      </w:r>
      <w:r w:rsidRPr="00661D4A">
        <w:rPr>
          <w:rFonts w:ascii="Palatino Linotype" w:hAnsi="Palatino Linotype"/>
          <w:color w:val="000000"/>
          <w:sz w:val="20"/>
          <w:szCs w:val="20"/>
        </w:rPr>
        <w:t xml:space="preserve">.  Any document signed or otherwise agreed to by persons other than the </w:t>
      </w:r>
      <w:r w:rsidR="002924E8" w:rsidRPr="00661D4A">
        <w:rPr>
          <w:rFonts w:ascii="Palatino Linotype" w:hAnsi="Palatino Linotype"/>
          <w:color w:val="000000"/>
          <w:sz w:val="20"/>
          <w:szCs w:val="20"/>
        </w:rPr>
        <w:t>Procurement Officer</w:t>
      </w:r>
      <w:r w:rsidRPr="00661D4A">
        <w:rPr>
          <w:rFonts w:ascii="Palatino Linotype" w:hAnsi="Palatino Linotype"/>
          <w:color w:val="000000"/>
          <w:sz w:val="20"/>
          <w:szCs w:val="20"/>
        </w:rPr>
        <w:t xml:space="preserve"> shall be void and of no</w:t>
      </w:r>
      <w:r w:rsidRPr="00F607F5">
        <w:rPr>
          <w:rFonts w:ascii="Palatino Linotype" w:hAnsi="Palatino Linotype"/>
          <w:color w:val="000000"/>
          <w:sz w:val="20"/>
          <w:szCs w:val="20"/>
        </w:rPr>
        <w:t xml:space="preserve"> effect.  </w:t>
      </w:r>
      <w:r w:rsidRPr="00F607F5">
        <w:rPr>
          <w:rFonts w:ascii="Palatino Linotype" w:hAnsi="Palatino Linotype" w:cs="Times"/>
          <w:sz w:val="20"/>
          <w:szCs w:val="20"/>
        </w:rPr>
        <w:cr/>
      </w:r>
      <w:r w:rsidRPr="00F607F5">
        <w:rPr>
          <w:rFonts w:ascii="Palatino Linotype" w:hAnsi="Palatino Linotype"/>
          <w:color w:val="000000"/>
          <w:sz w:val="20"/>
          <w:szCs w:val="20"/>
        </w:rPr>
        <w:t> </w:t>
      </w:r>
      <w:bookmarkStart w:id="26" w:name="SC_07_7A025_1"/>
      <w:r w:rsidR="00661D4A" w:rsidRPr="00F607F5">
        <w:rPr>
          <w:rFonts w:ascii="Palatino Linotype" w:hAnsi="Palatino Linotype" w:cs="Arial"/>
          <w:b/>
          <w:bCs/>
          <w:color w:val="000000"/>
          <w:sz w:val="20"/>
          <w:szCs w:val="20"/>
        </w:rPr>
        <w:t xml:space="preserve"> </w:t>
      </w:r>
    </w:p>
    <w:p w14:paraId="617FB682" w14:textId="77777777" w:rsidR="00661D4A" w:rsidRPr="00F607F5" w:rsidRDefault="00E852A8" w:rsidP="00661D4A">
      <w:pPr>
        <w:jc w:val="both"/>
        <w:rPr>
          <w:rFonts w:ascii="Palatino Linotype" w:hAnsi="Palatino Linotype" w:cs="Arial"/>
          <w:b/>
          <w:bCs/>
          <w:color w:val="000000"/>
          <w:sz w:val="20"/>
          <w:szCs w:val="20"/>
        </w:rPr>
      </w:pPr>
      <w:r w:rsidRPr="00661D4A">
        <w:rPr>
          <w:rFonts w:ascii="Palatino Linotype" w:hAnsi="Palatino Linotype" w:cs="Arial"/>
          <w:b/>
          <w:bCs/>
          <w:color w:val="000000"/>
          <w:sz w:val="20"/>
          <w:szCs w:val="20"/>
        </w:rPr>
        <w:t>DISPUTES</w:t>
      </w:r>
      <w:bookmarkEnd w:id="26"/>
      <w:r w:rsidR="00200393" w:rsidRPr="00661D4A">
        <w:rPr>
          <w:rFonts w:ascii="Palatino Linotype" w:hAnsi="Palatino Linotype" w:cs="Arial"/>
          <w:b/>
          <w:bCs/>
          <w:color w:val="000000"/>
          <w:sz w:val="20"/>
          <w:szCs w:val="20"/>
        </w:rPr>
        <w:t xml:space="preserve"> (MODIFIED JAN 2006)</w:t>
      </w:r>
      <w:r w:rsidR="00E83190" w:rsidRPr="00661D4A">
        <w:rPr>
          <w:rFonts w:ascii="Palatino Linotype" w:hAnsi="Palatino Linotype" w:cs="Arial"/>
          <w:b/>
          <w:bCs/>
          <w:color w:val="000000"/>
          <w:sz w:val="20"/>
          <w:szCs w:val="20"/>
        </w:rPr>
        <w:t xml:space="preserve">:  </w:t>
      </w:r>
      <w:r w:rsidRPr="00661D4A">
        <w:rPr>
          <w:rFonts w:ascii="Palatino Linotype" w:hAnsi="Palatino Linotype"/>
          <w:color w:val="000000"/>
          <w:sz w:val="20"/>
          <w:szCs w:val="20"/>
        </w:rPr>
        <w:t>(1) Choice-of-Forum.  All disputes, claims, or controversies relating to the Agreement shall be resolved excl</w:t>
      </w:r>
      <w:r w:rsidR="00E83190" w:rsidRPr="00661D4A">
        <w:rPr>
          <w:rFonts w:ascii="Palatino Linotype" w:hAnsi="Palatino Linotype"/>
          <w:color w:val="000000"/>
          <w:sz w:val="20"/>
          <w:szCs w:val="20"/>
        </w:rPr>
        <w:t>usively by the</w:t>
      </w:r>
      <w:r w:rsidRPr="00661D4A">
        <w:rPr>
          <w:rFonts w:ascii="Palatino Linotype" w:hAnsi="Palatino Linotype"/>
          <w:color w:val="000000"/>
          <w:sz w:val="20"/>
          <w:szCs w:val="20"/>
        </w:rPr>
        <w:t xml:space="preserve"> </w:t>
      </w:r>
      <w:r w:rsidR="00E14999" w:rsidRPr="00661D4A">
        <w:rPr>
          <w:rFonts w:ascii="Palatino Linotype" w:hAnsi="Palatino Linotype"/>
          <w:color w:val="000000"/>
          <w:sz w:val="20"/>
          <w:szCs w:val="20"/>
        </w:rPr>
        <w:t>Procurement Officer</w:t>
      </w:r>
      <w:r w:rsidRPr="00661D4A">
        <w:rPr>
          <w:rFonts w:ascii="Palatino Linotype" w:hAnsi="Palatino Linotype"/>
          <w:color w:val="000000"/>
          <w:sz w:val="20"/>
          <w:szCs w:val="20"/>
        </w:rPr>
        <w:t xml:space="preserve"> in accordance with </w:t>
      </w:r>
      <w:r w:rsidR="00E83190" w:rsidRPr="00661D4A">
        <w:rPr>
          <w:rFonts w:ascii="Palatino Linotype" w:hAnsi="Palatino Linotype"/>
          <w:color w:val="000000"/>
          <w:sz w:val="20"/>
          <w:szCs w:val="20"/>
        </w:rPr>
        <w:t>the District’s Procurement Code</w:t>
      </w:r>
      <w:r w:rsidRPr="00661D4A">
        <w:rPr>
          <w:rFonts w:ascii="Palatino Linotype" w:hAnsi="Palatino Linotype"/>
          <w:color w:val="000000"/>
          <w:sz w:val="20"/>
          <w:szCs w:val="20"/>
        </w:rPr>
        <w:t>, or in the absence of jurisdiction, only in the Court of Common Pleas for, or a federal court located in</w:t>
      </w:r>
      <w:r w:rsidR="00E83190" w:rsidRPr="00661D4A">
        <w:rPr>
          <w:rFonts w:ascii="Palatino Linotype" w:hAnsi="Palatino Linotype"/>
          <w:color w:val="000000"/>
          <w:sz w:val="20"/>
          <w:szCs w:val="20"/>
        </w:rPr>
        <w:t xml:space="preserve"> the</w:t>
      </w:r>
      <w:r w:rsidRPr="00661D4A">
        <w:rPr>
          <w:rFonts w:ascii="Palatino Linotype" w:hAnsi="Palatino Linotype"/>
          <w:color w:val="000000"/>
          <w:sz w:val="20"/>
          <w:szCs w:val="20"/>
        </w:rPr>
        <w:t xml:space="preserve"> State of South Carolina.  Contrac</w:t>
      </w:r>
      <w:r w:rsidR="00200393" w:rsidRPr="00661D4A">
        <w:rPr>
          <w:rFonts w:ascii="Palatino Linotype" w:hAnsi="Palatino Linotype"/>
          <w:color w:val="000000"/>
          <w:sz w:val="20"/>
          <w:szCs w:val="20"/>
        </w:rPr>
        <w:t>tor agrees that any act by the g</w:t>
      </w:r>
      <w:r w:rsidRPr="00661D4A">
        <w:rPr>
          <w:rFonts w:ascii="Palatino Linotype" w:hAnsi="Palatino Linotype"/>
          <w:color w:val="000000"/>
          <w:sz w:val="20"/>
          <w:szCs w:val="20"/>
        </w:rPr>
        <w:t>overnment regarding the Agreement</w:t>
      </w:r>
      <w:r w:rsidR="00200393" w:rsidRPr="00661D4A">
        <w:rPr>
          <w:rFonts w:ascii="Palatino Linotype" w:hAnsi="Palatino Linotype"/>
          <w:color w:val="000000"/>
          <w:sz w:val="20"/>
          <w:szCs w:val="20"/>
        </w:rPr>
        <w:t xml:space="preserve"> is not a waiver of either the g</w:t>
      </w:r>
      <w:r w:rsidRPr="00661D4A">
        <w:rPr>
          <w:rFonts w:ascii="Palatino Linotype" w:hAnsi="Palatino Linotype"/>
          <w:color w:val="000000"/>
          <w:sz w:val="20"/>
          <w:szCs w:val="20"/>
        </w:rPr>
        <w:t xml:space="preserve">overnment's sovereign immunity or the </w:t>
      </w:r>
      <w:r w:rsidR="00200393" w:rsidRPr="00661D4A">
        <w:rPr>
          <w:rFonts w:ascii="Palatino Linotype" w:hAnsi="Palatino Linotype"/>
          <w:color w:val="000000"/>
          <w:sz w:val="20"/>
          <w:szCs w:val="20"/>
        </w:rPr>
        <w:t>g</w:t>
      </w:r>
      <w:r w:rsidRPr="00661D4A">
        <w:rPr>
          <w:rFonts w:ascii="Palatino Linotype" w:hAnsi="Palatino Linotype"/>
          <w:color w:val="000000"/>
          <w:sz w:val="20"/>
          <w:szCs w:val="20"/>
        </w:rPr>
        <w:t xml:space="preserve">overnment's immunity under the Eleventh Amendment of the United </w:t>
      </w:r>
      <w:r w:rsidR="00545117" w:rsidRPr="00661D4A">
        <w:rPr>
          <w:rFonts w:ascii="Palatino Linotype" w:hAnsi="Palatino Linotype"/>
          <w:color w:val="000000"/>
          <w:sz w:val="20"/>
          <w:szCs w:val="20"/>
        </w:rPr>
        <w:t>States’</w:t>
      </w:r>
      <w:r w:rsidRPr="00661D4A">
        <w:rPr>
          <w:rFonts w:ascii="Palatino Linotype" w:hAnsi="Palatino Linotype"/>
          <w:color w:val="000000"/>
          <w:sz w:val="20"/>
          <w:szCs w:val="20"/>
        </w:rPr>
        <w:t xml:space="preserve"> Constitution.  As used in this paragraph, the term "Agreement" means any transaction or agreement arising out of, relating to, or contemplated by the solicitation.  (2) Service of Process. 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as the Notice Address on Page Two or by personal service or by any other manner that is permitted by law, in or outside South</w:t>
      </w:r>
      <w:r w:rsidRPr="00F607F5">
        <w:rPr>
          <w:rFonts w:ascii="Palatino Linotype" w:hAnsi="Palatino Linotype"/>
          <w:color w:val="000000"/>
          <w:sz w:val="20"/>
          <w:szCs w:val="20"/>
        </w:rPr>
        <w:t xml:space="preserve"> Carolina.  Notice by certified mail is deemed duly given upon deposit in the </w:t>
      </w:r>
      <w:smartTag w:uri="urn:schemas-microsoft-com:office:smarttags" w:element="country-region">
        <w:smartTag w:uri="urn:schemas-microsoft-com:office:smarttags" w:element="place">
          <w:r w:rsidRPr="00F607F5">
            <w:rPr>
              <w:rFonts w:ascii="Palatino Linotype" w:hAnsi="Palatino Linotype"/>
              <w:color w:val="000000"/>
              <w:sz w:val="20"/>
              <w:szCs w:val="20"/>
            </w:rPr>
            <w:t>United States</w:t>
          </w:r>
        </w:smartTag>
      </w:smartTag>
      <w:r w:rsidRPr="00F607F5">
        <w:rPr>
          <w:rFonts w:ascii="Palatino Linotype" w:hAnsi="Palatino Linotype"/>
          <w:color w:val="000000"/>
          <w:sz w:val="20"/>
          <w:szCs w:val="20"/>
        </w:rPr>
        <w:t xml:space="preserve"> mail.  </w:t>
      </w:r>
      <w:r w:rsidR="00E83190" w:rsidRPr="00F607F5">
        <w:rPr>
          <w:rFonts w:ascii="Palatino Linotype" w:hAnsi="Palatino Linotype" w:cs="Times"/>
          <w:sz w:val="20"/>
          <w:szCs w:val="20"/>
        </w:rPr>
        <w:t xml:space="preserve"> </w:t>
      </w:r>
      <w:r w:rsidRPr="00F607F5">
        <w:rPr>
          <w:rFonts w:ascii="Palatino Linotype" w:hAnsi="Palatino Linotype" w:cs="Times"/>
          <w:sz w:val="20"/>
          <w:szCs w:val="20"/>
        </w:rPr>
        <w:cr/>
      </w:r>
      <w:r w:rsidRPr="00F607F5">
        <w:rPr>
          <w:rFonts w:ascii="Palatino Linotype" w:hAnsi="Palatino Linotype"/>
          <w:color w:val="000000"/>
          <w:sz w:val="20"/>
          <w:szCs w:val="20"/>
        </w:rPr>
        <w:t> </w:t>
      </w:r>
      <w:r w:rsidRPr="00F607F5">
        <w:rPr>
          <w:rFonts w:ascii="Palatino Linotype" w:hAnsi="Palatino Linotype" w:cs="Times"/>
          <w:sz w:val="20"/>
          <w:szCs w:val="20"/>
        </w:rPr>
        <w:cr/>
      </w:r>
      <w:bookmarkStart w:id="27" w:name="SC_07_7A030_1"/>
      <w:r w:rsidRPr="00F607F5">
        <w:rPr>
          <w:rFonts w:ascii="Palatino Linotype" w:hAnsi="Palatino Linotype" w:cs="Arial"/>
          <w:b/>
          <w:bCs/>
          <w:color w:val="000000"/>
          <w:sz w:val="20"/>
          <w:szCs w:val="20"/>
        </w:rPr>
        <w:t>EQUAL OPPORTUNITY</w:t>
      </w:r>
      <w:bookmarkEnd w:id="27"/>
      <w:r w:rsidR="00A8464D">
        <w:rPr>
          <w:rFonts w:ascii="Palatino Linotype" w:hAnsi="Palatino Linotype" w:cs="Arial"/>
          <w:b/>
          <w:bCs/>
          <w:color w:val="000000"/>
          <w:sz w:val="20"/>
          <w:szCs w:val="20"/>
        </w:rPr>
        <w:t xml:space="preserve"> (JAN 2006)</w:t>
      </w:r>
      <w:r w:rsidR="00E83190">
        <w:rPr>
          <w:rFonts w:ascii="Palatino Linotype" w:hAnsi="Palatino Linotype" w:cs="Arial"/>
          <w:b/>
          <w:bCs/>
          <w:color w:val="000000"/>
          <w:sz w:val="20"/>
          <w:szCs w:val="20"/>
        </w:rPr>
        <w:t xml:space="preserve">:  </w:t>
      </w:r>
      <w:r w:rsidRPr="00F607F5">
        <w:rPr>
          <w:rFonts w:ascii="Palatino Linotype" w:hAnsi="Palatino Linotype"/>
          <w:color w:val="000000"/>
          <w:sz w:val="20"/>
          <w:szCs w:val="20"/>
        </w:rPr>
        <w:t>Contractor is referred to and shall comply with all applicable provisions, if any, of Title 41, Part 60 of the Code of Federal Regulations, including but not limited to Sections 60-1.4, 60-4.2, 60-4.3, 60-250.5(a), and 60-741.5(a), which are hereby incorporated by reference.  </w:t>
      </w:r>
      <w:r w:rsidRPr="00F607F5">
        <w:rPr>
          <w:rFonts w:ascii="Palatino Linotype" w:hAnsi="Palatino Linotype" w:cs="Times"/>
          <w:sz w:val="20"/>
          <w:szCs w:val="20"/>
        </w:rPr>
        <w:cr/>
      </w:r>
      <w:r w:rsidRPr="00F607F5">
        <w:rPr>
          <w:rFonts w:ascii="Palatino Linotype" w:hAnsi="Palatino Linotype"/>
          <w:color w:val="000000"/>
          <w:sz w:val="20"/>
          <w:szCs w:val="20"/>
        </w:rPr>
        <w:t> </w:t>
      </w:r>
      <w:r w:rsidRPr="00F607F5">
        <w:rPr>
          <w:rFonts w:ascii="Palatino Linotype" w:hAnsi="Palatino Linotype" w:cs="Times"/>
          <w:sz w:val="20"/>
          <w:szCs w:val="20"/>
        </w:rPr>
        <w:cr/>
      </w:r>
      <w:bookmarkStart w:id="28" w:name="SC_07_7A035_1"/>
      <w:r w:rsidRPr="00F607F5">
        <w:rPr>
          <w:rFonts w:ascii="Palatino Linotype" w:hAnsi="Palatino Linotype" w:cs="Arial"/>
          <w:b/>
          <w:bCs/>
          <w:color w:val="000000"/>
          <w:sz w:val="20"/>
          <w:szCs w:val="20"/>
        </w:rPr>
        <w:t>FALSE CLAIMS</w:t>
      </w:r>
      <w:bookmarkEnd w:id="28"/>
      <w:r w:rsidR="00A8464D">
        <w:rPr>
          <w:rFonts w:ascii="Palatino Linotype" w:hAnsi="Palatino Linotype" w:cs="Arial"/>
          <w:b/>
          <w:bCs/>
          <w:color w:val="000000"/>
          <w:sz w:val="20"/>
          <w:szCs w:val="20"/>
        </w:rPr>
        <w:t xml:space="preserve"> (JAN 2006)</w:t>
      </w:r>
      <w:r w:rsidR="00E83190">
        <w:rPr>
          <w:rFonts w:ascii="Palatino Linotype" w:hAnsi="Palatino Linotype" w:cs="Arial"/>
          <w:b/>
          <w:bCs/>
          <w:color w:val="000000"/>
          <w:sz w:val="20"/>
          <w:szCs w:val="20"/>
        </w:rPr>
        <w:t xml:space="preserve">:  </w:t>
      </w:r>
      <w:r w:rsidRPr="00F607F5">
        <w:rPr>
          <w:rFonts w:ascii="Palatino Linotype" w:hAnsi="Palatino Linotype"/>
          <w:color w:val="000000"/>
          <w:sz w:val="20"/>
          <w:szCs w:val="20"/>
        </w:rPr>
        <w:t>According to the S.C. Code of Laws Section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  </w:t>
      </w:r>
      <w:r w:rsidRPr="00F607F5">
        <w:rPr>
          <w:rFonts w:ascii="Palatino Linotype" w:hAnsi="Palatino Linotype" w:cs="Times"/>
          <w:sz w:val="20"/>
          <w:szCs w:val="20"/>
        </w:rPr>
        <w:cr/>
      </w:r>
      <w:r w:rsidRPr="00F607F5">
        <w:rPr>
          <w:rFonts w:ascii="Palatino Linotype" w:hAnsi="Palatino Linotype"/>
          <w:color w:val="000000"/>
          <w:sz w:val="20"/>
          <w:szCs w:val="20"/>
        </w:rPr>
        <w:t> </w:t>
      </w:r>
      <w:bookmarkStart w:id="29" w:name="SC_07_7A050_1"/>
    </w:p>
    <w:p w14:paraId="7B898DED" w14:textId="77777777" w:rsidR="00363936" w:rsidRDefault="00363936" w:rsidP="001D64AE">
      <w:pPr>
        <w:jc w:val="both"/>
        <w:rPr>
          <w:rFonts w:ascii="Palatino Linotype" w:hAnsi="Palatino Linotype" w:cs="Times"/>
          <w:sz w:val="20"/>
          <w:szCs w:val="20"/>
        </w:rPr>
      </w:pPr>
      <w:bookmarkStart w:id="30" w:name="SC_07_7A055_1"/>
      <w:bookmarkEnd w:id="29"/>
      <w:r w:rsidRPr="00363936">
        <w:rPr>
          <w:rFonts w:ascii="Palatino Linotype" w:hAnsi="Palatino Linotype" w:cs="Times"/>
          <w:b/>
          <w:sz w:val="20"/>
          <w:szCs w:val="20"/>
        </w:rPr>
        <w:t>OPEN TRADE</w:t>
      </w:r>
      <w:r w:rsidR="007E5679">
        <w:rPr>
          <w:rFonts w:ascii="Palatino Linotype" w:hAnsi="Palatino Linotype" w:cs="Times"/>
          <w:b/>
          <w:sz w:val="20"/>
          <w:szCs w:val="20"/>
        </w:rPr>
        <w:t xml:space="preserve"> (JUNE 2015)</w:t>
      </w:r>
      <w:r>
        <w:rPr>
          <w:rFonts w:ascii="Palatino Linotype" w:hAnsi="Palatino Linotype" w:cs="Times"/>
          <w:sz w:val="20"/>
          <w:szCs w:val="20"/>
        </w:rPr>
        <w:t>:  During the contract term, including any renewals or extensions, Contractor will not engage in the boycott of a person or an entity based in or doing business with a jurisdiction with whom South Carolina can enjoy open trade, as defined in SC Code Section 11-35-5300.</w:t>
      </w:r>
    </w:p>
    <w:p w14:paraId="6716A672" w14:textId="77777777" w:rsidR="00363936" w:rsidRDefault="00363936" w:rsidP="001D64AE">
      <w:pPr>
        <w:jc w:val="both"/>
        <w:rPr>
          <w:rFonts w:ascii="Palatino Linotype" w:hAnsi="Palatino Linotype" w:cs="Times"/>
          <w:sz w:val="20"/>
          <w:szCs w:val="20"/>
        </w:rPr>
      </w:pPr>
    </w:p>
    <w:p w14:paraId="6AFC4C3D" w14:textId="77777777" w:rsidR="001D64AE" w:rsidRPr="00661D4A" w:rsidRDefault="00E852A8" w:rsidP="001D64AE">
      <w:pPr>
        <w:jc w:val="both"/>
        <w:rPr>
          <w:rFonts w:ascii="Palatino Linotype" w:hAnsi="Palatino Linotype"/>
          <w:color w:val="000000"/>
          <w:sz w:val="20"/>
          <w:szCs w:val="20"/>
        </w:rPr>
      </w:pPr>
      <w:r w:rsidRPr="00661D4A">
        <w:rPr>
          <w:rFonts w:ascii="Palatino Linotype" w:hAnsi="Palatino Linotype" w:cs="Arial"/>
          <w:b/>
          <w:bCs/>
          <w:color w:val="000000"/>
          <w:sz w:val="20"/>
          <w:szCs w:val="20"/>
        </w:rPr>
        <w:t>PAYMENT</w:t>
      </w:r>
      <w:bookmarkEnd w:id="30"/>
      <w:r w:rsidR="00B96A62" w:rsidRPr="00661D4A">
        <w:rPr>
          <w:rFonts w:ascii="Palatino Linotype" w:hAnsi="Palatino Linotype" w:cs="Arial"/>
          <w:b/>
          <w:bCs/>
          <w:color w:val="000000"/>
          <w:sz w:val="20"/>
          <w:szCs w:val="20"/>
        </w:rPr>
        <w:t xml:space="preserve"> &amp; INTEREST</w:t>
      </w:r>
      <w:r w:rsidR="007E5679" w:rsidRPr="00661D4A">
        <w:rPr>
          <w:rFonts w:ascii="Palatino Linotype" w:hAnsi="Palatino Linotype" w:cs="Arial"/>
          <w:b/>
          <w:bCs/>
          <w:color w:val="000000"/>
          <w:sz w:val="20"/>
          <w:szCs w:val="20"/>
        </w:rPr>
        <w:t xml:space="preserve"> (MODIFIED FEB 2015)</w:t>
      </w:r>
      <w:r w:rsidR="001D64AE" w:rsidRPr="00661D4A">
        <w:rPr>
          <w:rFonts w:ascii="Palatino Linotype" w:hAnsi="Palatino Linotype" w:cs="Arial"/>
          <w:b/>
          <w:bCs/>
          <w:color w:val="000000"/>
          <w:sz w:val="20"/>
          <w:szCs w:val="20"/>
        </w:rPr>
        <w:t xml:space="preserve">:  </w:t>
      </w:r>
      <w:r w:rsidRPr="00661D4A">
        <w:rPr>
          <w:rFonts w:ascii="Palatino Linotype" w:hAnsi="Palatino Linotype"/>
          <w:color w:val="000000"/>
          <w:sz w:val="20"/>
          <w:szCs w:val="20"/>
        </w:rPr>
        <w:t>(a) T</w:t>
      </w:r>
      <w:r w:rsidR="001D64AE" w:rsidRPr="00661D4A">
        <w:rPr>
          <w:rFonts w:ascii="Palatino Linotype" w:hAnsi="Palatino Linotype"/>
          <w:color w:val="000000"/>
          <w:sz w:val="20"/>
          <w:szCs w:val="20"/>
        </w:rPr>
        <w:t>he District</w:t>
      </w:r>
      <w:r w:rsidRPr="00661D4A">
        <w:rPr>
          <w:rFonts w:ascii="Palatino Linotype" w:hAnsi="Palatino Linotype"/>
          <w:color w:val="000000"/>
          <w:sz w:val="20"/>
          <w:szCs w:val="20"/>
        </w:rPr>
        <w:t xml:space="preserve"> shall pay the Contractor, after the submission of proper invoices or vouchers, the prices stipulated in this contract for supplies delivered and accepted or services rendered and accepted, less any deductions provided in this contrac</w:t>
      </w:r>
      <w:r w:rsidR="00B96A62" w:rsidRPr="00661D4A">
        <w:rPr>
          <w:rFonts w:ascii="Palatino Linotype" w:hAnsi="Palatino Linotype"/>
          <w:color w:val="000000"/>
          <w:sz w:val="20"/>
          <w:szCs w:val="20"/>
        </w:rPr>
        <w:t>t.  Unless otherwise specified herein</w:t>
      </w:r>
      <w:r w:rsidRPr="00661D4A">
        <w:rPr>
          <w:rFonts w:ascii="Palatino Linotype" w:hAnsi="Palatino Linotype"/>
          <w:color w:val="000000"/>
          <w:sz w:val="20"/>
          <w:szCs w:val="20"/>
        </w:rPr>
        <w:t>, including the purchase order, payment shall not be made on partial deliv</w:t>
      </w:r>
      <w:r w:rsidR="001D64AE" w:rsidRPr="00661D4A">
        <w:rPr>
          <w:rFonts w:ascii="Palatino Linotype" w:hAnsi="Palatino Linotype"/>
          <w:color w:val="000000"/>
          <w:sz w:val="20"/>
          <w:szCs w:val="20"/>
        </w:rPr>
        <w:t>eries accepted by the District</w:t>
      </w:r>
      <w:r w:rsidRPr="00661D4A">
        <w:rPr>
          <w:rFonts w:ascii="Palatino Linotype" w:hAnsi="Palatino Linotype"/>
          <w:color w:val="000000"/>
          <w:sz w:val="20"/>
          <w:szCs w:val="20"/>
        </w:rPr>
        <w:t>.  (</w:t>
      </w:r>
      <w:r w:rsidR="00B96A62" w:rsidRPr="00661D4A">
        <w:rPr>
          <w:rFonts w:ascii="Palatino Linotype" w:hAnsi="Palatino Linotype"/>
          <w:color w:val="000000"/>
          <w:sz w:val="20"/>
          <w:szCs w:val="20"/>
        </w:rPr>
        <w:t>b) Unless otherwise provided herein</w:t>
      </w:r>
      <w:r w:rsidRPr="00661D4A">
        <w:rPr>
          <w:rFonts w:ascii="Palatino Linotype" w:hAnsi="Palatino Linotype"/>
          <w:color w:val="000000"/>
          <w:sz w:val="20"/>
          <w:szCs w:val="20"/>
        </w:rPr>
        <w:t>, payment will be made by check</w:t>
      </w:r>
      <w:r w:rsidR="00B96A62" w:rsidRPr="00661D4A">
        <w:rPr>
          <w:rFonts w:ascii="Palatino Linotype" w:hAnsi="Palatino Linotype"/>
          <w:color w:val="000000"/>
          <w:sz w:val="20"/>
          <w:szCs w:val="20"/>
        </w:rPr>
        <w:t xml:space="preserve"> mailed to th</w:t>
      </w:r>
      <w:r w:rsidR="007E5679" w:rsidRPr="00661D4A">
        <w:rPr>
          <w:rFonts w:ascii="Palatino Linotype" w:hAnsi="Palatino Linotype"/>
          <w:color w:val="000000"/>
          <w:sz w:val="20"/>
          <w:szCs w:val="20"/>
        </w:rPr>
        <w:t>e payment address on “Page Two.”</w:t>
      </w:r>
      <w:r w:rsidRPr="00661D4A">
        <w:rPr>
          <w:rFonts w:ascii="Palatino Linotype" w:hAnsi="Palatino Linotype"/>
          <w:color w:val="000000"/>
          <w:sz w:val="20"/>
          <w:szCs w:val="20"/>
        </w:rPr>
        <w:t>  (c) Contractor waives imposition of an interest penalty unless the invoice submitted specifies that the late penalty is applicable.  </w:t>
      </w:r>
    </w:p>
    <w:p w14:paraId="6C059E6B" w14:textId="77777777" w:rsidR="001D64AE" w:rsidRPr="00661D4A" w:rsidRDefault="001D64AE" w:rsidP="00AB0960">
      <w:pPr>
        <w:numPr>
          <w:ilvl w:val="0"/>
          <w:numId w:val="3"/>
        </w:numPr>
        <w:jc w:val="both"/>
        <w:rPr>
          <w:rFonts w:ascii="Palatino Linotype" w:hAnsi="Palatino Linotype"/>
          <w:color w:val="000000"/>
          <w:sz w:val="20"/>
          <w:szCs w:val="20"/>
        </w:rPr>
      </w:pPr>
      <w:r w:rsidRPr="00661D4A">
        <w:rPr>
          <w:rFonts w:ascii="Palatino Linotype" w:hAnsi="Palatino Linotype"/>
          <w:color w:val="000000"/>
          <w:sz w:val="20"/>
          <w:szCs w:val="20"/>
        </w:rPr>
        <w:t xml:space="preserve">All invoices for payment of purchases of goods or services shall be delivered to </w:t>
      </w:r>
      <w:r w:rsidR="00581F68" w:rsidRPr="00661D4A">
        <w:rPr>
          <w:rFonts w:ascii="Palatino Linotype" w:hAnsi="Palatino Linotype"/>
          <w:color w:val="000000"/>
          <w:sz w:val="20"/>
          <w:szCs w:val="20"/>
        </w:rPr>
        <w:t>Fort Mill School District</w:t>
      </w:r>
      <w:r w:rsidRPr="00661D4A">
        <w:rPr>
          <w:rFonts w:ascii="Palatino Linotype" w:hAnsi="Palatino Linotype"/>
          <w:color w:val="000000"/>
          <w:sz w:val="20"/>
          <w:szCs w:val="20"/>
        </w:rPr>
        <w:t xml:space="preserve"> Administrative Office.</w:t>
      </w:r>
    </w:p>
    <w:p w14:paraId="2E9B5C31" w14:textId="77777777" w:rsidR="001D64AE" w:rsidRPr="00661D4A" w:rsidRDefault="001D64AE" w:rsidP="00AB0960">
      <w:pPr>
        <w:numPr>
          <w:ilvl w:val="0"/>
          <w:numId w:val="3"/>
        </w:numPr>
        <w:jc w:val="both"/>
        <w:rPr>
          <w:rFonts w:ascii="Palatino Linotype" w:hAnsi="Palatino Linotype"/>
          <w:color w:val="000000"/>
          <w:sz w:val="20"/>
          <w:szCs w:val="20"/>
        </w:rPr>
      </w:pPr>
      <w:r w:rsidRPr="00661D4A">
        <w:rPr>
          <w:rFonts w:ascii="Palatino Linotype" w:hAnsi="Palatino Linotype"/>
          <w:color w:val="000000"/>
          <w:sz w:val="20"/>
          <w:szCs w:val="20"/>
        </w:rPr>
        <w:t>All payment for purchases of goods or services shall be paid by the District within thirty (30) days after the acceptance of the goods or services and proper invoice, whichever is received later.</w:t>
      </w:r>
    </w:p>
    <w:p w14:paraId="192C9E3E" w14:textId="77777777" w:rsidR="005770E7" w:rsidRPr="00661D4A" w:rsidRDefault="00E852A8" w:rsidP="001D64AE">
      <w:pPr>
        <w:jc w:val="both"/>
      </w:pPr>
      <w:r w:rsidRPr="00661D4A">
        <w:rPr>
          <w:rFonts w:ascii="Palatino Linotype" w:hAnsi="Palatino Linotype" w:cs="Times"/>
          <w:sz w:val="20"/>
          <w:szCs w:val="20"/>
        </w:rPr>
        <w:cr/>
      </w:r>
      <w:bookmarkStart w:id="31" w:name="SC_07_7A060_1"/>
      <w:r w:rsidRPr="00661D4A">
        <w:rPr>
          <w:rFonts w:ascii="Palatino Linotype" w:hAnsi="Palatino Linotype" w:cs="Arial"/>
          <w:b/>
          <w:bCs/>
          <w:color w:val="000000"/>
          <w:sz w:val="20"/>
          <w:szCs w:val="20"/>
        </w:rPr>
        <w:t>PUBLICITY</w:t>
      </w:r>
      <w:bookmarkEnd w:id="31"/>
      <w:r w:rsidR="007E5679" w:rsidRPr="00661D4A">
        <w:rPr>
          <w:rFonts w:ascii="Palatino Linotype" w:hAnsi="Palatino Linotype" w:cs="Arial"/>
          <w:b/>
          <w:bCs/>
          <w:color w:val="000000"/>
          <w:sz w:val="20"/>
          <w:szCs w:val="20"/>
        </w:rPr>
        <w:t xml:space="preserve"> (MODIFIED JAN 2006)</w:t>
      </w:r>
      <w:r w:rsidR="001D64AE" w:rsidRPr="00661D4A">
        <w:rPr>
          <w:rFonts w:ascii="Palatino Linotype" w:hAnsi="Palatino Linotype" w:cs="Arial"/>
          <w:b/>
          <w:bCs/>
          <w:color w:val="000000"/>
          <w:sz w:val="20"/>
          <w:szCs w:val="20"/>
        </w:rPr>
        <w:t xml:space="preserve">:  </w:t>
      </w:r>
      <w:r w:rsidRPr="00661D4A">
        <w:rPr>
          <w:rFonts w:ascii="Palatino Linotype" w:hAnsi="Palatino Linotype"/>
          <w:color w:val="000000"/>
          <w:sz w:val="20"/>
          <w:szCs w:val="20"/>
        </w:rPr>
        <w:t>Contractor shall not publish</w:t>
      </w:r>
      <w:r w:rsidR="008A066F" w:rsidRPr="00661D4A">
        <w:rPr>
          <w:rFonts w:ascii="Palatino Linotype" w:hAnsi="Palatino Linotype"/>
          <w:color w:val="000000"/>
          <w:sz w:val="20"/>
          <w:szCs w:val="20"/>
        </w:rPr>
        <w:t xml:space="preserve"> any comments or quotes by District employees, or include the District</w:t>
      </w:r>
      <w:r w:rsidRPr="00661D4A">
        <w:rPr>
          <w:rFonts w:ascii="Palatino Linotype" w:hAnsi="Palatino Linotype"/>
          <w:color w:val="000000"/>
          <w:sz w:val="20"/>
          <w:szCs w:val="20"/>
        </w:rPr>
        <w:t xml:space="preserve"> in either news releases or a published list of customers, without the prior written approval of the </w:t>
      </w:r>
      <w:r w:rsidR="00DA3F30" w:rsidRPr="00661D4A">
        <w:rPr>
          <w:rFonts w:ascii="Palatino Linotype" w:hAnsi="Palatino Linotype"/>
          <w:color w:val="000000"/>
          <w:sz w:val="20"/>
          <w:szCs w:val="20"/>
        </w:rPr>
        <w:t xml:space="preserve">Procurement </w:t>
      </w:r>
      <w:r w:rsidR="003C2B11" w:rsidRPr="00661D4A">
        <w:rPr>
          <w:rFonts w:ascii="Palatino Linotype" w:hAnsi="Palatino Linotype"/>
          <w:color w:val="000000"/>
          <w:sz w:val="20"/>
          <w:szCs w:val="20"/>
        </w:rPr>
        <w:t>Officer</w:t>
      </w:r>
      <w:r w:rsidRPr="00661D4A">
        <w:rPr>
          <w:rFonts w:ascii="Palatino Linotype" w:hAnsi="Palatino Linotype"/>
          <w:color w:val="000000"/>
          <w:sz w:val="20"/>
          <w:szCs w:val="20"/>
        </w:rPr>
        <w:t>.  </w:t>
      </w:r>
      <w:r w:rsidRPr="00661D4A">
        <w:rPr>
          <w:rFonts w:ascii="Palatino Linotype" w:hAnsi="Palatino Linotype" w:cs="Times"/>
          <w:sz w:val="20"/>
          <w:szCs w:val="20"/>
        </w:rPr>
        <w:cr/>
      </w:r>
      <w:r w:rsidRPr="00661D4A">
        <w:rPr>
          <w:rFonts w:ascii="Palatino Linotype" w:hAnsi="Palatino Linotype"/>
          <w:color w:val="000000"/>
          <w:sz w:val="20"/>
          <w:szCs w:val="20"/>
        </w:rPr>
        <w:t> </w:t>
      </w:r>
      <w:r w:rsidRPr="00661D4A">
        <w:rPr>
          <w:rFonts w:ascii="Palatino Linotype" w:hAnsi="Palatino Linotype" w:cs="Times"/>
          <w:sz w:val="20"/>
          <w:szCs w:val="20"/>
        </w:rPr>
        <w:cr/>
      </w:r>
      <w:bookmarkStart w:id="32" w:name="SC_07_7A065_1"/>
      <w:r w:rsidRPr="00661D4A">
        <w:rPr>
          <w:rFonts w:ascii="Palatino Linotype" w:hAnsi="Palatino Linotype" w:cs="Arial"/>
          <w:b/>
          <w:bCs/>
          <w:color w:val="000000"/>
          <w:sz w:val="20"/>
          <w:szCs w:val="20"/>
        </w:rPr>
        <w:t>PURCHASE ORDERS</w:t>
      </w:r>
      <w:bookmarkEnd w:id="32"/>
      <w:r w:rsidR="00592FE9" w:rsidRPr="00661D4A">
        <w:rPr>
          <w:rFonts w:ascii="Palatino Linotype" w:hAnsi="Palatino Linotype" w:cs="Arial"/>
          <w:b/>
          <w:bCs/>
          <w:color w:val="000000"/>
          <w:sz w:val="20"/>
          <w:szCs w:val="20"/>
        </w:rPr>
        <w:t xml:space="preserve"> (MODIFIED JAN 2006)</w:t>
      </w:r>
      <w:r w:rsidR="001D64AE" w:rsidRPr="00661D4A">
        <w:rPr>
          <w:rFonts w:ascii="Palatino Linotype" w:hAnsi="Palatino Linotype" w:cs="Arial"/>
          <w:b/>
          <w:bCs/>
          <w:color w:val="000000"/>
          <w:sz w:val="20"/>
          <w:szCs w:val="20"/>
        </w:rPr>
        <w:t xml:space="preserve">:  </w:t>
      </w:r>
      <w:r w:rsidRPr="00661D4A">
        <w:rPr>
          <w:rFonts w:ascii="Palatino Linotype" w:hAnsi="Palatino Linotype"/>
          <w:color w:val="000000"/>
          <w:sz w:val="20"/>
          <w:szCs w:val="20"/>
        </w:rPr>
        <w:t xml:space="preserve">Contractor shall not perform any work prior to the receipt of a purchase order </w:t>
      </w:r>
      <w:r w:rsidR="001D64AE" w:rsidRPr="00661D4A">
        <w:rPr>
          <w:rFonts w:ascii="Palatino Linotype" w:hAnsi="Palatino Linotype"/>
          <w:color w:val="000000"/>
          <w:sz w:val="20"/>
          <w:szCs w:val="20"/>
        </w:rPr>
        <w:t>from the District.  The District</w:t>
      </w:r>
      <w:r w:rsidRPr="00661D4A">
        <w:rPr>
          <w:rFonts w:ascii="Palatino Linotype" w:hAnsi="Palatino Linotype"/>
          <w:color w:val="000000"/>
          <w:sz w:val="20"/>
          <w:szCs w:val="20"/>
        </w:rPr>
        <w:t xml:space="preserve"> shall order any supplies or services to be furnished under this contract by issuing a purchase order.  Purchase orders may be used to elect any options available under this contract, e.g., quantity, item, delivery date, payment method, but are subject to all terms and conditions of this contract.  Purchase orders may be electronic.  No particular form is required.  An order placed pursuant to the purchasing card provision qualifies as a </w:t>
      </w:r>
      <w:r w:rsidRPr="00661D4A">
        <w:rPr>
          <w:rFonts w:ascii="Palatino Linotype" w:hAnsi="Palatino Linotype"/>
          <w:color w:val="000000"/>
          <w:sz w:val="20"/>
          <w:szCs w:val="20"/>
        </w:rPr>
        <w:lastRenderedPageBreak/>
        <w:t>purchase order.  </w:t>
      </w:r>
      <w:r w:rsidRPr="00661D4A">
        <w:rPr>
          <w:rFonts w:ascii="Palatino Linotype" w:hAnsi="Palatino Linotype" w:cs="Times"/>
          <w:sz w:val="20"/>
          <w:szCs w:val="20"/>
        </w:rPr>
        <w:cr/>
      </w:r>
      <w:r w:rsidRPr="00661D4A">
        <w:rPr>
          <w:rFonts w:ascii="Palatino Linotype" w:hAnsi="Palatino Linotype"/>
          <w:color w:val="000000"/>
          <w:sz w:val="20"/>
          <w:szCs w:val="20"/>
        </w:rPr>
        <w:t> </w:t>
      </w:r>
      <w:r w:rsidRPr="00661D4A">
        <w:rPr>
          <w:rFonts w:ascii="Palatino Linotype" w:hAnsi="Palatino Linotype" w:cs="Times"/>
          <w:sz w:val="20"/>
          <w:szCs w:val="20"/>
        </w:rPr>
        <w:cr/>
      </w:r>
      <w:bookmarkStart w:id="33" w:name="SC_07_7A075_1"/>
      <w:r w:rsidRPr="00661D4A">
        <w:rPr>
          <w:rFonts w:ascii="Palatino Linotype" w:hAnsi="Palatino Linotype" w:cs="Arial"/>
          <w:b/>
          <w:bCs/>
          <w:color w:val="000000"/>
          <w:sz w:val="20"/>
          <w:szCs w:val="20"/>
        </w:rPr>
        <w:t>SURVIVAL OF OBLIGATIONS</w:t>
      </w:r>
      <w:bookmarkEnd w:id="33"/>
      <w:r w:rsidR="00EF2962" w:rsidRPr="00661D4A">
        <w:rPr>
          <w:rFonts w:ascii="Palatino Linotype" w:hAnsi="Palatino Linotype" w:cs="Arial"/>
          <w:b/>
          <w:bCs/>
          <w:color w:val="000000"/>
          <w:sz w:val="20"/>
          <w:szCs w:val="20"/>
        </w:rPr>
        <w:t xml:space="preserve"> (JAN 2006)</w:t>
      </w:r>
      <w:r w:rsidR="001D64AE" w:rsidRPr="00661D4A">
        <w:rPr>
          <w:rFonts w:ascii="Palatino Linotype" w:hAnsi="Palatino Linotype" w:cs="Arial"/>
          <w:b/>
          <w:bCs/>
          <w:color w:val="000000"/>
          <w:sz w:val="20"/>
          <w:szCs w:val="20"/>
        </w:rPr>
        <w:t xml:space="preserve">:  </w:t>
      </w:r>
      <w:r w:rsidRPr="00661D4A">
        <w:rPr>
          <w:rFonts w:ascii="Palatino Linotype" w:hAnsi="Palatino Linotype"/>
          <w:color w:val="000000"/>
          <w:sz w:val="20"/>
          <w:szCs w:val="20"/>
        </w:rPr>
        <w:t>The Parties'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  Indemnification - Third Party Claims, Intellectual Property Indemnification, and any provisions regarding warranty or audit.  </w:t>
      </w:r>
      <w:r w:rsidRPr="00661D4A">
        <w:rPr>
          <w:rFonts w:ascii="Palatino Linotype" w:hAnsi="Palatino Linotype" w:cs="Times"/>
          <w:sz w:val="20"/>
          <w:szCs w:val="20"/>
        </w:rPr>
        <w:cr/>
      </w:r>
      <w:r w:rsidRPr="00661D4A">
        <w:rPr>
          <w:rFonts w:ascii="Palatino Linotype" w:hAnsi="Palatino Linotype"/>
          <w:color w:val="000000"/>
          <w:sz w:val="20"/>
          <w:szCs w:val="20"/>
        </w:rPr>
        <w:t> </w:t>
      </w:r>
      <w:r w:rsidRPr="00661D4A">
        <w:rPr>
          <w:rFonts w:ascii="Palatino Linotype" w:hAnsi="Palatino Linotype" w:cs="Times"/>
          <w:sz w:val="20"/>
          <w:szCs w:val="20"/>
        </w:rPr>
        <w:cr/>
      </w:r>
      <w:bookmarkStart w:id="34" w:name="SC_07_7A085_1"/>
      <w:r w:rsidR="005770E7" w:rsidRPr="00661D4A">
        <w:rPr>
          <w:rFonts w:ascii="Palatino Linotype" w:hAnsi="Palatino Linotype"/>
          <w:b/>
          <w:sz w:val="20"/>
          <w:szCs w:val="20"/>
        </w:rPr>
        <w:t>TAXES (</w:t>
      </w:r>
      <w:r w:rsidR="00C47CA7" w:rsidRPr="00661D4A">
        <w:rPr>
          <w:rFonts w:ascii="Palatino Linotype" w:hAnsi="Palatino Linotype"/>
          <w:b/>
          <w:sz w:val="20"/>
          <w:szCs w:val="20"/>
        </w:rPr>
        <w:t xml:space="preserve">MODIFIED - </w:t>
      </w:r>
      <w:r w:rsidR="005770E7" w:rsidRPr="00661D4A">
        <w:rPr>
          <w:rFonts w:ascii="Palatino Linotype" w:hAnsi="Palatino Linotype"/>
          <w:b/>
          <w:sz w:val="20"/>
          <w:szCs w:val="20"/>
        </w:rPr>
        <w:t>JAN 2006):</w:t>
      </w:r>
      <w:r w:rsidR="005770E7" w:rsidRPr="00661D4A">
        <w:rPr>
          <w:rFonts w:ascii="Palatino Linotype" w:hAnsi="Palatino Linotype"/>
          <w:sz w:val="20"/>
          <w:szCs w:val="20"/>
        </w:rPr>
        <w:t xml:space="preserve">  Any tax the contractor may be required to collect or pay upon the sale, use or delivery of the pro</w:t>
      </w:r>
      <w:r w:rsidR="00C47CA7" w:rsidRPr="00661D4A">
        <w:rPr>
          <w:rFonts w:ascii="Palatino Linotype" w:hAnsi="Palatino Linotype"/>
          <w:sz w:val="20"/>
          <w:szCs w:val="20"/>
        </w:rPr>
        <w:t>ducts shall be paid by the District</w:t>
      </w:r>
      <w:r w:rsidR="005770E7" w:rsidRPr="00661D4A">
        <w:rPr>
          <w:rFonts w:ascii="Palatino Linotype" w:hAnsi="Palatino Linotype"/>
          <w:sz w:val="20"/>
          <w:szCs w:val="20"/>
        </w:rPr>
        <w:t>, and such sums shall be due and payable to the contractor upon acceptance. Any personal property taxes levied after del</w:t>
      </w:r>
      <w:r w:rsidR="00C47CA7" w:rsidRPr="00661D4A">
        <w:rPr>
          <w:rFonts w:ascii="Palatino Linotype" w:hAnsi="Palatino Linotype"/>
          <w:sz w:val="20"/>
          <w:szCs w:val="20"/>
        </w:rPr>
        <w:t>ivery shall be paid by the District. It shall be solely the District</w:t>
      </w:r>
      <w:r w:rsidR="005770E7" w:rsidRPr="00661D4A">
        <w:rPr>
          <w:rFonts w:ascii="Palatino Linotype" w:hAnsi="Palatino Linotype"/>
          <w:sz w:val="20"/>
          <w:szCs w:val="20"/>
        </w:rPr>
        <w:t>’s obligation, after payment to contractor, to challenge the applicability of any tax by negotiation with, or action against, the taxing authority. Contractor agrees to refund any tax collected, which is subsequently determined not to be proper and for which a refund has been paid to contractor by the taxing authority. In the event that the contractor fails to pay, or delays in paying, to any taxing authorities, sums pa</w:t>
      </w:r>
      <w:r w:rsidR="00C47CA7" w:rsidRPr="00661D4A">
        <w:rPr>
          <w:rFonts w:ascii="Palatino Linotype" w:hAnsi="Palatino Linotype"/>
          <w:sz w:val="20"/>
          <w:szCs w:val="20"/>
        </w:rPr>
        <w:t>id by the District</w:t>
      </w:r>
      <w:r w:rsidR="005770E7" w:rsidRPr="00661D4A">
        <w:rPr>
          <w:rFonts w:ascii="Palatino Linotype" w:hAnsi="Palatino Linotype"/>
          <w:sz w:val="20"/>
          <w:szCs w:val="20"/>
        </w:rPr>
        <w:t xml:space="preserve"> to contractor, contrac</w:t>
      </w:r>
      <w:r w:rsidR="00C47CA7" w:rsidRPr="00661D4A">
        <w:rPr>
          <w:rFonts w:ascii="Palatino Linotype" w:hAnsi="Palatino Linotype"/>
          <w:sz w:val="20"/>
          <w:szCs w:val="20"/>
        </w:rPr>
        <w:t>tor shall be liable to the District</w:t>
      </w:r>
      <w:r w:rsidR="005770E7" w:rsidRPr="00661D4A">
        <w:rPr>
          <w:rFonts w:ascii="Palatino Linotype" w:hAnsi="Palatino Linotype"/>
          <w:sz w:val="20"/>
          <w:szCs w:val="20"/>
        </w:rPr>
        <w:t xml:space="preserve"> for any loss (such as the assessment of additional interest) caused by virtue of this failure or delay. Taxes based on Contractor’s net income or assets shall be the sole responsibility of the contractor.</w:t>
      </w:r>
    </w:p>
    <w:p w14:paraId="5FBF6D37" w14:textId="77777777" w:rsidR="005770E7" w:rsidRPr="00661D4A" w:rsidRDefault="005770E7" w:rsidP="001D64AE">
      <w:pPr>
        <w:jc w:val="both"/>
        <w:rPr>
          <w:rFonts w:ascii="Palatino Linotype" w:hAnsi="Palatino Linotype" w:cs="Times"/>
          <w:sz w:val="20"/>
          <w:szCs w:val="20"/>
        </w:rPr>
      </w:pPr>
    </w:p>
    <w:p w14:paraId="4DCDB5C4" w14:textId="77777777" w:rsidR="006D5D75" w:rsidRDefault="00E852A8" w:rsidP="001D64AE">
      <w:pPr>
        <w:jc w:val="both"/>
        <w:rPr>
          <w:rFonts w:ascii="Palatino Linotype" w:hAnsi="Palatino Linotype" w:cs="Times"/>
          <w:sz w:val="20"/>
          <w:szCs w:val="20"/>
        </w:rPr>
      </w:pPr>
      <w:r w:rsidRPr="00661D4A">
        <w:rPr>
          <w:rFonts w:ascii="Palatino Linotype" w:hAnsi="Palatino Linotype" w:cs="Arial"/>
          <w:b/>
          <w:bCs/>
          <w:color w:val="000000"/>
          <w:sz w:val="20"/>
          <w:szCs w:val="20"/>
        </w:rPr>
        <w:t>TERMINATION DUE TO UNAVAILABILITY OF FUNDS</w:t>
      </w:r>
      <w:bookmarkEnd w:id="34"/>
      <w:r w:rsidR="00EF2962" w:rsidRPr="00661D4A">
        <w:rPr>
          <w:rFonts w:ascii="Palatino Linotype" w:hAnsi="Palatino Linotype" w:cs="Arial"/>
          <w:b/>
          <w:bCs/>
          <w:color w:val="000000"/>
          <w:sz w:val="20"/>
          <w:szCs w:val="20"/>
        </w:rPr>
        <w:t xml:space="preserve"> (JAN 2006)</w:t>
      </w:r>
      <w:r w:rsidR="001D64AE" w:rsidRPr="00661D4A">
        <w:rPr>
          <w:rFonts w:ascii="Palatino Linotype" w:hAnsi="Palatino Linotype" w:cs="Arial"/>
          <w:b/>
          <w:bCs/>
          <w:color w:val="000000"/>
          <w:sz w:val="20"/>
          <w:szCs w:val="20"/>
        </w:rPr>
        <w:t xml:space="preserve">:  </w:t>
      </w:r>
      <w:r w:rsidRPr="00661D4A">
        <w:rPr>
          <w:rFonts w:ascii="Palatino Linotype" w:hAnsi="Palatino Linotype"/>
          <w:color w:val="000000"/>
          <w:sz w:val="20"/>
          <w:szCs w:val="20"/>
        </w:rPr>
        <w:t>Payment and performance obligations for succeeding fiscal periods shall be subject to the availability and</w:t>
      </w:r>
      <w:r w:rsidR="001D64AE" w:rsidRPr="00661D4A">
        <w:rPr>
          <w:rFonts w:ascii="Palatino Linotype" w:hAnsi="Palatino Linotype"/>
          <w:color w:val="000000"/>
          <w:sz w:val="20"/>
          <w:szCs w:val="20"/>
        </w:rPr>
        <w:t xml:space="preserve"> appropriation of funds thereof</w:t>
      </w:r>
      <w:r w:rsidRPr="00661D4A">
        <w:rPr>
          <w:rFonts w:ascii="Palatino Linotype" w:hAnsi="Palatino Linotype"/>
          <w:color w:val="000000"/>
          <w:sz w:val="20"/>
          <w:szCs w:val="20"/>
        </w:rPr>
        <w:t>.  When funds are not appropriated or otherwise made available to support continuation of performance in a subsequent fiscal period, the contract shall be canceled.  In the event of a cancellation pursuant to this paragraph, contractor will be reimbursed the resulting unamortized, reasonably incurred, nonrecurring costs.  Contractor will not be reimbursed any costs amortized beyond the initial contract term.  </w:t>
      </w:r>
      <w:r w:rsidRPr="00661D4A">
        <w:rPr>
          <w:rFonts w:ascii="Palatino Linotype" w:hAnsi="Palatino Linotype" w:cs="Times"/>
          <w:sz w:val="20"/>
          <w:szCs w:val="20"/>
        </w:rPr>
        <w:cr/>
      </w:r>
      <w:r w:rsidRPr="00661D4A">
        <w:rPr>
          <w:rFonts w:ascii="Palatino Linotype" w:hAnsi="Palatino Linotype"/>
          <w:color w:val="000000"/>
          <w:sz w:val="20"/>
          <w:szCs w:val="20"/>
        </w:rPr>
        <w:t> </w:t>
      </w:r>
      <w:r w:rsidRPr="00661D4A">
        <w:rPr>
          <w:rFonts w:ascii="Palatino Linotype" w:hAnsi="Palatino Linotype" w:cs="Times"/>
          <w:sz w:val="20"/>
          <w:szCs w:val="20"/>
        </w:rPr>
        <w:cr/>
      </w:r>
      <w:bookmarkStart w:id="35" w:name="SC_07_7A090_1"/>
      <w:r w:rsidRPr="00661D4A">
        <w:rPr>
          <w:rFonts w:ascii="Palatino Linotype" w:hAnsi="Palatino Linotype" w:cs="Arial"/>
          <w:b/>
          <w:bCs/>
          <w:color w:val="000000"/>
          <w:sz w:val="20"/>
          <w:szCs w:val="20"/>
        </w:rPr>
        <w:t>THIRD PARTY BENEFICIARY</w:t>
      </w:r>
      <w:bookmarkEnd w:id="35"/>
      <w:r w:rsidR="00DC5512" w:rsidRPr="00661D4A">
        <w:rPr>
          <w:rFonts w:ascii="Palatino Linotype" w:hAnsi="Palatino Linotype" w:cs="Arial"/>
          <w:b/>
          <w:bCs/>
          <w:color w:val="000000"/>
          <w:sz w:val="20"/>
          <w:szCs w:val="20"/>
        </w:rPr>
        <w:t xml:space="preserve"> (JAN 2006)</w:t>
      </w:r>
      <w:r w:rsidR="001D64AE" w:rsidRPr="00661D4A">
        <w:rPr>
          <w:rFonts w:ascii="Palatino Linotype" w:hAnsi="Palatino Linotype" w:cs="Arial"/>
          <w:b/>
          <w:bCs/>
          <w:color w:val="000000"/>
          <w:sz w:val="20"/>
          <w:szCs w:val="20"/>
        </w:rPr>
        <w:t xml:space="preserve">:  </w:t>
      </w:r>
      <w:r w:rsidRPr="00661D4A">
        <w:rPr>
          <w:rFonts w:ascii="Palatino Linotype" w:hAnsi="Palatino Linotype"/>
          <w:color w:val="000000"/>
          <w:sz w:val="20"/>
          <w:szCs w:val="20"/>
        </w:rPr>
        <w:t>This Contract is made solely and specifically among and for the benefit of the parties hereto, and their respective successors and assigns, and no other person will have any rights, interest, or claims hereunder or be entitled to any benefits under or on account of this Contract as a third party beneficiary or otherwise. </w:t>
      </w:r>
      <w:r w:rsidRPr="00661D4A">
        <w:rPr>
          <w:rFonts w:ascii="Palatino Linotype" w:hAnsi="Palatino Linotype" w:cs="Times"/>
          <w:sz w:val="20"/>
          <w:szCs w:val="20"/>
        </w:rPr>
        <w:cr/>
      </w:r>
      <w:r w:rsidRPr="00661D4A">
        <w:rPr>
          <w:rFonts w:ascii="Palatino Linotype" w:hAnsi="Palatino Linotype"/>
          <w:color w:val="000000"/>
          <w:sz w:val="20"/>
          <w:szCs w:val="20"/>
        </w:rPr>
        <w:t> </w:t>
      </w:r>
      <w:r w:rsidRPr="00661D4A">
        <w:rPr>
          <w:rFonts w:ascii="Palatino Linotype" w:hAnsi="Palatino Linotype" w:cs="Times"/>
          <w:sz w:val="20"/>
          <w:szCs w:val="20"/>
        </w:rPr>
        <w:cr/>
      </w:r>
      <w:bookmarkStart w:id="36" w:name="SC_07_7A095_1"/>
      <w:r w:rsidRPr="00661D4A">
        <w:rPr>
          <w:rFonts w:ascii="Palatino Linotype" w:hAnsi="Palatino Linotype" w:cs="Arial"/>
          <w:b/>
          <w:bCs/>
          <w:color w:val="000000"/>
          <w:sz w:val="20"/>
          <w:szCs w:val="20"/>
        </w:rPr>
        <w:t>WAIVER</w:t>
      </w:r>
      <w:bookmarkEnd w:id="36"/>
      <w:r w:rsidR="00DC5512" w:rsidRPr="00661D4A">
        <w:rPr>
          <w:rFonts w:ascii="Palatino Linotype" w:hAnsi="Palatino Linotype" w:cs="Arial"/>
          <w:b/>
          <w:bCs/>
          <w:color w:val="000000"/>
          <w:sz w:val="20"/>
          <w:szCs w:val="20"/>
        </w:rPr>
        <w:t xml:space="preserve"> (MODIFIED JAN 2006)</w:t>
      </w:r>
      <w:r w:rsidR="00FD1E64" w:rsidRPr="00661D4A">
        <w:rPr>
          <w:rFonts w:ascii="Palatino Linotype" w:hAnsi="Palatino Linotype" w:cs="Arial"/>
          <w:b/>
          <w:bCs/>
          <w:color w:val="000000"/>
          <w:sz w:val="20"/>
          <w:szCs w:val="20"/>
        </w:rPr>
        <w:t xml:space="preserve">:  </w:t>
      </w:r>
      <w:r w:rsidR="008A066F" w:rsidRPr="00661D4A">
        <w:rPr>
          <w:rFonts w:ascii="Palatino Linotype" w:hAnsi="Palatino Linotype"/>
          <w:color w:val="000000"/>
          <w:sz w:val="20"/>
          <w:szCs w:val="20"/>
        </w:rPr>
        <w:t>The District</w:t>
      </w:r>
      <w:r w:rsidRPr="00661D4A">
        <w:rPr>
          <w:rFonts w:ascii="Palatino Linotype" w:hAnsi="Palatino Linotype"/>
          <w:color w:val="000000"/>
          <w:sz w:val="20"/>
          <w:szCs w:val="20"/>
        </w:rPr>
        <w:t xml:space="preserve"> does not waive any prior or subsequent breach of the terms of the Contract by making payments on the Contract, by failing to terminate the Contract for lack of performance, or by failing to strictly or promptly insist upon any term of the Contract.  Only the </w:t>
      </w:r>
      <w:r w:rsidR="00C0130E" w:rsidRPr="00661D4A">
        <w:rPr>
          <w:rFonts w:ascii="Palatino Linotype" w:hAnsi="Palatino Linotype"/>
          <w:color w:val="000000"/>
          <w:sz w:val="20"/>
          <w:szCs w:val="20"/>
        </w:rPr>
        <w:t>Procurement Officer</w:t>
      </w:r>
      <w:r w:rsidRPr="00661D4A">
        <w:rPr>
          <w:rFonts w:ascii="Palatino Linotype" w:hAnsi="Palatino Linotype"/>
          <w:color w:val="000000"/>
          <w:sz w:val="20"/>
          <w:szCs w:val="20"/>
        </w:rPr>
        <w:t xml:space="preserve"> has actual aut</w:t>
      </w:r>
      <w:r w:rsidR="008A066F" w:rsidRPr="00661D4A">
        <w:rPr>
          <w:rFonts w:ascii="Palatino Linotype" w:hAnsi="Palatino Linotype"/>
          <w:color w:val="000000"/>
          <w:sz w:val="20"/>
          <w:szCs w:val="20"/>
        </w:rPr>
        <w:t>hority to waive any of the District</w:t>
      </w:r>
      <w:r w:rsidRPr="00661D4A">
        <w:rPr>
          <w:rFonts w:ascii="Palatino Linotype" w:hAnsi="Palatino Linotype"/>
          <w:color w:val="000000"/>
          <w:sz w:val="20"/>
          <w:szCs w:val="20"/>
        </w:rPr>
        <w:t>'s rights under this Contract.  Any waiver must be in writing.</w:t>
      </w:r>
      <w:r w:rsidRPr="00F607F5">
        <w:rPr>
          <w:rFonts w:ascii="Palatino Linotype" w:hAnsi="Palatino Linotype"/>
          <w:color w:val="000000"/>
          <w:sz w:val="20"/>
          <w:szCs w:val="20"/>
        </w:rPr>
        <w:t>  </w:t>
      </w:r>
      <w:r w:rsidRPr="00F607F5">
        <w:rPr>
          <w:rFonts w:ascii="Palatino Linotype" w:hAnsi="Palatino Linotype" w:cs="Times"/>
          <w:sz w:val="20"/>
          <w:szCs w:val="20"/>
        </w:rPr>
        <w:cr/>
      </w:r>
    </w:p>
    <w:p w14:paraId="67C2F16C" w14:textId="77777777" w:rsidR="004E36EA" w:rsidRPr="00066A79" w:rsidRDefault="00D75052" w:rsidP="001D64AE">
      <w:pPr>
        <w:jc w:val="both"/>
        <w:rPr>
          <w:rFonts w:ascii="Palatino Linotype" w:hAnsi="Palatino Linotype"/>
          <w:b/>
          <w:color w:val="000000"/>
          <w:sz w:val="20"/>
          <w:szCs w:val="20"/>
        </w:rPr>
      </w:pPr>
      <w:r>
        <w:rPr>
          <w:rFonts w:ascii="Palatino Linotype" w:hAnsi="Palatino Linotype" w:cs="Arial"/>
          <w:b/>
          <w:bCs/>
          <w:color w:val="000000"/>
        </w:rPr>
        <w:t>VI</w:t>
      </w:r>
      <w:r w:rsidR="00E852A8" w:rsidRPr="00264B45">
        <w:rPr>
          <w:rFonts w:ascii="Palatino Linotype" w:hAnsi="Palatino Linotype" w:cs="Arial"/>
          <w:b/>
          <w:bCs/>
          <w:color w:val="000000"/>
        </w:rPr>
        <w:t xml:space="preserve">. TERMS AND CONDITIONS -- </w:t>
      </w:r>
      <w:r w:rsidR="00BD3C2E" w:rsidRPr="00264B45">
        <w:rPr>
          <w:rFonts w:ascii="Palatino Linotype" w:hAnsi="Palatino Linotype" w:cs="Arial"/>
          <w:b/>
          <w:bCs/>
          <w:color w:val="000000"/>
        </w:rPr>
        <w:t>Special</w:t>
      </w:r>
      <w:r w:rsidR="00E852A8" w:rsidRPr="00264B45">
        <w:rPr>
          <w:rFonts w:ascii="Palatino Linotype" w:hAnsi="Palatino Linotype" w:cs="Times"/>
        </w:rPr>
        <w:cr/>
      </w:r>
      <w:r w:rsidR="00E852A8" w:rsidRPr="00F607F5">
        <w:rPr>
          <w:rFonts w:ascii="Palatino Linotype" w:hAnsi="Palatino Linotype"/>
          <w:color w:val="000000"/>
          <w:sz w:val="20"/>
          <w:szCs w:val="20"/>
        </w:rPr>
        <w:t> </w:t>
      </w:r>
      <w:bookmarkStart w:id="37" w:name="SC_07_7B025_1"/>
    </w:p>
    <w:p w14:paraId="3CB4B88A" w14:textId="77777777" w:rsidR="00066A79" w:rsidRPr="00661D4A" w:rsidRDefault="00066A79" w:rsidP="00066A79">
      <w:pPr>
        <w:pStyle w:val="Default"/>
        <w:jc w:val="both"/>
        <w:rPr>
          <w:rFonts w:ascii="Palatino Linotype" w:hAnsi="Palatino Linotype"/>
          <w:b/>
          <w:sz w:val="20"/>
          <w:szCs w:val="20"/>
        </w:rPr>
      </w:pPr>
      <w:r w:rsidRPr="00661D4A">
        <w:rPr>
          <w:rFonts w:ascii="Palatino Linotype" w:hAnsi="Palatino Linotype"/>
          <w:b/>
          <w:sz w:val="20"/>
          <w:szCs w:val="20"/>
        </w:rPr>
        <w:t>BANKRUPTCY – GOVERNMENT INFORMATION (</w:t>
      </w:r>
      <w:r w:rsidR="00AF010A" w:rsidRPr="00661D4A">
        <w:rPr>
          <w:rFonts w:ascii="Palatino Linotype" w:hAnsi="Palatino Linotype"/>
          <w:b/>
          <w:sz w:val="20"/>
          <w:szCs w:val="20"/>
        </w:rPr>
        <w:t xml:space="preserve">MODIFIED - </w:t>
      </w:r>
      <w:r w:rsidRPr="00661D4A">
        <w:rPr>
          <w:rFonts w:ascii="Palatino Linotype" w:hAnsi="Palatino Linotype"/>
          <w:b/>
          <w:sz w:val="20"/>
          <w:szCs w:val="20"/>
        </w:rPr>
        <w:t xml:space="preserve">FEB 2015) </w:t>
      </w:r>
    </w:p>
    <w:p w14:paraId="7C186D15" w14:textId="77777777" w:rsidR="00066A79" w:rsidRPr="00661D4A" w:rsidRDefault="00066A79" w:rsidP="00066A79">
      <w:pPr>
        <w:pStyle w:val="Default"/>
        <w:jc w:val="both"/>
        <w:rPr>
          <w:rFonts w:ascii="Palatino Linotype" w:hAnsi="Palatino Linotype"/>
          <w:sz w:val="20"/>
          <w:szCs w:val="20"/>
        </w:rPr>
      </w:pPr>
      <w:r w:rsidRPr="00661D4A">
        <w:rPr>
          <w:rFonts w:ascii="Palatino Linotype" w:hAnsi="Palatino Linotype"/>
          <w:sz w:val="20"/>
          <w:szCs w:val="20"/>
        </w:rPr>
        <w:t>(a) All government information (as defined in the clause herein entitled “Information Security - Definitions”) shall belong exclusively to the</w:t>
      </w:r>
      <w:r w:rsidR="00AF010A" w:rsidRPr="00661D4A">
        <w:rPr>
          <w:rFonts w:ascii="Palatino Linotype" w:hAnsi="Palatino Linotype"/>
          <w:sz w:val="20"/>
          <w:szCs w:val="20"/>
        </w:rPr>
        <w:t xml:space="preserve"> District</w:t>
      </w:r>
      <w:r w:rsidRPr="00661D4A">
        <w:rPr>
          <w:rFonts w:ascii="Palatino Linotype" w:hAnsi="Palatino Linotype"/>
          <w:sz w:val="20"/>
          <w:szCs w:val="20"/>
        </w:rPr>
        <w:t xml:space="preserve">, and Contractor has no legal or equitable interest in, or claim to, such information. Contractor acknowledges and agrees that in the event Contractor enters into proceedings relating to bankruptcy, whether voluntary or involuntary, government information in its possession and/or under its control will not be considered property of its bankruptcy estate. </w:t>
      </w:r>
    </w:p>
    <w:p w14:paraId="501DAE7F" w14:textId="77777777" w:rsidR="00066A79" w:rsidRPr="00661D4A" w:rsidRDefault="00066A79" w:rsidP="00066A79">
      <w:pPr>
        <w:pStyle w:val="Default"/>
        <w:jc w:val="both"/>
        <w:rPr>
          <w:rFonts w:ascii="Palatino Linotype" w:hAnsi="Palatino Linotype"/>
          <w:sz w:val="20"/>
          <w:szCs w:val="20"/>
        </w:rPr>
      </w:pPr>
      <w:r w:rsidRPr="00661D4A">
        <w:rPr>
          <w:rFonts w:ascii="Palatino Linotype" w:hAnsi="Palatino Linotype"/>
          <w:sz w:val="20"/>
          <w:szCs w:val="20"/>
        </w:rPr>
        <w:t>(b) Contr</w:t>
      </w:r>
      <w:r w:rsidR="00AF010A" w:rsidRPr="00661D4A">
        <w:rPr>
          <w:rFonts w:ascii="Palatino Linotype" w:hAnsi="Palatino Linotype"/>
          <w:sz w:val="20"/>
          <w:szCs w:val="20"/>
        </w:rPr>
        <w:t>actor agrees to notify the District</w:t>
      </w:r>
      <w:r w:rsidRPr="00661D4A">
        <w:rPr>
          <w:rFonts w:ascii="Palatino Linotype" w:hAnsi="Palatino Linotype"/>
          <w:sz w:val="20"/>
          <w:szCs w:val="20"/>
        </w:rPr>
        <w:t xml:space="preserve"> within forty-eight (48) hours of any determination that it makes to file for bankruptcy protection, and Contractor further </w:t>
      </w:r>
      <w:r w:rsidR="00AF010A" w:rsidRPr="00661D4A">
        <w:rPr>
          <w:rFonts w:ascii="Palatino Linotype" w:hAnsi="Palatino Linotype"/>
          <w:sz w:val="20"/>
          <w:szCs w:val="20"/>
        </w:rPr>
        <w:t>agrees to turn over to the District</w:t>
      </w:r>
      <w:r w:rsidRPr="00661D4A">
        <w:rPr>
          <w:rFonts w:ascii="Palatino Linotype" w:hAnsi="Palatino Linotype"/>
          <w:sz w:val="20"/>
          <w:szCs w:val="20"/>
        </w:rPr>
        <w:t xml:space="preserve">, before such filing, all government information that is in Contractor’s possession in a format that can </w:t>
      </w:r>
      <w:r w:rsidR="00AF010A" w:rsidRPr="00661D4A">
        <w:rPr>
          <w:rFonts w:ascii="Palatino Linotype" w:hAnsi="Palatino Linotype"/>
          <w:sz w:val="20"/>
          <w:szCs w:val="20"/>
        </w:rPr>
        <w:t>be readily utilized by the District</w:t>
      </w:r>
      <w:r w:rsidRPr="00661D4A">
        <w:rPr>
          <w:rFonts w:ascii="Palatino Linotype" w:hAnsi="Palatino Linotype"/>
          <w:sz w:val="20"/>
          <w:szCs w:val="20"/>
        </w:rPr>
        <w:t xml:space="preserve">. </w:t>
      </w:r>
    </w:p>
    <w:p w14:paraId="1DBC1F52" w14:textId="77777777" w:rsidR="00066A79" w:rsidRPr="00661D4A" w:rsidRDefault="00066A79" w:rsidP="00066A79">
      <w:pPr>
        <w:jc w:val="both"/>
        <w:rPr>
          <w:rFonts w:ascii="Palatino Linotype" w:hAnsi="Palatino Linotype"/>
          <w:sz w:val="20"/>
          <w:szCs w:val="20"/>
        </w:rPr>
      </w:pPr>
      <w:r w:rsidRPr="00661D4A">
        <w:rPr>
          <w:rFonts w:ascii="Palatino Linotype" w:hAnsi="Palatino Linotype"/>
          <w:sz w:val="20"/>
          <w:szCs w:val="20"/>
        </w:rPr>
        <w:t xml:space="preserve">(c) In order to protect the integrity and availability of government information, Contractor shall take reasonable measures to evaluate and monitor the financial circumstances of any subcontractor that will process, store, transmit or access government information. </w:t>
      </w:r>
    </w:p>
    <w:p w14:paraId="550A56D1" w14:textId="77777777" w:rsidR="00066A79" w:rsidRPr="00661D4A" w:rsidRDefault="00066A79" w:rsidP="00066A79">
      <w:pPr>
        <w:jc w:val="both"/>
        <w:rPr>
          <w:rFonts w:ascii="Palatino Linotype" w:hAnsi="Palatino Linotype" w:cs="Times"/>
          <w:sz w:val="20"/>
          <w:szCs w:val="20"/>
        </w:rPr>
      </w:pPr>
    </w:p>
    <w:p w14:paraId="08B17B74" w14:textId="77777777" w:rsidR="00104C57" w:rsidRPr="00661D4A" w:rsidRDefault="00E852A8" w:rsidP="001D64AE">
      <w:pPr>
        <w:jc w:val="both"/>
        <w:rPr>
          <w:rFonts w:ascii="Palatino Linotype" w:hAnsi="Palatino Linotype"/>
          <w:color w:val="000000"/>
          <w:sz w:val="20"/>
          <w:szCs w:val="20"/>
        </w:rPr>
      </w:pPr>
      <w:r w:rsidRPr="00661D4A">
        <w:rPr>
          <w:rFonts w:ascii="Palatino Linotype" w:hAnsi="Palatino Linotype" w:cs="Arial"/>
          <w:b/>
          <w:bCs/>
          <w:color w:val="000000"/>
          <w:sz w:val="20"/>
          <w:szCs w:val="20"/>
        </w:rPr>
        <w:t>CHANGES</w:t>
      </w:r>
      <w:r w:rsidR="0074346F" w:rsidRPr="00661D4A">
        <w:rPr>
          <w:rFonts w:ascii="Palatino Linotype" w:hAnsi="Palatino Linotype" w:cs="Arial"/>
          <w:b/>
          <w:bCs/>
          <w:color w:val="000000"/>
          <w:sz w:val="20"/>
          <w:szCs w:val="20"/>
        </w:rPr>
        <w:t xml:space="preserve"> (MODIFIED JAN 2006)</w:t>
      </w:r>
      <w:r w:rsidR="00FD1E64" w:rsidRPr="00661D4A">
        <w:rPr>
          <w:rFonts w:ascii="Palatino Linotype" w:hAnsi="Palatino Linotype" w:cs="Arial"/>
          <w:b/>
          <w:bCs/>
          <w:color w:val="000000"/>
          <w:sz w:val="20"/>
          <w:szCs w:val="20"/>
        </w:rPr>
        <w:t>:</w:t>
      </w:r>
      <w:r w:rsidRPr="00661D4A">
        <w:rPr>
          <w:rFonts w:ascii="Palatino Linotype" w:hAnsi="Palatino Linotype" w:cs="Times"/>
          <w:sz w:val="20"/>
          <w:szCs w:val="20"/>
        </w:rPr>
        <w:cr/>
      </w:r>
      <w:bookmarkEnd w:id="37"/>
      <w:r w:rsidRPr="00661D4A">
        <w:rPr>
          <w:rFonts w:ascii="Palatino Linotype" w:hAnsi="Palatino Linotype"/>
          <w:color w:val="000000"/>
          <w:sz w:val="20"/>
          <w:szCs w:val="20"/>
        </w:rPr>
        <w:t xml:space="preserve"> (1)  Contract Modification.  By a written order, at any time, and without notice to any surety, the </w:t>
      </w:r>
      <w:r w:rsidR="00AF010A" w:rsidRPr="00661D4A">
        <w:rPr>
          <w:rFonts w:ascii="Palatino Linotype" w:hAnsi="Palatino Linotype"/>
          <w:color w:val="000000"/>
          <w:sz w:val="20"/>
          <w:szCs w:val="20"/>
        </w:rPr>
        <w:t>Procurement Officer</w:t>
      </w:r>
      <w:r w:rsidRPr="00661D4A">
        <w:rPr>
          <w:rFonts w:ascii="Palatino Linotype" w:hAnsi="Palatino Linotype"/>
          <w:color w:val="000000"/>
          <w:sz w:val="20"/>
          <w:szCs w:val="20"/>
        </w:rPr>
        <w:t xml:space="preserve"> </w:t>
      </w:r>
      <w:r w:rsidRPr="00661D4A">
        <w:rPr>
          <w:rFonts w:ascii="Palatino Linotype" w:hAnsi="Palatino Linotype"/>
          <w:color w:val="000000"/>
          <w:sz w:val="20"/>
          <w:szCs w:val="20"/>
        </w:rPr>
        <w:lastRenderedPageBreak/>
        <w:t>may, subject to all appropriate adjustments, make changes within the general scope of this contract in any one or more of the following:</w:t>
      </w:r>
      <w:r w:rsidRPr="00661D4A">
        <w:rPr>
          <w:rFonts w:ascii="Palatino Linotype" w:hAnsi="Palatino Linotype" w:cs="Times"/>
          <w:sz w:val="20"/>
          <w:szCs w:val="20"/>
        </w:rPr>
        <w:cr/>
      </w:r>
      <w:r w:rsidR="00FD1E64" w:rsidRPr="00661D4A">
        <w:rPr>
          <w:rFonts w:ascii="Palatino Linotype" w:hAnsi="Palatino Linotype" w:cs="Times"/>
          <w:sz w:val="20"/>
          <w:szCs w:val="20"/>
        </w:rPr>
        <w:tab/>
      </w:r>
      <w:r w:rsidRPr="00661D4A">
        <w:rPr>
          <w:rFonts w:ascii="Palatino Linotype" w:hAnsi="Palatino Linotype"/>
          <w:color w:val="000000"/>
          <w:sz w:val="20"/>
          <w:szCs w:val="20"/>
        </w:rPr>
        <w:t>(a)  drawings, designs, or specifications, if the supplies to be furnished are to be speci</w:t>
      </w:r>
      <w:r w:rsidR="0074346F" w:rsidRPr="00661D4A">
        <w:rPr>
          <w:rFonts w:ascii="Palatino Linotype" w:hAnsi="Palatino Linotype"/>
          <w:color w:val="000000"/>
          <w:sz w:val="20"/>
          <w:szCs w:val="20"/>
        </w:rPr>
        <w:t xml:space="preserve">ally manufactured </w:t>
      </w:r>
      <w:r w:rsidR="0074346F" w:rsidRPr="00661D4A">
        <w:rPr>
          <w:rFonts w:ascii="Palatino Linotype" w:hAnsi="Palatino Linotype"/>
          <w:color w:val="000000"/>
          <w:sz w:val="20"/>
          <w:szCs w:val="20"/>
        </w:rPr>
        <w:tab/>
      </w:r>
      <w:r w:rsidR="0074346F" w:rsidRPr="00661D4A">
        <w:rPr>
          <w:rFonts w:ascii="Palatino Linotype" w:hAnsi="Palatino Linotype"/>
          <w:color w:val="000000"/>
          <w:sz w:val="20"/>
          <w:szCs w:val="20"/>
        </w:rPr>
        <w:tab/>
        <w:t xml:space="preserve">for the </w:t>
      </w:r>
      <w:r w:rsidR="008A066F" w:rsidRPr="00661D4A">
        <w:rPr>
          <w:rFonts w:ascii="Palatino Linotype" w:hAnsi="Palatino Linotype"/>
          <w:color w:val="000000"/>
          <w:sz w:val="20"/>
          <w:szCs w:val="20"/>
        </w:rPr>
        <w:t>District</w:t>
      </w:r>
      <w:r w:rsidRPr="00661D4A">
        <w:rPr>
          <w:rFonts w:ascii="Palatino Linotype" w:hAnsi="Palatino Linotype"/>
          <w:color w:val="000000"/>
          <w:sz w:val="20"/>
          <w:szCs w:val="20"/>
        </w:rPr>
        <w:t xml:space="preserve"> in accordance therewith;</w:t>
      </w:r>
      <w:r w:rsidRPr="00661D4A">
        <w:rPr>
          <w:rFonts w:ascii="Palatino Linotype" w:hAnsi="Palatino Linotype" w:cs="Times"/>
          <w:sz w:val="20"/>
          <w:szCs w:val="20"/>
        </w:rPr>
        <w:cr/>
      </w:r>
      <w:r w:rsidR="00FD1E64" w:rsidRPr="00661D4A">
        <w:rPr>
          <w:rFonts w:ascii="Palatino Linotype" w:hAnsi="Palatino Linotype" w:cs="Times"/>
          <w:sz w:val="20"/>
          <w:szCs w:val="20"/>
        </w:rPr>
        <w:tab/>
      </w:r>
      <w:r w:rsidRPr="00661D4A">
        <w:rPr>
          <w:rFonts w:ascii="Palatino Linotype" w:hAnsi="Palatino Linotype"/>
          <w:color w:val="000000"/>
          <w:sz w:val="20"/>
          <w:szCs w:val="20"/>
        </w:rPr>
        <w:t>(b)  method of shipment or packing;</w:t>
      </w:r>
      <w:r w:rsidRPr="00661D4A">
        <w:rPr>
          <w:rFonts w:ascii="Palatino Linotype" w:hAnsi="Palatino Linotype" w:cs="Times"/>
          <w:sz w:val="20"/>
          <w:szCs w:val="20"/>
        </w:rPr>
        <w:cr/>
      </w:r>
      <w:r w:rsidR="00FD1E64" w:rsidRPr="00661D4A">
        <w:rPr>
          <w:rFonts w:ascii="Palatino Linotype" w:hAnsi="Palatino Linotype" w:cs="Times"/>
          <w:sz w:val="20"/>
          <w:szCs w:val="20"/>
        </w:rPr>
        <w:tab/>
      </w:r>
      <w:r w:rsidRPr="00661D4A">
        <w:rPr>
          <w:rFonts w:ascii="Palatino Linotype" w:hAnsi="Palatino Linotype"/>
          <w:color w:val="000000"/>
          <w:sz w:val="20"/>
          <w:szCs w:val="20"/>
        </w:rPr>
        <w:t>(c)  place of delivery;</w:t>
      </w:r>
      <w:r w:rsidRPr="00661D4A">
        <w:rPr>
          <w:rFonts w:ascii="Palatino Linotype" w:hAnsi="Palatino Linotype" w:cs="Times"/>
          <w:sz w:val="20"/>
          <w:szCs w:val="20"/>
        </w:rPr>
        <w:cr/>
      </w:r>
      <w:r w:rsidR="00FD1E64" w:rsidRPr="00661D4A">
        <w:rPr>
          <w:rFonts w:ascii="Palatino Linotype" w:hAnsi="Palatino Linotype" w:cs="Times"/>
          <w:sz w:val="20"/>
          <w:szCs w:val="20"/>
        </w:rPr>
        <w:tab/>
      </w:r>
      <w:r w:rsidRPr="00661D4A">
        <w:rPr>
          <w:rFonts w:ascii="Palatino Linotype" w:hAnsi="Palatino Linotype"/>
          <w:color w:val="000000"/>
          <w:sz w:val="20"/>
          <w:szCs w:val="20"/>
        </w:rPr>
        <w:t>(d)  description of services to be performed;</w:t>
      </w:r>
      <w:r w:rsidRPr="00661D4A">
        <w:rPr>
          <w:rFonts w:ascii="Palatino Linotype" w:hAnsi="Palatino Linotype" w:cs="Times"/>
          <w:sz w:val="20"/>
          <w:szCs w:val="20"/>
        </w:rPr>
        <w:cr/>
      </w:r>
      <w:r w:rsidR="00FD1E64" w:rsidRPr="00661D4A">
        <w:rPr>
          <w:rFonts w:ascii="Palatino Linotype" w:hAnsi="Palatino Linotype" w:cs="Times"/>
          <w:sz w:val="20"/>
          <w:szCs w:val="20"/>
        </w:rPr>
        <w:tab/>
      </w:r>
      <w:r w:rsidRPr="00661D4A">
        <w:rPr>
          <w:rFonts w:ascii="Palatino Linotype" w:hAnsi="Palatino Linotype"/>
          <w:color w:val="000000"/>
          <w:sz w:val="20"/>
          <w:szCs w:val="20"/>
        </w:rPr>
        <w:t>(e)  time of performance (i.e., hours of the day, days of the week, etc.); or,</w:t>
      </w:r>
      <w:r w:rsidRPr="00661D4A">
        <w:rPr>
          <w:rFonts w:ascii="Palatino Linotype" w:hAnsi="Palatino Linotype" w:cs="Times"/>
          <w:sz w:val="20"/>
          <w:szCs w:val="20"/>
        </w:rPr>
        <w:cr/>
      </w:r>
      <w:r w:rsidR="00FD1E64" w:rsidRPr="00661D4A">
        <w:rPr>
          <w:rFonts w:ascii="Palatino Linotype" w:hAnsi="Palatino Linotype" w:cs="Times"/>
          <w:sz w:val="20"/>
          <w:szCs w:val="20"/>
        </w:rPr>
        <w:tab/>
      </w:r>
      <w:r w:rsidRPr="00661D4A">
        <w:rPr>
          <w:rFonts w:ascii="Palatino Linotype" w:hAnsi="Palatino Linotype"/>
          <w:color w:val="000000"/>
          <w:sz w:val="20"/>
          <w:szCs w:val="20"/>
        </w:rPr>
        <w:t>(f)  place of performance of the services.  Subparagraphs (a) to (c) apply only if supplies are furnished</w:t>
      </w:r>
      <w:r w:rsidRPr="00F607F5">
        <w:rPr>
          <w:rFonts w:ascii="Palatino Linotype" w:hAnsi="Palatino Linotype"/>
          <w:color w:val="000000"/>
          <w:sz w:val="20"/>
          <w:szCs w:val="20"/>
        </w:rPr>
        <w:t xml:space="preserve"> </w:t>
      </w:r>
      <w:r w:rsidR="00FD1E64">
        <w:rPr>
          <w:rFonts w:ascii="Palatino Linotype" w:hAnsi="Palatino Linotype"/>
          <w:color w:val="000000"/>
          <w:sz w:val="20"/>
          <w:szCs w:val="20"/>
        </w:rPr>
        <w:tab/>
      </w:r>
      <w:r w:rsidR="00FD1E64">
        <w:rPr>
          <w:rFonts w:ascii="Palatino Linotype" w:hAnsi="Palatino Linotype"/>
          <w:color w:val="000000"/>
          <w:sz w:val="20"/>
          <w:szCs w:val="20"/>
        </w:rPr>
        <w:tab/>
      </w:r>
      <w:r w:rsidRPr="00F607F5">
        <w:rPr>
          <w:rFonts w:ascii="Palatino Linotype" w:hAnsi="Palatino Linotype"/>
          <w:color w:val="000000"/>
          <w:sz w:val="20"/>
          <w:szCs w:val="20"/>
        </w:rPr>
        <w:t xml:space="preserve">under this contract.  Subparagraphs (d) to (f) apply only if services are performed under this </w:t>
      </w:r>
      <w:r w:rsidR="00FD1E64">
        <w:rPr>
          <w:rFonts w:ascii="Palatino Linotype" w:hAnsi="Palatino Linotype"/>
          <w:color w:val="000000"/>
          <w:sz w:val="20"/>
          <w:szCs w:val="20"/>
        </w:rPr>
        <w:tab/>
      </w:r>
      <w:r w:rsidR="00FD1E64">
        <w:rPr>
          <w:rFonts w:ascii="Palatino Linotype" w:hAnsi="Palatino Linotype"/>
          <w:color w:val="000000"/>
          <w:sz w:val="20"/>
          <w:szCs w:val="20"/>
        </w:rPr>
        <w:tab/>
      </w:r>
      <w:r w:rsidRPr="00661D4A">
        <w:rPr>
          <w:rFonts w:ascii="Palatino Linotype" w:hAnsi="Palatino Linotype"/>
          <w:color w:val="000000"/>
          <w:sz w:val="20"/>
          <w:szCs w:val="20"/>
        </w:rPr>
        <w:t>contract.</w:t>
      </w:r>
      <w:r w:rsidRPr="00661D4A">
        <w:rPr>
          <w:rFonts w:ascii="Palatino Linotype" w:hAnsi="Palatino Linotype" w:cs="Times"/>
          <w:sz w:val="20"/>
          <w:szCs w:val="20"/>
        </w:rPr>
        <w:cr/>
      </w:r>
      <w:r w:rsidRPr="00661D4A">
        <w:rPr>
          <w:rFonts w:ascii="Palatino Linotype" w:hAnsi="Palatino Linotype"/>
          <w:color w:val="000000"/>
          <w:sz w:val="20"/>
          <w:szCs w:val="20"/>
        </w:rPr>
        <w:t> (2)  Adjustments of Price or Time for Performance.  If any such change increases or decreases the contractor's cost of, or the time required for, performance of any part of the work under this contract, whether or not changed by the order, an adjustment shall be made in the contract price, the delivery schedule, or both, and the contract modified in writing accordingly.  Any adjustment in contract price made pursuant to this clause shall be determined in accordance with the Price Adjustment Clause of this contract.  Failure of the parties to agree to an adjustment shall not excuse the contractor from proceeding with the contract as changed, provided that</w:t>
      </w:r>
      <w:r w:rsidR="008A066F" w:rsidRPr="00661D4A">
        <w:rPr>
          <w:rFonts w:ascii="Palatino Linotype" w:hAnsi="Palatino Linotype"/>
          <w:color w:val="000000"/>
          <w:sz w:val="20"/>
          <w:szCs w:val="20"/>
        </w:rPr>
        <w:t xml:space="preserve"> the District</w:t>
      </w:r>
      <w:r w:rsidRPr="00661D4A">
        <w:rPr>
          <w:rFonts w:ascii="Palatino Linotype" w:hAnsi="Palatino Linotype"/>
          <w:color w:val="000000"/>
          <w:sz w:val="20"/>
          <w:szCs w:val="20"/>
        </w:rPr>
        <w:t xml:space="preserve"> promptly and duly make such provisional adjustments in payment or time for performance as may be reasonable.  By proceeding with the work, the contractor shall not be deemed to have prejudiced any claim for additional compensation, or an extension of time for completion.</w:t>
      </w:r>
      <w:r w:rsidRPr="00661D4A">
        <w:rPr>
          <w:rFonts w:ascii="Palatino Linotype" w:hAnsi="Palatino Linotype" w:cs="Times"/>
          <w:sz w:val="20"/>
          <w:szCs w:val="20"/>
        </w:rPr>
        <w:cr/>
      </w:r>
      <w:r w:rsidRPr="00661D4A">
        <w:rPr>
          <w:rFonts w:ascii="Palatino Linotype" w:hAnsi="Palatino Linotype"/>
          <w:color w:val="000000"/>
          <w:sz w:val="20"/>
          <w:szCs w:val="20"/>
        </w:rPr>
        <w:t xml:space="preserve">(3)  Time Period for Claim.  Within 30 days after receipt of a written contract modification under Paragraph (1) of this clause, unless such period is extended by the </w:t>
      </w:r>
      <w:r w:rsidR="00AF010A" w:rsidRPr="00661D4A">
        <w:rPr>
          <w:rFonts w:ascii="Palatino Linotype" w:hAnsi="Palatino Linotype"/>
          <w:color w:val="000000"/>
          <w:sz w:val="20"/>
          <w:szCs w:val="20"/>
        </w:rPr>
        <w:t xml:space="preserve">Procurement Officer </w:t>
      </w:r>
      <w:r w:rsidRPr="00661D4A">
        <w:rPr>
          <w:rFonts w:ascii="Palatino Linotype" w:hAnsi="Palatino Linotype"/>
          <w:color w:val="000000"/>
          <w:sz w:val="20"/>
          <w:szCs w:val="20"/>
        </w:rPr>
        <w:t>in writing, the contractor shall file notice of intent to assert a claim for an adjustment.  Later notification shall not bar the con</w:t>
      </w:r>
      <w:r w:rsidR="008A066F" w:rsidRPr="00661D4A">
        <w:rPr>
          <w:rFonts w:ascii="Palatino Linotype" w:hAnsi="Palatino Linotype"/>
          <w:color w:val="000000"/>
          <w:sz w:val="20"/>
          <w:szCs w:val="20"/>
        </w:rPr>
        <w:t>tractor's claim unless the District</w:t>
      </w:r>
      <w:r w:rsidRPr="00661D4A">
        <w:rPr>
          <w:rFonts w:ascii="Palatino Linotype" w:hAnsi="Palatino Linotype"/>
          <w:color w:val="000000"/>
          <w:sz w:val="20"/>
          <w:szCs w:val="20"/>
        </w:rPr>
        <w:t xml:space="preserve"> is prejudiced by the delay in notification.</w:t>
      </w:r>
      <w:r w:rsidRPr="00661D4A">
        <w:rPr>
          <w:rFonts w:ascii="Palatino Linotype" w:hAnsi="Palatino Linotype" w:cs="Times"/>
          <w:sz w:val="20"/>
          <w:szCs w:val="20"/>
        </w:rPr>
        <w:cr/>
      </w:r>
      <w:r w:rsidRPr="00661D4A">
        <w:rPr>
          <w:rFonts w:ascii="Palatino Linotype" w:hAnsi="Palatino Linotype"/>
          <w:color w:val="000000"/>
          <w:sz w:val="20"/>
          <w:szCs w:val="20"/>
        </w:rPr>
        <w:t>(4)  Claim Barred After Final Payment.  No claim by the contractor for an adjustment hereunder shall be allowed if notice is not given prior to final payment under this contract.</w:t>
      </w:r>
      <w:r w:rsidRPr="00661D4A">
        <w:rPr>
          <w:rFonts w:ascii="Palatino Linotype" w:hAnsi="Palatino Linotype" w:cs="Times"/>
          <w:sz w:val="20"/>
          <w:szCs w:val="20"/>
        </w:rPr>
        <w:cr/>
      </w:r>
      <w:r w:rsidRPr="00661D4A">
        <w:rPr>
          <w:rFonts w:ascii="Palatino Linotype" w:hAnsi="Palatino Linotype"/>
          <w:color w:val="000000"/>
          <w:sz w:val="20"/>
          <w:szCs w:val="20"/>
        </w:rPr>
        <w:t> </w:t>
      </w:r>
    </w:p>
    <w:p w14:paraId="1BD9B75B" w14:textId="77777777" w:rsidR="00104C57" w:rsidRPr="00104C57" w:rsidRDefault="00104C57" w:rsidP="001D64AE">
      <w:pPr>
        <w:jc w:val="both"/>
        <w:rPr>
          <w:rFonts w:ascii="Palatino Linotype" w:hAnsi="Palatino Linotype"/>
          <w:sz w:val="20"/>
          <w:szCs w:val="20"/>
        </w:rPr>
      </w:pPr>
      <w:r w:rsidRPr="00661D4A">
        <w:rPr>
          <w:rFonts w:ascii="Palatino Linotype" w:hAnsi="Palatino Linotype"/>
          <w:b/>
          <w:sz w:val="20"/>
          <w:szCs w:val="20"/>
        </w:rPr>
        <w:t>CISG (JAN 2006):</w:t>
      </w:r>
      <w:r w:rsidRPr="00661D4A">
        <w:rPr>
          <w:rFonts w:ascii="Palatino Linotype" w:hAnsi="Palatino Linotype"/>
          <w:sz w:val="20"/>
          <w:szCs w:val="20"/>
        </w:rPr>
        <w:t xml:space="preserve"> The parties expressly agree that the UN Convention on the International Sale of Goods shall not apply to this agreement.</w:t>
      </w:r>
      <w:r w:rsidRPr="00104C57">
        <w:rPr>
          <w:rFonts w:ascii="Palatino Linotype" w:hAnsi="Palatino Linotype"/>
          <w:sz w:val="20"/>
          <w:szCs w:val="20"/>
        </w:rPr>
        <w:t xml:space="preserve"> </w:t>
      </w:r>
    </w:p>
    <w:p w14:paraId="0A5BE9F7" w14:textId="77777777" w:rsidR="00FD1E64" w:rsidRDefault="00E852A8" w:rsidP="001D64AE">
      <w:pPr>
        <w:jc w:val="both"/>
        <w:rPr>
          <w:rFonts w:ascii="Palatino Linotype" w:hAnsi="Palatino Linotype"/>
          <w:color w:val="000000"/>
          <w:sz w:val="20"/>
          <w:szCs w:val="20"/>
        </w:rPr>
      </w:pPr>
      <w:r w:rsidRPr="00F607F5">
        <w:rPr>
          <w:rFonts w:ascii="Palatino Linotype" w:hAnsi="Palatino Linotype" w:cs="Times"/>
          <w:sz w:val="20"/>
          <w:szCs w:val="20"/>
        </w:rPr>
        <w:cr/>
      </w:r>
      <w:bookmarkStart w:id="38" w:name="SC_07_7B035_1"/>
      <w:r w:rsidRPr="00F607F5">
        <w:rPr>
          <w:rFonts w:ascii="Palatino Linotype" w:hAnsi="Palatino Linotype" w:cs="Arial"/>
          <w:b/>
          <w:bCs/>
          <w:color w:val="000000"/>
          <w:sz w:val="20"/>
          <w:szCs w:val="20"/>
        </w:rPr>
        <w:t>COMPLIANCE WITH LAWS</w:t>
      </w:r>
      <w:bookmarkEnd w:id="38"/>
      <w:r w:rsidR="0053478A">
        <w:rPr>
          <w:rFonts w:ascii="Palatino Linotype" w:hAnsi="Palatino Linotype" w:cs="Arial"/>
          <w:b/>
          <w:bCs/>
          <w:color w:val="000000"/>
          <w:sz w:val="20"/>
          <w:szCs w:val="20"/>
        </w:rPr>
        <w:t xml:space="preserve"> (JAN 2006)</w:t>
      </w:r>
      <w:r w:rsidR="00FD1E64">
        <w:rPr>
          <w:rFonts w:ascii="Palatino Linotype" w:hAnsi="Palatino Linotype" w:cs="Arial"/>
          <w:b/>
          <w:bCs/>
          <w:color w:val="000000"/>
          <w:sz w:val="20"/>
          <w:szCs w:val="20"/>
        </w:rPr>
        <w:t xml:space="preserve">:  </w:t>
      </w:r>
      <w:r w:rsidRPr="00F607F5">
        <w:rPr>
          <w:rFonts w:ascii="Palatino Linotype" w:hAnsi="Palatino Linotype"/>
          <w:color w:val="000000"/>
          <w:sz w:val="20"/>
          <w:szCs w:val="20"/>
        </w:rPr>
        <w:t>During the term of the contract, contractor shall comply with all applicable provisions of laws, codes, ordinances, rules, regulations, and tariffs. </w:t>
      </w:r>
      <w:r w:rsidR="00FD1E64">
        <w:rPr>
          <w:rFonts w:ascii="Palatino Linotype" w:hAnsi="Palatino Linotype"/>
          <w:color w:val="000000"/>
          <w:sz w:val="20"/>
          <w:szCs w:val="20"/>
        </w:rPr>
        <w:t> </w:t>
      </w:r>
      <w:r w:rsidRPr="00F607F5">
        <w:rPr>
          <w:rFonts w:ascii="Palatino Linotype" w:hAnsi="Palatino Linotype" w:cs="Times"/>
          <w:sz w:val="20"/>
          <w:szCs w:val="20"/>
        </w:rPr>
        <w:cr/>
      </w:r>
      <w:r w:rsidRPr="00F607F5">
        <w:rPr>
          <w:rFonts w:ascii="Palatino Linotype" w:hAnsi="Palatino Linotype"/>
          <w:color w:val="000000"/>
          <w:sz w:val="20"/>
          <w:szCs w:val="20"/>
        </w:rPr>
        <w:t> </w:t>
      </w:r>
    </w:p>
    <w:p w14:paraId="032B5C49" w14:textId="77777777" w:rsidR="00066A79" w:rsidRPr="00066A79" w:rsidRDefault="00066A79" w:rsidP="00066A79">
      <w:pPr>
        <w:pStyle w:val="Default"/>
        <w:jc w:val="both"/>
        <w:rPr>
          <w:rFonts w:ascii="Palatino Linotype" w:hAnsi="Palatino Linotype"/>
          <w:sz w:val="20"/>
          <w:szCs w:val="20"/>
        </w:rPr>
      </w:pPr>
      <w:bookmarkStart w:id="39" w:name="SC_07_7B060_1"/>
      <w:r w:rsidRPr="00066A79">
        <w:rPr>
          <w:rFonts w:ascii="Palatino Linotype" w:hAnsi="Palatino Linotype"/>
          <w:b/>
          <w:sz w:val="20"/>
          <w:szCs w:val="20"/>
        </w:rPr>
        <w:t>CONTRACT DOCUMENTS &amp; ORDER OF PRECEDENCE–SOFTWARE LICENSING–SINGLE AGENCY (FEB 2015):</w:t>
      </w:r>
      <w:r w:rsidRPr="00066A79">
        <w:rPr>
          <w:rFonts w:ascii="Palatino Linotype" w:hAnsi="Palatino Linotype"/>
          <w:sz w:val="20"/>
          <w:szCs w:val="20"/>
        </w:rPr>
        <w:t xml:space="preserve"> Notwithstanding the clause entitled “Contract Documents &amp; Order of Precedence,” but as provided in the clause titled “Software Licensing Agreements–Single Solicitation,” any contract awarded pursuant to this solicitation shall not include a software licensing agreement. Further, the document titled </w:t>
      </w:r>
      <w:r w:rsidRPr="00066A79">
        <w:rPr>
          <w:rFonts w:ascii="Palatino Linotype" w:hAnsi="Palatino Linotype"/>
          <w:i/>
          <w:iCs/>
          <w:sz w:val="20"/>
          <w:szCs w:val="20"/>
        </w:rPr>
        <w:t>South Carolina Standard Amendment To End User License Agreements For Commercial Off-The-Shelf Software – Single Agency</w:t>
      </w:r>
      <w:r w:rsidRPr="00066A79">
        <w:rPr>
          <w:rFonts w:ascii="Palatino Linotype" w:hAnsi="Palatino Linotype"/>
          <w:sz w:val="20"/>
          <w:szCs w:val="20"/>
        </w:rPr>
        <w:t xml:space="preserve">, which is attached hereto as an exhibit, is offered as information only and does not form part of the contract. </w:t>
      </w:r>
    </w:p>
    <w:p w14:paraId="31800ECC" w14:textId="77777777" w:rsidR="00066A79" w:rsidRDefault="00066A79" w:rsidP="00066A79">
      <w:pPr>
        <w:pStyle w:val="Default"/>
        <w:jc w:val="both"/>
        <w:rPr>
          <w:sz w:val="20"/>
          <w:szCs w:val="20"/>
        </w:rPr>
      </w:pPr>
    </w:p>
    <w:p w14:paraId="18C47D62" w14:textId="77777777" w:rsidR="006D5D75" w:rsidRPr="006D5D75" w:rsidRDefault="006D5D75" w:rsidP="001D64AE">
      <w:pPr>
        <w:jc w:val="both"/>
        <w:rPr>
          <w:rFonts w:ascii="Palatino Linotype" w:hAnsi="Palatino Linotype"/>
          <w:sz w:val="20"/>
          <w:szCs w:val="20"/>
        </w:rPr>
      </w:pPr>
      <w:r w:rsidRPr="006D5D75">
        <w:rPr>
          <w:rFonts w:ascii="Palatino Linotype" w:hAnsi="Palatino Linotype"/>
          <w:b/>
          <w:sz w:val="20"/>
          <w:szCs w:val="20"/>
        </w:rPr>
        <w:t>CONTRACT LIMITATIONS (JAN 2006):</w:t>
      </w:r>
      <w:r w:rsidRPr="006D5D75">
        <w:rPr>
          <w:rFonts w:ascii="Palatino Linotype" w:hAnsi="Palatino Linotype"/>
          <w:sz w:val="20"/>
          <w:szCs w:val="20"/>
        </w:rPr>
        <w:t xml:space="preserve"> No sales may be made pursuant to this contract for any item or service that is not expressly listed. No sales may be made pursuant to this contract after expiration of this contract. Violation of this provision may result in termination of this contract and may subject contractor to suspension or debarment.</w:t>
      </w:r>
    </w:p>
    <w:p w14:paraId="450AD7D7" w14:textId="77777777" w:rsidR="006D5D75" w:rsidRDefault="006D5D75" w:rsidP="001D64AE">
      <w:pPr>
        <w:jc w:val="both"/>
        <w:rPr>
          <w:rFonts w:ascii="Palatino Linotype" w:hAnsi="Palatino Linotype" w:cs="Times"/>
          <w:sz w:val="20"/>
          <w:szCs w:val="20"/>
        </w:rPr>
      </w:pPr>
    </w:p>
    <w:p w14:paraId="4C0738A2" w14:textId="77777777" w:rsidR="00FD1E64" w:rsidRPr="003F5E3B" w:rsidRDefault="00FD1E64" w:rsidP="001D64AE">
      <w:pPr>
        <w:jc w:val="both"/>
        <w:rPr>
          <w:rFonts w:ascii="Palatino Linotype" w:hAnsi="Palatino Linotype" w:cs="Times"/>
          <w:b/>
          <w:sz w:val="20"/>
          <w:szCs w:val="20"/>
        </w:rPr>
      </w:pPr>
      <w:r w:rsidRPr="003F5E3B">
        <w:rPr>
          <w:rFonts w:ascii="Palatino Linotype" w:hAnsi="Palatino Linotype" w:cs="Times"/>
          <w:b/>
          <w:sz w:val="20"/>
          <w:szCs w:val="20"/>
        </w:rPr>
        <w:t>CONTRACTOR’S LIABILITY INSURANCE</w:t>
      </w:r>
      <w:r w:rsidR="00C403BA">
        <w:rPr>
          <w:rFonts w:ascii="Palatino Linotype" w:hAnsi="Palatino Linotype" w:cs="Times"/>
          <w:b/>
          <w:sz w:val="20"/>
          <w:szCs w:val="20"/>
        </w:rPr>
        <w:t xml:space="preserve"> – GENERAL (</w:t>
      </w:r>
      <w:r w:rsidR="00A07A0F">
        <w:rPr>
          <w:rFonts w:ascii="Palatino Linotype" w:hAnsi="Palatino Linotype" w:cs="Times"/>
          <w:b/>
          <w:sz w:val="20"/>
          <w:szCs w:val="20"/>
        </w:rPr>
        <w:t xml:space="preserve">MODIFIED </w:t>
      </w:r>
      <w:r w:rsidR="00C403BA">
        <w:rPr>
          <w:rFonts w:ascii="Palatino Linotype" w:hAnsi="Palatino Linotype" w:cs="Times"/>
          <w:b/>
          <w:sz w:val="20"/>
          <w:szCs w:val="20"/>
        </w:rPr>
        <w:t>FEB 2015)</w:t>
      </w:r>
      <w:r w:rsidRPr="003F5E3B">
        <w:rPr>
          <w:rFonts w:ascii="Palatino Linotype" w:hAnsi="Palatino Linotype" w:cs="Times"/>
          <w:b/>
          <w:sz w:val="20"/>
          <w:szCs w:val="20"/>
        </w:rPr>
        <w:t xml:space="preserve">:  </w:t>
      </w:r>
    </w:p>
    <w:p w14:paraId="4C147D69" w14:textId="77777777" w:rsidR="00D835E1" w:rsidRDefault="00D835E1" w:rsidP="00D835E1">
      <w:r>
        <w:t>(a) Without limiting any of the obligations or liabilities of Contractor, Contractor shall procure from a company or companies lawfully authorized to do business in South Carolina and with a current A.M. Best rating of no less than A: VII, and maintain for the duration of the contract, insurance against claims for injuries to persons or damages to property which may arise from or in connection with the performance of the work and the results of that work by the contractor, his agents, representatives, employees or subcontractors.</w:t>
      </w:r>
    </w:p>
    <w:p w14:paraId="491C07D3" w14:textId="77777777" w:rsidR="00D835E1" w:rsidRDefault="00D835E1" w:rsidP="00D835E1">
      <w:r>
        <w:t>(b) Coverage shall be at least as broad as:</w:t>
      </w:r>
    </w:p>
    <w:p w14:paraId="53650BF5" w14:textId="77777777" w:rsidR="00D835E1" w:rsidRDefault="00D835E1" w:rsidP="00D835E1">
      <w:r>
        <w:lastRenderedPageBreak/>
        <w:t>(1) Commercial General Liability (CGL): Insurance Services Office (ISO) Form CG 00 01 12 07 covering CGL on an “occurrence” basis, including products-completed operations, personal and advertising injury, with limits no less than $1,000,000 per occurrence. If a general aggregate limit applies, the general aggregate limit shall be twice the required occurrence limit. This contract shall be considered to be an “insured contract” as defined in the policy.</w:t>
      </w:r>
    </w:p>
    <w:p w14:paraId="66889BD4" w14:textId="77777777" w:rsidR="00D835E1" w:rsidRPr="00661D4A" w:rsidRDefault="00D835E1" w:rsidP="00D835E1">
      <w:r>
        <w:t xml:space="preserve">(2) Auto Liability: ISO Form Number CA 00 01 covering any auto (Code 1), or if Contractor has no </w:t>
      </w:r>
      <w:r w:rsidRPr="00661D4A">
        <w:t>owned autos, hired, (Code 8) and non-owned autos (Code 9), with limits no less than $1,000,000 per accident for bodily injury and property damage.</w:t>
      </w:r>
    </w:p>
    <w:p w14:paraId="21CF0E73" w14:textId="77777777" w:rsidR="00D835E1" w:rsidRPr="00661D4A" w:rsidRDefault="00D835E1" w:rsidP="00D835E1">
      <w:r w:rsidRPr="00661D4A">
        <w:t>(3) Worker’s Compensation: As required by the State of South Carolina, with Statutory Limits, and Employer’s Liability Insurance with limit of no less than $1,000,000 per accident for bodily injury or disease.</w:t>
      </w:r>
    </w:p>
    <w:p w14:paraId="1F6A23FA" w14:textId="77777777" w:rsidR="00D835E1" w:rsidRPr="00661D4A" w:rsidRDefault="00D835E1" w:rsidP="00D835E1">
      <w:r w:rsidRPr="00661D4A">
        <w:t>(c) The District, and the officers, officials, employees and volunteers of the District, must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and CG 20 37 if a later edition is used.</w:t>
      </w:r>
      <w:r w:rsidR="00A07A0F" w:rsidRPr="00661D4A">
        <w:t xml:space="preserve">  Please list the additional insured as Fort Mill School District, 2233 Deerfield Drive, Fort Mill, SC 29715.</w:t>
      </w:r>
    </w:p>
    <w:p w14:paraId="45F2EB43" w14:textId="77777777" w:rsidR="00D835E1" w:rsidRPr="00661D4A" w:rsidRDefault="00D835E1" w:rsidP="00D835E1">
      <w:r w:rsidRPr="00661D4A">
        <w:t>(d) For any claims related to this contract, the Contractor’s insurance coverage shall be primary</w:t>
      </w:r>
      <w:r w:rsidR="00A07A0F" w:rsidRPr="00661D4A">
        <w:t xml:space="preserve"> insurance as respects the District</w:t>
      </w:r>
      <w:r w:rsidRPr="00661D4A">
        <w:t xml:space="preserve"> </w:t>
      </w:r>
      <w:r w:rsidR="00A07A0F" w:rsidRPr="00661D4A">
        <w:t xml:space="preserve">and </w:t>
      </w:r>
      <w:r w:rsidRPr="00661D4A">
        <w:t>the officers, officials, employe</w:t>
      </w:r>
      <w:r w:rsidR="00A07A0F" w:rsidRPr="00661D4A">
        <w:t>es and volunteers of the District</w:t>
      </w:r>
      <w:r w:rsidRPr="00661D4A">
        <w:t>. Any insurance or self-i</w:t>
      </w:r>
      <w:r w:rsidR="00A07A0F" w:rsidRPr="00661D4A">
        <w:t xml:space="preserve">nsurance maintained by the District </w:t>
      </w:r>
      <w:r w:rsidRPr="00661D4A">
        <w:t>or the officers, officials, employe</w:t>
      </w:r>
      <w:r w:rsidR="00A07A0F" w:rsidRPr="00661D4A">
        <w:t>es and volunteers of the District</w:t>
      </w:r>
      <w:r w:rsidRPr="00661D4A">
        <w:t>, shall be excess of the Contractor’s insurance and shall not contribute with it.</w:t>
      </w:r>
    </w:p>
    <w:p w14:paraId="13384115" w14:textId="77777777" w:rsidR="00D835E1" w:rsidRPr="00661D4A" w:rsidRDefault="00D835E1" w:rsidP="00D835E1">
      <w:r w:rsidRPr="00661D4A">
        <w:t>(e) Prior to commencement of the work, the Co</w:t>
      </w:r>
      <w:r w:rsidR="00A07A0F" w:rsidRPr="00661D4A">
        <w:t>ntractor shall furnish the District</w:t>
      </w:r>
      <w:r w:rsidRPr="00661D4A">
        <w:t xml:space="preserve"> with original certificates and amendatory endorsements or copies of the applicable policy language effecting coverage required by this section. All certificates are to be re</w:t>
      </w:r>
      <w:r w:rsidR="00A07A0F" w:rsidRPr="00661D4A">
        <w:t>ceived and approved by the District</w:t>
      </w:r>
      <w:r w:rsidRPr="00661D4A">
        <w:t xml:space="preserve"> before work commences. However, failure to obtain the required documents prior to the work beginning shall not waive the Contractor’s oblig</w:t>
      </w:r>
      <w:r w:rsidR="00A07A0F" w:rsidRPr="00661D4A">
        <w:t>ation to provide them. The District</w:t>
      </w:r>
      <w:r w:rsidRPr="00661D4A">
        <w:t xml:space="preserve"> reserves the right to require complete, certified copies of all required insurance policies, including endorsements required by this section, at any time.</w:t>
      </w:r>
    </w:p>
    <w:p w14:paraId="70259100" w14:textId="77777777" w:rsidR="00D835E1" w:rsidRPr="00661D4A" w:rsidRDefault="00D835E1" w:rsidP="00D835E1">
      <w:r w:rsidRPr="00661D4A">
        <w:t>(f) Should any of the above described policies be cancelled before the expiration date thereof, notice will be delivered in accordance with the policy provisions. In addition, the C</w:t>
      </w:r>
      <w:r w:rsidR="00A07A0F" w:rsidRPr="00661D4A">
        <w:t>ontractor shall notify the District</w:t>
      </w:r>
      <w:r w:rsidRPr="00661D4A">
        <w:t xml:space="preserve"> immediately upon receiving any information that any of the coverages required by this section are or will be changed, cancelled, or replaced.</w:t>
      </w:r>
    </w:p>
    <w:p w14:paraId="6C38AD0D" w14:textId="77777777" w:rsidR="00D835E1" w:rsidRPr="00661D4A" w:rsidRDefault="00D835E1" w:rsidP="00D835E1">
      <w:r w:rsidRPr="00661D4A">
        <w:t>(g) Contr</w:t>
      </w:r>
      <w:r w:rsidR="00A07A0F" w:rsidRPr="00661D4A">
        <w:t>actor hereby grants to the District</w:t>
      </w:r>
      <w:r w:rsidRPr="00661D4A">
        <w:t xml:space="preserve"> a waiver of any right to subrogation which any insurer of said Contract</w:t>
      </w:r>
      <w:r w:rsidR="00A07A0F" w:rsidRPr="00661D4A">
        <w:t>or may acquire against the District</w:t>
      </w:r>
      <w:r w:rsidRPr="00661D4A">
        <w:t xml:space="preserve"> </w:t>
      </w:r>
      <w:r w:rsidR="00A07A0F" w:rsidRPr="00661D4A">
        <w:t xml:space="preserve">by </w:t>
      </w:r>
      <w:r w:rsidRPr="00661D4A">
        <w:t>virtue of the payment of any loss under such insurance. Contractor agrees to obtain any endorsement that may be necessary to effect this waiver of subrogation, but this provision applies regard</w:t>
      </w:r>
      <w:r w:rsidR="00A07A0F" w:rsidRPr="00661D4A">
        <w:t xml:space="preserve">less of whether or not the District </w:t>
      </w:r>
      <w:r w:rsidRPr="00661D4A">
        <w:t>received a waiver of subrogation endorsement from the insurer.</w:t>
      </w:r>
    </w:p>
    <w:p w14:paraId="5553B5E5" w14:textId="77777777" w:rsidR="00D835E1" w:rsidRPr="00661D4A" w:rsidRDefault="00D835E1" w:rsidP="00D835E1">
      <w:r w:rsidRPr="00661D4A">
        <w:t>(h) Any deductibles or self-insured retentions must be decla</w:t>
      </w:r>
      <w:r w:rsidR="00A07A0F" w:rsidRPr="00661D4A">
        <w:t>red to and approved by the District. The District</w:t>
      </w:r>
      <w:r w:rsidRPr="00661D4A">
        <w:t xml:space="preserve"> may require the Contractor to purchase coverage with a lower deductible or retention or provide proof of ability to pay losses and related investigations, claim administration, and defense expenses within the retention.</w:t>
      </w:r>
    </w:p>
    <w:p w14:paraId="0775FADF" w14:textId="77777777" w:rsidR="00007ADD" w:rsidRPr="009A1944" w:rsidRDefault="00A07A0F" w:rsidP="009A1944">
      <w:r w:rsidRPr="00661D4A">
        <w:t>(</w:t>
      </w:r>
      <w:proofErr w:type="spellStart"/>
      <w:r w:rsidRPr="00661D4A">
        <w:t>i</w:t>
      </w:r>
      <w:proofErr w:type="spellEnd"/>
      <w:r w:rsidRPr="00661D4A">
        <w:t>) The District</w:t>
      </w:r>
      <w:r w:rsidR="00D835E1" w:rsidRPr="00661D4A">
        <w:t xml:space="preserve"> reserves the right to modify these requirements, including limits, based on the nature of the risk, prior experience, insurer, coverage, or other special circumstances.</w:t>
      </w:r>
    </w:p>
    <w:p w14:paraId="5425E6F8" w14:textId="77777777" w:rsidR="009129FC" w:rsidRDefault="009129FC" w:rsidP="001D64AE">
      <w:pPr>
        <w:jc w:val="both"/>
        <w:rPr>
          <w:rFonts w:ascii="Palatino Linotype" w:hAnsi="Palatino Linotype"/>
          <w:color w:val="000000"/>
          <w:sz w:val="20"/>
          <w:szCs w:val="20"/>
        </w:rPr>
      </w:pPr>
    </w:p>
    <w:p w14:paraId="4D1AAD82" w14:textId="77777777" w:rsidR="00E57CE6" w:rsidRDefault="00E852A8" w:rsidP="001D64AE">
      <w:pPr>
        <w:jc w:val="both"/>
        <w:rPr>
          <w:rFonts w:ascii="Palatino Linotype" w:hAnsi="Palatino Linotype" w:cs="Times"/>
          <w:sz w:val="20"/>
          <w:szCs w:val="20"/>
        </w:rPr>
      </w:pPr>
      <w:r w:rsidRPr="00F607F5">
        <w:rPr>
          <w:rFonts w:ascii="Palatino Linotype" w:hAnsi="Palatino Linotype" w:cs="Arial"/>
          <w:b/>
          <w:bCs/>
          <w:color w:val="000000"/>
          <w:sz w:val="20"/>
          <w:szCs w:val="20"/>
        </w:rPr>
        <w:t>CONTRACTOR PERSONNEL</w:t>
      </w:r>
      <w:bookmarkEnd w:id="39"/>
      <w:r w:rsidR="005C0085">
        <w:rPr>
          <w:rFonts w:ascii="Palatino Linotype" w:hAnsi="Palatino Linotype" w:cs="Arial"/>
          <w:b/>
          <w:bCs/>
          <w:color w:val="000000"/>
          <w:sz w:val="20"/>
          <w:szCs w:val="20"/>
        </w:rPr>
        <w:t xml:space="preserve"> (JAN 2006)</w:t>
      </w:r>
      <w:r w:rsidR="00007ADD">
        <w:rPr>
          <w:rFonts w:ascii="Palatino Linotype" w:hAnsi="Palatino Linotype" w:cs="Arial"/>
          <w:b/>
          <w:bCs/>
          <w:color w:val="000000"/>
          <w:sz w:val="20"/>
          <w:szCs w:val="20"/>
        </w:rPr>
        <w:t xml:space="preserve">:  </w:t>
      </w:r>
      <w:r w:rsidRPr="00F607F5">
        <w:rPr>
          <w:rFonts w:ascii="Palatino Linotype" w:hAnsi="Palatino Linotype"/>
          <w:color w:val="000000"/>
          <w:sz w:val="20"/>
          <w:szCs w:val="20"/>
        </w:rPr>
        <w:t>The Contractor shall enforce strict discipline and good order among the Contractor's employees and other persons carrying out the Contract.  The Contractor shall not permit employment of unfit persons or persons not skilled in tasks assigned to them.  </w:t>
      </w:r>
      <w:r w:rsidRPr="00F607F5">
        <w:rPr>
          <w:rFonts w:ascii="Palatino Linotype" w:hAnsi="Palatino Linotype" w:cs="Times"/>
          <w:sz w:val="20"/>
          <w:szCs w:val="20"/>
        </w:rPr>
        <w:cr/>
      </w:r>
      <w:r w:rsidRPr="00F607F5">
        <w:rPr>
          <w:rFonts w:ascii="Palatino Linotype" w:hAnsi="Palatino Linotype"/>
          <w:color w:val="000000"/>
          <w:sz w:val="20"/>
          <w:szCs w:val="20"/>
        </w:rPr>
        <w:t> </w:t>
      </w:r>
      <w:r w:rsidRPr="00F607F5">
        <w:rPr>
          <w:rFonts w:ascii="Palatino Linotype" w:hAnsi="Palatino Linotype" w:cs="Times"/>
          <w:sz w:val="20"/>
          <w:szCs w:val="20"/>
        </w:rPr>
        <w:cr/>
      </w:r>
      <w:bookmarkStart w:id="40" w:name="SC_07_7B065_1"/>
      <w:r w:rsidRPr="00F607F5">
        <w:rPr>
          <w:rFonts w:ascii="Palatino Linotype" w:hAnsi="Palatino Linotype" w:cs="Arial"/>
          <w:b/>
          <w:bCs/>
          <w:color w:val="000000"/>
          <w:sz w:val="20"/>
          <w:szCs w:val="20"/>
        </w:rPr>
        <w:t xml:space="preserve">CONTRACTOR'S OBLIGATION </w:t>
      </w:r>
      <w:r w:rsidR="00007ADD">
        <w:rPr>
          <w:rFonts w:ascii="Palatino Linotype" w:hAnsi="Palatino Linotype" w:cs="Arial"/>
          <w:b/>
          <w:bCs/>
          <w:color w:val="000000"/>
          <w:sz w:val="20"/>
          <w:szCs w:val="20"/>
        </w:rPr>
        <w:t>–</w:t>
      </w:r>
      <w:r w:rsidRPr="00F607F5">
        <w:rPr>
          <w:rFonts w:ascii="Palatino Linotype" w:hAnsi="Palatino Linotype" w:cs="Arial"/>
          <w:b/>
          <w:bCs/>
          <w:color w:val="000000"/>
          <w:sz w:val="20"/>
          <w:szCs w:val="20"/>
        </w:rPr>
        <w:t xml:space="preserve"> GENERAL</w:t>
      </w:r>
      <w:bookmarkEnd w:id="40"/>
      <w:r w:rsidR="00F10BCA">
        <w:rPr>
          <w:rFonts w:ascii="Palatino Linotype" w:hAnsi="Palatino Linotype" w:cs="Arial"/>
          <w:b/>
          <w:bCs/>
          <w:color w:val="000000"/>
          <w:sz w:val="20"/>
          <w:szCs w:val="20"/>
        </w:rPr>
        <w:t xml:space="preserve"> (JAN 2006)</w:t>
      </w:r>
      <w:r w:rsidR="00007ADD">
        <w:rPr>
          <w:rFonts w:ascii="Palatino Linotype" w:hAnsi="Palatino Linotype" w:cs="Arial"/>
          <w:b/>
          <w:bCs/>
          <w:color w:val="000000"/>
          <w:sz w:val="20"/>
          <w:szCs w:val="20"/>
        </w:rPr>
        <w:t xml:space="preserve">:  </w:t>
      </w:r>
      <w:r w:rsidRPr="00F607F5">
        <w:rPr>
          <w:rFonts w:ascii="Palatino Linotype" w:hAnsi="Palatino Linotype"/>
          <w:color w:val="000000"/>
          <w:sz w:val="20"/>
          <w:szCs w:val="20"/>
        </w:rPr>
        <w:t xml:space="preserve">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w:t>
      </w:r>
      <w:r w:rsidRPr="00F607F5">
        <w:rPr>
          <w:rFonts w:ascii="Palatino Linotype" w:hAnsi="Palatino Linotype"/>
          <w:color w:val="000000"/>
          <w:sz w:val="20"/>
          <w:szCs w:val="20"/>
        </w:rPr>
        <w:lastRenderedPageBreak/>
        <w:t>contractor and assume full responsibility for any subcontractor's performance.  The contractor will be considered the sole point of contact with regard to all situations, including payment of all charges and the meeting of all other requirements.  </w:t>
      </w:r>
      <w:r w:rsidRPr="00F607F5">
        <w:rPr>
          <w:rFonts w:ascii="Palatino Linotype" w:hAnsi="Palatino Linotype" w:cs="Times"/>
          <w:sz w:val="20"/>
          <w:szCs w:val="20"/>
        </w:rPr>
        <w:cr/>
      </w:r>
      <w:bookmarkStart w:id="41" w:name="SC_07_7B075_1"/>
    </w:p>
    <w:p w14:paraId="137F1FE8" w14:textId="77777777" w:rsidR="009129FC" w:rsidRPr="00661D4A" w:rsidRDefault="009129FC" w:rsidP="009129FC">
      <w:pPr>
        <w:pStyle w:val="Default"/>
        <w:jc w:val="both"/>
        <w:rPr>
          <w:rFonts w:ascii="Palatino Linotype" w:hAnsi="Palatino Linotype"/>
          <w:sz w:val="20"/>
          <w:szCs w:val="20"/>
        </w:rPr>
      </w:pPr>
      <w:r w:rsidRPr="00661D4A">
        <w:rPr>
          <w:rFonts w:ascii="Palatino Linotype" w:hAnsi="Palatino Linotype"/>
          <w:b/>
          <w:sz w:val="20"/>
          <w:szCs w:val="20"/>
        </w:rPr>
        <w:t xml:space="preserve">CONTRACTOR’S USE </w:t>
      </w:r>
      <w:r w:rsidR="00D1591B" w:rsidRPr="00661D4A">
        <w:rPr>
          <w:rFonts w:ascii="Palatino Linotype" w:hAnsi="Palatino Linotype"/>
          <w:b/>
          <w:sz w:val="20"/>
          <w:szCs w:val="20"/>
        </w:rPr>
        <w:t>OF DISTRICT</w:t>
      </w:r>
      <w:r w:rsidRPr="00661D4A">
        <w:rPr>
          <w:rFonts w:ascii="Palatino Linotype" w:hAnsi="Palatino Linotype"/>
          <w:b/>
          <w:sz w:val="20"/>
          <w:szCs w:val="20"/>
        </w:rPr>
        <w:t xml:space="preserve"> PROPERTY (</w:t>
      </w:r>
      <w:r w:rsidR="00104BAE" w:rsidRPr="00661D4A">
        <w:rPr>
          <w:rFonts w:ascii="Palatino Linotype" w:hAnsi="Palatino Linotype"/>
          <w:b/>
          <w:sz w:val="20"/>
          <w:szCs w:val="20"/>
        </w:rPr>
        <w:t xml:space="preserve">MODIFIED - </w:t>
      </w:r>
      <w:r w:rsidRPr="00661D4A">
        <w:rPr>
          <w:rFonts w:ascii="Palatino Linotype" w:hAnsi="Palatino Linotype"/>
          <w:b/>
          <w:sz w:val="20"/>
          <w:szCs w:val="20"/>
        </w:rPr>
        <w:t>JAN 2006):</w:t>
      </w:r>
      <w:r w:rsidRPr="00661D4A">
        <w:rPr>
          <w:rFonts w:ascii="Palatino Linotype" w:hAnsi="Palatino Linotype"/>
          <w:sz w:val="20"/>
          <w:szCs w:val="20"/>
        </w:rPr>
        <w:t xml:space="preserve"> Upon termination of the co</w:t>
      </w:r>
      <w:r w:rsidR="00D1591B" w:rsidRPr="00661D4A">
        <w:rPr>
          <w:rFonts w:ascii="Palatino Linotype" w:hAnsi="Palatino Linotype"/>
          <w:sz w:val="20"/>
          <w:szCs w:val="20"/>
        </w:rPr>
        <w:t>ntract for any reason, the District</w:t>
      </w:r>
      <w:r w:rsidRPr="00661D4A">
        <w:rPr>
          <w:rFonts w:ascii="Palatino Linotype" w:hAnsi="Palatino Linotype"/>
          <w:sz w:val="20"/>
          <w:szCs w:val="20"/>
        </w:rPr>
        <w:t xml:space="preserve"> shall have the right, upon demand, to obtain access </w:t>
      </w:r>
      <w:r w:rsidR="00D1591B" w:rsidRPr="00661D4A">
        <w:rPr>
          <w:rFonts w:ascii="Palatino Linotype" w:hAnsi="Palatino Linotype"/>
          <w:sz w:val="20"/>
          <w:szCs w:val="20"/>
        </w:rPr>
        <w:t>to, and possession of, all District</w:t>
      </w:r>
      <w:r w:rsidRPr="00661D4A">
        <w:rPr>
          <w:rFonts w:ascii="Palatino Linotype" w:hAnsi="Palatino Linotype"/>
          <w:sz w:val="20"/>
          <w:szCs w:val="20"/>
        </w:rPr>
        <w:t xml:space="preserve"> properties, including, but not limited</w:t>
      </w:r>
      <w:r w:rsidR="00D1591B" w:rsidRPr="00661D4A">
        <w:rPr>
          <w:rFonts w:ascii="Palatino Linotype" w:hAnsi="Palatino Linotype"/>
          <w:sz w:val="20"/>
          <w:szCs w:val="20"/>
        </w:rPr>
        <w:t xml:space="preserve"> to, current copies of all District</w:t>
      </w:r>
      <w:r w:rsidRPr="00661D4A">
        <w:rPr>
          <w:rFonts w:ascii="Palatino Linotype" w:hAnsi="Palatino Linotype"/>
          <w:sz w:val="20"/>
          <w:szCs w:val="20"/>
        </w:rPr>
        <w:t xml:space="preserve"> application programs and necessary documentation, all data, files, intermediate materials and supplies held by the contractor. Contractor shall not use, reproduce, distribute, display, or sell any data, material, or documentation</w:t>
      </w:r>
      <w:r w:rsidR="00D1591B" w:rsidRPr="00661D4A">
        <w:rPr>
          <w:rFonts w:ascii="Palatino Linotype" w:hAnsi="Palatino Linotype"/>
          <w:sz w:val="20"/>
          <w:szCs w:val="20"/>
        </w:rPr>
        <w:t xml:space="preserve"> owned exclusively by the District </w:t>
      </w:r>
      <w:r w:rsidRPr="00661D4A">
        <w:rPr>
          <w:rFonts w:ascii="Palatino Linotype" w:hAnsi="Palatino Linotype"/>
          <w:sz w:val="20"/>
          <w:szCs w:val="20"/>
        </w:rPr>
        <w:t>witho</w:t>
      </w:r>
      <w:r w:rsidR="00D1591B" w:rsidRPr="00661D4A">
        <w:rPr>
          <w:rFonts w:ascii="Palatino Linotype" w:hAnsi="Palatino Linotype"/>
          <w:sz w:val="20"/>
          <w:szCs w:val="20"/>
        </w:rPr>
        <w:t>ut the District</w:t>
      </w:r>
      <w:r w:rsidRPr="00661D4A">
        <w:rPr>
          <w:rFonts w:ascii="Palatino Linotype" w:hAnsi="Palatino Linotype"/>
          <w:sz w:val="20"/>
          <w:szCs w:val="20"/>
        </w:rPr>
        <w:t xml:space="preserve">’s written consent, except to the extent necessary to carry out the work. </w:t>
      </w:r>
    </w:p>
    <w:p w14:paraId="0EF7CC4B" w14:textId="77777777" w:rsidR="009129FC" w:rsidRPr="00661D4A" w:rsidRDefault="009129FC" w:rsidP="001D64AE">
      <w:pPr>
        <w:jc w:val="both"/>
        <w:rPr>
          <w:rFonts w:ascii="Palatino Linotype" w:hAnsi="Palatino Linotype"/>
          <w:color w:val="000000"/>
          <w:sz w:val="20"/>
          <w:szCs w:val="20"/>
        </w:rPr>
      </w:pPr>
    </w:p>
    <w:p w14:paraId="536517E3" w14:textId="77777777" w:rsidR="00E57CE6" w:rsidRPr="00661D4A" w:rsidRDefault="00E852A8" w:rsidP="001D64AE">
      <w:pPr>
        <w:jc w:val="both"/>
        <w:rPr>
          <w:rFonts w:ascii="Palatino Linotype" w:hAnsi="Palatino Linotype"/>
          <w:color w:val="000000"/>
          <w:sz w:val="20"/>
          <w:szCs w:val="20"/>
        </w:rPr>
      </w:pPr>
      <w:r w:rsidRPr="00661D4A">
        <w:rPr>
          <w:rFonts w:ascii="Palatino Linotype" w:hAnsi="Palatino Linotype" w:cs="Arial"/>
          <w:b/>
          <w:bCs/>
          <w:color w:val="000000"/>
          <w:sz w:val="20"/>
          <w:szCs w:val="20"/>
        </w:rPr>
        <w:t>DEFAULT</w:t>
      </w:r>
      <w:r w:rsidR="00F10BCA" w:rsidRPr="00661D4A">
        <w:rPr>
          <w:rFonts w:ascii="Palatino Linotype" w:hAnsi="Palatino Linotype" w:cs="Arial"/>
          <w:b/>
          <w:bCs/>
          <w:color w:val="000000"/>
          <w:sz w:val="20"/>
          <w:szCs w:val="20"/>
        </w:rPr>
        <w:t xml:space="preserve"> (MODIFIED JAN 2006)</w:t>
      </w:r>
      <w:r w:rsidRPr="00661D4A">
        <w:rPr>
          <w:rFonts w:ascii="Palatino Linotype" w:hAnsi="Palatino Linotype" w:cs="Times"/>
          <w:sz w:val="20"/>
          <w:szCs w:val="20"/>
        </w:rPr>
        <w:cr/>
      </w:r>
      <w:bookmarkEnd w:id="41"/>
      <w:r w:rsidRPr="00661D4A">
        <w:rPr>
          <w:rFonts w:ascii="Palatino Linotype" w:hAnsi="Palatino Linotype"/>
          <w:color w:val="000000"/>
          <w:sz w:val="20"/>
          <w:szCs w:val="20"/>
        </w:rPr>
        <w:t> </w:t>
      </w:r>
      <w:r w:rsidR="008A066F" w:rsidRPr="00661D4A">
        <w:rPr>
          <w:rFonts w:ascii="Palatino Linotype" w:hAnsi="Palatino Linotype"/>
          <w:color w:val="000000"/>
          <w:sz w:val="20"/>
          <w:szCs w:val="20"/>
        </w:rPr>
        <w:t>(a) (1) The District</w:t>
      </w:r>
      <w:r w:rsidRPr="00661D4A">
        <w:rPr>
          <w:rFonts w:ascii="Palatino Linotype" w:hAnsi="Palatino Linotype"/>
          <w:color w:val="000000"/>
          <w:sz w:val="20"/>
          <w:szCs w:val="20"/>
        </w:rPr>
        <w:t xml:space="preserve"> may, subject to paragraphs (c) and (d) of this clause, by written notice of default to the Contractor, terminate this contract in whole or in part if the Contractor fails to:</w:t>
      </w:r>
      <w:r w:rsidRPr="00661D4A">
        <w:rPr>
          <w:rFonts w:ascii="Palatino Linotype" w:hAnsi="Palatino Linotype" w:cs="Times"/>
          <w:sz w:val="20"/>
          <w:szCs w:val="20"/>
        </w:rPr>
        <w:cr/>
      </w:r>
      <w:r w:rsidRPr="00661D4A">
        <w:rPr>
          <w:rFonts w:ascii="Palatino Linotype" w:hAnsi="Palatino Linotype"/>
          <w:color w:val="000000"/>
          <w:sz w:val="20"/>
          <w:szCs w:val="20"/>
        </w:rPr>
        <w:t> (</w:t>
      </w:r>
      <w:proofErr w:type="spellStart"/>
      <w:r w:rsidRPr="00661D4A">
        <w:rPr>
          <w:rFonts w:ascii="Palatino Linotype" w:hAnsi="Palatino Linotype"/>
          <w:color w:val="000000"/>
          <w:sz w:val="20"/>
          <w:szCs w:val="20"/>
        </w:rPr>
        <w:t>i</w:t>
      </w:r>
      <w:proofErr w:type="spellEnd"/>
      <w:r w:rsidRPr="00661D4A">
        <w:rPr>
          <w:rFonts w:ascii="Palatino Linotype" w:hAnsi="Palatino Linotype"/>
          <w:color w:val="000000"/>
          <w:sz w:val="20"/>
          <w:szCs w:val="20"/>
        </w:rPr>
        <w:t>) Deliver the supplies or to perform the services within the time specified in this contract or any extension;</w:t>
      </w:r>
      <w:r w:rsidRPr="00661D4A">
        <w:rPr>
          <w:rFonts w:ascii="Palatino Linotype" w:hAnsi="Palatino Linotype" w:cs="Times"/>
          <w:sz w:val="20"/>
          <w:szCs w:val="20"/>
        </w:rPr>
        <w:cr/>
      </w:r>
      <w:r w:rsidRPr="00661D4A">
        <w:rPr>
          <w:rFonts w:ascii="Palatino Linotype" w:hAnsi="Palatino Linotype"/>
          <w:color w:val="000000"/>
          <w:sz w:val="20"/>
          <w:szCs w:val="20"/>
        </w:rPr>
        <w:t> (ii) Make progress, so as to endanger performance of this contract (but see paragraph (a)(2) of this clause); or</w:t>
      </w:r>
      <w:r w:rsidRPr="00661D4A">
        <w:rPr>
          <w:rFonts w:ascii="Palatino Linotype" w:hAnsi="Palatino Linotype" w:cs="Times"/>
          <w:sz w:val="20"/>
          <w:szCs w:val="20"/>
        </w:rPr>
        <w:cr/>
      </w:r>
      <w:r w:rsidRPr="00661D4A">
        <w:rPr>
          <w:rFonts w:ascii="Palatino Linotype" w:hAnsi="Palatino Linotype"/>
          <w:color w:val="000000"/>
          <w:sz w:val="20"/>
          <w:szCs w:val="20"/>
        </w:rPr>
        <w:t> (iii) Perform any of the other material provisions of this contract (but see paragraph (a)(2) of this clause).</w:t>
      </w:r>
      <w:r w:rsidRPr="00661D4A">
        <w:rPr>
          <w:rFonts w:ascii="Palatino Linotype" w:hAnsi="Palatino Linotype" w:cs="Times"/>
          <w:sz w:val="20"/>
          <w:szCs w:val="20"/>
        </w:rPr>
        <w:cr/>
      </w:r>
      <w:r w:rsidRPr="00661D4A">
        <w:rPr>
          <w:rFonts w:ascii="Palatino Linotype" w:hAnsi="Palatino Linotype"/>
          <w:color w:val="000000"/>
          <w:sz w:val="20"/>
          <w:szCs w:val="20"/>
        </w:rPr>
        <w:t> </w:t>
      </w:r>
      <w:r w:rsidR="008A066F" w:rsidRPr="00661D4A">
        <w:rPr>
          <w:rFonts w:ascii="Palatino Linotype" w:hAnsi="Palatino Linotype"/>
          <w:color w:val="000000"/>
          <w:sz w:val="20"/>
          <w:szCs w:val="20"/>
        </w:rPr>
        <w:t>(2) The District</w:t>
      </w:r>
      <w:r w:rsidRPr="00661D4A">
        <w:rPr>
          <w:rFonts w:ascii="Palatino Linotype" w:hAnsi="Palatino Linotype"/>
          <w:color w:val="000000"/>
          <w:sz w:val="20"/>
          <w:szCs w:val="20"/>
        </w:rPr>
        <w:t xml:space="preserve">'s right to terminate this contract under subdivisions (a)(1)(ii) and (1)(iii) of this clause, may be exercised if the Contractor does not cure such failure within 10 days (or more if authorized in writing by the </w:t>
      </w:r>
      <w:r w:rsidR="003A6036" w:rsidRPr="00661D4A">
        <w:rPr>
          <w:rFonts w:ascii="Palatino Linotype" w:hAnsi="Palatino Linotype"/>
          <w:color w:val="000000"/>
          <w:sz w:val="20"/>
          <w:szCs w:val="20"/>
        </w:rPr>
        <w:t>Procurement Officer</w:t>
      </w:r>
      <w:r w:rsidRPr="00661D4A">
        <w:rPr>
          <w:rFonts w:ascii="Palatino Linotype" w:hAnsi="Palatino Linotype"/>
          <w:color w:val="000000"/>
          <w:sz w:val="20"/>
          <w:szCs w:val="20"/>
        </w:rPr>
        <w:t xml:space="preserve">) after receipt of the notice from the </w:t>
      </w:r>
      <w:r w:rsidR="00DA3F30" w:rsidRPr="00661D4A">
        <w:rPr>
          <w:rFonts w:ascii="Palatino Linotype" w:hAnsi="Palatino Linotype"/>
          <w:color w:val="000000"/>
          <w:sz w:val="20"/>
          <w:szCs w:val="20"/>
        </w:rPr>
        <w:t xml:space="preserve">Procurement </w:t>
      </w:r>
      <w:r w:rsidR="003A6036" w:rsidRPr="00661D4A">
        <w:rPr>
          <w:rFonts w:ascii="Palatino Linotype" w:hAnsi="Palatino Linotype"/>
          <w:color w:val="000000"/>
          <w:sz w:val="20"/>
          <w:szCs w:val="20"/>
        </w:rPr>
        <w:t>Officer</w:t>
      </w:r>
      <w:r w:rsidRPr="00661D4A">
        <w:rPr>
          <w:rFonts w:ascii="Palatino Linotype" w:hAnsi="Palatino Linotype"/>
          <w:color w:val="000000"/>
          <w:sz w:val="20"/>
          <w:szCs w:val="20"/>
        </w:rPr>
        <w:t xml:space="preserve"> specifying the failure.</w:t>
      </w:r>
      <w:r w:rsidRPr="00661D4A">
        <w:rPr>
          <w:rFonts w:ascii="Palatino Linotype" w:hAnsi="Palatino Linotype" w:cs="Times"/>
          <w:sz w:val="20"/>
          <w:szCs w:val="20"/>
        </w:rPr>
        <w:cr/>
      </w:r>
      <w:r w:rsidRPr="00661D4A">
        <w:rPr>
          <w:rFonts w:ascii="Palatino Linotype" w:hAnsi="Palatino Linotype"/>
          <w:color w:val="000000"/>
          <w:sz w:val="20"/>
          <w:szCs w:val="20"/>
        </w:rPr>
        <w:t> </w:t>
      </w:r>
      <w:r w:rsidR="008A066F" w:rsidRPr="00661D4A">
        <w:rPr>
          <w:rFonts w:ascii="Palatino Linotype" w:hAnsi="Palatino Linotype"/>
          <w:color w:val="000000"/>
          <w:sz w:val="20"/>
          <w:szCs w:val="20"/>
        </w:rPr>
        <w:t>(b) If the District</w:t>
      </w:r>
      <w:r w:rsidRPr="00661D4A">
        <w:rPr>
          <w:rFonts w:ascii="Palatino Linotype" w:hAnsi="Palatino Linotype"/>
          <w:color w:val="000000"/>
          <w:sz w:val="20"/>
          <w:szCs w:val="20"/>
        </w:rPr>
        <w:t xml:space="preserve"> terminates this contract in whole or in part, it may acquire, under the terms and in the manner the </w:t>
      </w:r>
      <w:r w:rsidR="003A6036" w:rsidRPr="00661D4A">
        <w:rPr>
          <w:rFonts w:ascii="Palatino Linotype" w:hAnsi="Palatino Linotype"/>
          <w:color w:val="000000"/>
          <w:sz w:val="20"/>
          <w:szCs w:val="20"/>
        </w:rPr>
        <w:t>Procurement Officer</w:t>
      </w:r>
      <w:r w:rsidRPr="00661D4A">
        <w:rPr>
          <w:rFonts w:ascii="Palatino Linotype" w:hAnsi="Palatino Linotype"/>
          <w:color w:val="000000"/>
          <w:sz w:val="20"/>
          <w:szCs w:val="20"/>
        </w:rPr>
        <w:t xml:space="preserve"> considers appropriate, supplies or services similar to those terminated, and the Contra</w:t>
      </w:r>
      <w:r w:rsidR="008A066F" w:rsidRPr="00661D4A">
        <w:rPr>
          <w:rFonts w:ascii="Palatino Linotype" w:hAnsi="Palatino Linotype"/>
          <w:color w:val="000000"/>
          <w:sz w:val="20"/>
          <w:szCs w:val="20"/>
        </w:rPr>
        <w:t>ctor will be liable to the District</w:t>
      </w:r>
      <w:r w:rsidRPr="00661D4A">
        <w:rPr>
          <w:rFonts w:ascii="Palatino Linotype" w:hAnsi="Palatino Linotype"/>
          <w:color w:val="000000"/>
          <w:sz w:val="20"/>
          <w:szCs w:val="20"/>
        </w:rPr>
        <w:t xml:space="preserve"> for any excess costs for those supplies or services.  However, the Contractor shall continue the work not terminated.</w:t>
      </w:r>
      <w:r w:rsidRPr="00F607F5">
        <w:rPr>
          <w:rFonts w:ascii="Palatino Linotype" w:hAnsi="Palatino Linotype" w:cs="Times"/>
          <w:sz w:val="20"/>
          <w:szCs w:val="20"/>
        </w:rPr>
        <w:cr/>
      </w:r>
      <w:r w:rsidRPr="00F607F5">
        <w:rPr>
          <w:rFonts w:ascii="Palatino Linotype" w:hAnsi="Palatino Linotype"/>
          <w:color w:val="000000"/>
          <w:sz w:val="20"/>
          <w:szCs w:val="20"/>
        </w:rPr>
        <w:t> </w:t>
      </w:r>
      <w:r w:rsidRPr="00661D4A">
        <w:rPr>
          <w:rFonts w:ascii="Palatino Linotype" w:hAnsi="Palatino Linotype"/>
          <w:color w:val="000000"/>
          <w:sz w:val="20"/>
          <w:szCs w:val="20"/>
        </w:rP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w:t>
      </w:r>
      <w:r w:rsidR="008A066F" w:rsidRPr="00661D4A">
        <w:rPr>
          <w:rFonts w:ascii="Palatino Linotype" w:hAnsi="Palatino Linotype"/>
          <w:color w:val="000000"/>
          <w:sz w:val="20"/>
          <w:szCs w:val="20"/>
        </w:rPr>
        <w:t>lic enemy, (2) acts of the District</w:t>
      </w:r>
      <w:r w:rsidRPr="00661D4A">
        <w:rPr>
          <w:rFonts w:ascii="Palatino Linotype" w:hAnsi="Palatino Linotype"/>
          <w:color w:val="000000"/>
          <w:sz w:val="20"/>
          <w:szCs w:val="20"/>
        </w:rPr>
        <w:t xml:space="preserve">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r w:rsidRPr="00661D4A">
        <w:rPr>
          <w:rFonts w:ascii="Palatino Linotype" w:hAnsi="Palatino Linotype" w:cs="Times"/>
          <w:sz w:val="20"/>
          <w:szCs w:val="20"/>
        </w:rPr>
        <w:cr/>
      </w:r>
      <w:r w:rsidRPr="00661D4A">
        <w:rPr>
          <w:rFonts w:ascii="Palatino Linotype" w:hAnsi="Palatino Linotype"/>
          <w:color w:val="000000"/>
          <w:sz w:val="20"/>
          <w:szCs w:val="20"/>
        </w:rPr>
        <w:t> (d)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r w:rsidRPr="00661D4A">
        <w:rPr>
          <w:rFonts w:ascii="Palatino Linotype" w:hAnsi="Palatino Linotype" w:cs="Times"/>
          <w:sz w:val="20"/>
          <w:szCs w:val="20"/>
        </w:rPr>
        <w:cr/>
      </w:r>
      <w:r w:rsidRPr="00661D4A">
        <w:rPr>
          <w:rFonts w:ascii="Palatino Linotype" w:hAnsi="Palatino Linotype"/>
          <w:color w:val="000000"/>
          <w:sz w:val="20"/>
          <w:szCs w:val="20"/>
        </w:rPr>
        <w:t> (e) If this contract is t</w:t>
      </w:r>
      <w:r w:rsidR="008A066F" w:rsidRPr="00661D4A">
        <w:rPr>
          <w:rFonts w:ascii="Palatino Linotype" w:hAnsi="Palatino Linotype"/>
          <w:color w:val="000000"/>
          <w:sz w:val="20"/>
          <w:szCs w:val="20"/>
        </w:rPr>
        <w:t>erminated for default, the District</w:t>
      </w:r>
      <w:r w:rsidRPr="00661D4A">
        <w:rPr>
          <w:rFonts w:ascii="Palatino Linotype" w:hAnsi="Palatino Linotype"/>
          <w:color w:val="000000"/>
          <w:sz w:val="20"/>
          <w:szCs w:val="20"/>
        </w:rPr>
        <w:t xml:space="preserve"> may require the Contractor to transfe</w:t>
      </w:r>
      <w:r w:rsidR="008A066F" w:rsidRPr="00661D4A">
        <w:rPr>
          <w:rFonts w:ascii="Palatino Linotype" w:hAnsi="Palatino Linotype"/>
          <w:color w:val="000000"/>
          <w:sz w:val="20"/>
          <w:szCs w:val="20"/>
        </w:rPr>
        <w:t>r title and deliver to the District</w:t>
      </w:r>
      <w:r w:rsidRPr="00661D4A">
        <w:rPr>
          <w:rFonts w:ascii="Palatino Linotype" w:hAnsi="Palatino Linotype"/>
          <w:color w:val="000000"/>
          <w:sz w:val="20"/>
          <w:szCs w:val="20"/>
        </w:rPr>
        <w:t xml:space="preserve">, as directed by the </w:t>
      </w:r>
      <w:r w:rsidR="003A6036" w:rsidRPr="00661D4A">
        <w:rPr>
          <w:rFonts w:ascii="Palatino Linotype" w:hAnsi="Palatino Linotype"/>
          <w:color w:val="000000"/>
          <w:sz w:val="20"/>
          <w:szCs w:val="20"/>
        </w:rPr>
        <w:t>Procurement Officer</w:t>
      </w:r>
      <w:r w:rsidRPr="00661D4A">
        <w:rPr>
          <w:rFonts w:ascii="Palatino Linotype" w:hAnsi="Palatino Linotype"/>
          <w:color w:val="000000"/>
          <w:sz w:val="20"/>
          <w:szCs w:val="20"/>
        </w:rPr>
        <w:t xml:space="preserve">, any (1) completed supplies, and (2) partially completed supplies and materials, parts, tools, dies, jigs, fixtures, plans, drawings, information, and contract rights (collectively referred to as "manufacturing materials" in this clause) that the Contractor has specifically produced or acquired for the terminated portion of this contract.  Upon direction of the </w:t>
      </w:r>
      <w:r w:rsidR="003A6036" w:rsidRPr="00661D4A">
        <w:rPr>
          <w:rFonts w:ascii="Palatino Linotype" w:hAnsi="Palatino Linotype"/>
          <w:color w:val="000000"/>
          <w:sz w:val="20"/>
          <w:szCs w:val="20"/>
        </w:rPr>
        <w:t>Procurement Officer</w:t>
      </w:r>
      <w:r w:rsidRPr="00661D4A">
        <w:rPr>
          <w:rFonts w:ascii="Palatino Linotype" w:hAnsi="Palatino Linotype"/>
          <w:color w:val="000000"/>
          <w:sz w:val="20"/>
          <w:szCs w:val="20"/>
        </w:rPr>
        <w:t>, the Contractor shall also protect and preserve property in i</w:t>
      </w:r>
      <w:r w:rsidR="008A066F" w:rsidRPr="00661D4A">
        <w:rPr>
          <w:rFonts w:ascii="Palatino Linotype" w:hAnsi="Palatino Linotype"/>
          <w:color w:val="000000"/>
          <w:sz w:val="20"/>
          <w:szCs w:val="20"/>
        </w:rPr>
        <w:t>ts possession in which the District</w:t>
      </w:r>
      <w:r w:rsidRPr="00661D4A">
        <w:rPr>
          <w:rFonts w:ascii="Palatino Linotype" w:hAnsi="Palatino Linotype"/>
          <w:color w:val="000000"/>
          <w:sz w:val="20"/>
          <w:szCs w:val="20"/>
        </w:rPr>
        <w:t xml:space="preserve"> has an interest.</w:t>
      </w:r>
      <w:r w:rsidRPr="00661D4A">
        <w:rPr>
          <w:rFonts w:ascii="Palatino Linotype" w:hAnsi="Palatino Linotype" w:cs="Times"/>
          <w:sz w:val="20"/>
          <w:szCs w:val="20"/>
        </w:rPr>
        <w:cr/>
      </w:r>
      <w:r w:rsidRPr="00661D4A">
        <w:rPr>
          <w:rFonts w:ascii="Palatino Linotype" w:hAnsi="Palatino Linotype"/>
          <w:color w:val="000000"/>
          <w:sz w:val="20"/>
          <w:szCs w:val="20"/>
        </w:rPr>
        <w:t> </w:t>
      </w:r>
      <w:r w:rsidR="008A066F" w:rsidRPr="00661D4A">
        <w:rPr>
          <w:rFonts w:ascii="Palatino Linotype" w:hAnsi="Palatino Linotype"/>
          <w:color w:val="000000"/>
          <w:sz w:val="20"/>
          <w:szCs w:val="20"/>
        </w:rPr>
        <w:t>(f) The District</w:t>
      </w:r>
      <w:r w:rsidRPr="00661D4A">
        <w:rPr>
          <w:rFonts w:ascii="Palatino Linotype" w:hAnsi="Palatino Linotype"/>
          <w:color w:val="000000"/>
          <w:sz w:val="20"/>
          <w:szCs w:val="20"/>
        </w:rPr>
        <w:t xml:space="preserve"> shall pay contract price for completed supplies delivered and accepted.  The Contractor and </w:t>
      </w:r>
      <w:r w:rsidR="003A6036" w:rsidRPr="00661D4A">
        <w:rPr>
          <w:rFonts w:ascii="Palatino Linotype" w:hAnsi="Palatino Linotype"/>
          <w:color w:val="000000"/>
          <w:sz w:val="20"/>
          <w:szCs w:val="20"/>
        </w:rPr>
        <w:t>Procurement Officer</w:t>
      </w:r>
      <w:r w:rsidRPr="00661D4A">
        <w:rPr>
          <w:rFonts w:ascii="Palatino Linotype" w:hAnsi="Palatino Linotype"/>
          <w:color w:val="000000"/>
          <w:sz w:val="20"/>
          <w:szCs w:val="20"/>
        </w:rPr>
        <w:t xml:space="preserve"> shall agree on the amount of payment for manufacturing materials delivered and accepted and for the protection and preservation of the property; if the parties fail to agree, the </w:t>
      </w:r>
      <w:r w:rsidR="003A6036" w:rsidRPr="00661D4A">
        <w:rPr>
          <w:rFonts w:ascii="Palatino Linotype" w:hAnsi="Palatino Linotype"/>
          <w:color w:val="000000"/>
          <w:sz w:val="20"/>
          <w:szCs w:val="20"/>
        </w:rPr>
        <w:t xml:space="preserve">Procurement Officer </w:t>
      </w:r>
      <w:r w:rsidRPr="00661D4A">
        <w:rPr>
          <w:rFonts w:ascii="Palatino Linotype" w:hAnsi="Palatino Linotype"/>
          <w:color w:val="000000"/>
          <w:sz w:val="20"/>
          <w:szCs w:val="20"/>
        </w:rPr>
        <w:t>shall set an amount subject to the Contractor's rights under the Disputes clause.  Failure to agree will be a dispute under</w:t>
      </w:r>
      <w:r w:rsidR="008A066F" w:rsidRPr="00661D4A">
        <w:rPr>
          <w:rFonts w:ascii="Palatino Linotype" w:hAnsi="Palatino Linotype"/>
          <w:color w:val="000000"/>
          <w:sz w:val="20"/>
          <w:szCs w:val="20"/>
        </w:rPr>
        <w:t xml:space="preserve"> the Disputes clause.  The District</w:t>
      </w:r>
      <w:r w:rsidRPr="00661D4A">
        <w:rPr>
          <w:rFonts w:ascii="Palatino Linotype" w:hAnsi="Palatino Linotype"/>
          <w:color w:val="000000"/>
          <w:sz w:val="20"/>
          <w:szCs w:val="20"/>
        </w:rPr>
        <w:t xml:space="preserve"> may withhold from these amounts any sum the </w:t>
      </w:r>
      <w:r w:rsidR="003A6036" w:rsidRPr="00661D4A">
        <w:rPr>
          <w:rFonts w:ascii="Palatino Linotype" w:hAnsi="Palatino Linotype"/>
          <w:color w:val="000000"/>
          <w:sz w:val="20"/>
          <w:szCs w:val="20"/>
        </w:rPr>
        <w:t>Procurement Officer</w:t>
      </w:r>
      <w:r w:rsidRPr="00661D4A">
        <w:rPr>
          <w:rFonts w:ascii="Palatino Linotype" w:hAnsi="Palatino Linotype"/>
          <w:color w:val="000000"/>
          <w:sz w:val="20"/>
          <w:szCs w:val="20"/>
        </w:rPr>
        <w:t xml:space="preserve"> determines to b</w:t>
      </w:r>
      <w:r w:rsidR="008A066F" w:rsidRPr="00661D4A">
        <w:rPr>
          <w:rFonts w:ascii="Palatino Linotype" w:hAnsi="Palatino Linotype"/>
          <w:color w:val="000000"/>
          <w:sz w:val="20"/>
          <w:szCs w:val="20"/>
        </w:rPr>
        <w:t>e necessary to protect the District</w:t>
      </w:r>
      <w:r w:rsidRPr="00661D4A">
        <w:rPr>
          <w:rFonts w:ascii="Palatino Linotype" w:hAnsi="Palatino Linotype"/>
          <w:color w:val="000000"/>
          <w:sz w:val="20"/>
          <w:szCs w:val="20"/>
        </w:rPr>
        <w:t xml:space="preserve"> against loss because of outstanding liens or claims of former lien holders.</w:t>
      </w:r>
      <w:r w:rsidRPr="00661D4A">
        <w:rPr>
          <w:rFonts w:ascii="Palatino Linotype" w:hAnsi="Palatino Linotype" w:cs="Times"/>
          <w:sz w:val="20"/>
          <w:szCs w:val="20"/>
        </w:rPr>
        <w:cr/>
      </w:r>
      <w:r w:rsidRPr="00661D4A">
        <w:rPr>
          <w:rFonts w:ascii="Palatino Linotype" w:hAnsi="Palatino Linotype"/>
          <w:color w:val="000000"/>
          <w:sz w:val="20"/>
          <w:szCs w:val="20"/>
        </w:rPr>
        <w:t> (g) If, after termination, it is determined that the Contractor was not in default, or that the default was excusable, the rights and obligations of the parties shall, if the contract contains a clause providing for terminat</w:t>
      </w:r>
      <w:r w:rsidR="008A066F" w:rsidRPr="00661D4A">
        <w:rPr>
          <w:rFonts w:ascii="Palatino Linotype" w:hAnsi="Palatino Linotype"/>
          <w:color w:val="000000"/>
          <w:sz w:val="20"/>
          <w:szCs w:val="20"/>
        </w:rPr>
        <w:t>ion for convenience of the District</w:t>
      </w:r>
      <w:r w:rsidRPr="00661D4A">
        <w:rPr>
          <w:rFonts w:ascii="Palatino Linotype" w:hAnsi="Palatino Linotype"/>
          <w:color w:val="000000"/>
          <w:sz w:val="20"/>
          <w:szCs w:val="20"/>
        </w:rPr>
        <w:t xml:space="preserve">, be the same as if the termination had been issued </w:t>
      </w:r>
      <w:r w:rsidR="008A066F" w:rsidRPr="00661D4A">
        <w:rPr>
          <w:rFonts w:ascii="Palatino Linotype" w:hAnsi="Palatino Linotype"/>
          <w:color w:val="000000"/>
          <w:sz w:val="20"/>
          <w:szCs w:val="20"/>
        </w:rPr>
        <w:t>for the convenience of the District</w:t>
      </w:r>
      <w:r w:rsidRPr="00661D4A">
        <w:rPr>
          <w:rFonts w:ascii="Palatino Linotype" w:hAnsi="Palatino Linotype"/>
          <w:color w:val="000000"/>
          <w:sz w:val="20"/>
          <w:szCs w:val="20"/>
        </w:rPr>
        <w:t>.  If, in the foregoing circumstances, this contract does not contain a clause providing for terminat</w:t>
      </w:r>
      <w:r w:rsidR="008A066F" w:rsidRPr="00661D4A">
        <w:rPr>
          <w:rFonts w:ascii="Palatino Linotype" w:hAnsi="Palatino Linotype"/>
          <w:color w:val="000000"/>
          <w:sz w:val="20"/>
          <w:szCs w:val="20"/>
        </w:rPr>
        <w:t>ion for convenience of the District</w:t>
      </w:r>
      <w:r w:rsidRPr="00661D4A">
        <w:rPr>
          <w:rFonts w:ascii="Palatino Linotype" w:hAnsi="Palatino Linotype"/>
          <w:color w:val="000000"/>
          <w:sz w:val="20"/>
          <w:szCs w:val="20"/>
        </w:rPr>
        <w:t>, the contract shall be adjusted to compensate for such termination and the contract modified accordingly subject to the contractor's rights under the Disputes clause.</w:t>
      </w:r>
      <w:r w:rsidRPr="00661D4A">
        <w:rPr>
          <w:rFonts w:ascii="Palatino Linotype" w:hAnsi="Palatino Linotype" w:cs="Times"/>
          <w:sz w:val="20"/>
          <w:szCs w:val="20"/>
        </w:rPr>
        <w:cr/>
      </w:r>
      <w:r w:rsidRPr="00661D4A">
        <w:rPr>
          <w:rFonts w:ascii="Palatino Linotype" w:hAnsi="Palatino Linotype"/>
          <w:color w:val="000000"/>
          <w:sz w:val="20"/>
          <w:szCs w:val="20"/>
        </w:rPr>
        <w:lastRenderedPageBreak/>
        <w:t xml:space="preserve"> (h) The </w:t>
      </w:r>
      <w:r w:rsidR="008A066F" w:rsidRPr="00661D4A">
        <w:rPr>
          <w:rFonts w:ascii="Palatino Linotype" w:hAnsi="Palatino Linotype"/>
          <w:color w:val="000000"/>
          <w:sz w:val="20"/>
          <w:szCs w:val="20"/>
        </w:rPr>
        <w:t>rights and remedies of the District</w:t>
      </w:r>
      <w:r w:rsidRPr="00661D4A">
        <w:rPr>
          <w:rFonts w:ascii="Palatino Linotype" w:hAnsi="Palatino Linotype"/>
          <w:color w:val="000000"/>
          <w:sz w:val="20"/>
          <w:szCs w:val="20"/>
        </w:rPr>
        <w:t xml:space="preserve"> in this clause are in addition to any other rights and remedies provided by law or under this contract.</w:t>
      </w:r>
      <w:r w:rsidRPr="00661D4A">
        <w:rPr>
          <w:rFonts w:ascii="Palatino Linotype" w:hAnsi="Palatino Linotype" w:cs="Times"/>
          <w:sz w:val="20"/>
          <w:szCs w:val="20"/>
        </w:rPr>
        <w:cr/>
      </w:r>
      <w:r w:rsidRPr="00661D4A">
        <w:rPr>
          <w:rFonts w:ascii="Palatino Linotype" w:hAnsi="Palatino Linotype"/>
          <w:color w:val="000000"/>
          <w:sz w:val="20"/>
          <w:szCs w:val="20"/>
        </w:rPr>
        <w:t> </w:t>
      </w:r>
    </w:p>
    <w:p w14:paraId="6852339B" w14:textId="77777777" w:rsidR="007A1BAD" w:rsidRPr="007A1BAD" w:rsidRDefault="007A1BAD" w:rsidP="007A1BAD">
      <w:pPr>
        <w:pStyle w:val="Default"/>
        <w:jc w:val="both"/>
        <w:rPr>
          <w:rFonts w:ascii="Palatino Linotype" w:hAnsi="Palatino Linotype"/>
          <w:sz w:val="20"/>
          <w:szCs w:val="20"/>
        </w:rPr>
      </w:pPr>
      <w:bookmarkStart w:id="42" w:name="SC_07_7B097_1"/>
      <w:r w:rsidRPr="00661D4A">
        <w:rPr>
          <w:rFonts w:ascii="Palatino Linotype" w:hAnsi="Palatino Linotype"/>
          <w:b/>
          <w:sz w:val="20"/>
          <w:szCs w:val="20"/>
        </w:rPr>
        <w:t>DISPOSAL OF PACKAGING (JAN 2006):</w:t>
      </w:r>
      <w:r w:rsidRPr="00661D4A">
        <w:rPr>
          <w:rFonts w:ascii="Palatino Linotype" w:hAnsi="Palatino Linotype"/>
          <w:sz w:val="20"/>
          <w:szCs w:val="20"/>
        </w:rPr>
        <w:t xml:space="preserve"> Contractor shall dispose of all wrappings, crating, and other disposable materials pertaining to this contract at the end of each working day and upon completion of installation.</w:t>
      </w:r>
      <w:r w:rsidRPr="007A1BAD">
        <w:rPr>
          <w:rFonts w:ascii="Palatino Linotype" w:hAnsi="Palatino Linotype"/>
          <w:sz w:val="20"/>
          <w:szCs w:val="20"/>
        </w:rPr>
        <w:t xml:space="preserve"> </w:t>
      </w:r>
    </w:p>
    <w:p w14:paraId="3492C0D6" w14:textId="77777777" w:rsidR="007A1BAD" w:rsidRDefault="007A1BAD" w:rsidP="001D64AE">
      <w:pPr>
        <w:jc w:val="both"/>
        <w:rPr>
          <w:rFonts w:ascii="Palatino Linotype" w:hAnsi="Palatino Linotype" w:cs="Arial"/>
          <w:b/>
          <w:bCs/>
          <w:color w:val="000000"/>
          <w:sz w:val="20"/>
          <w:szCs w:val="20"/>
        </w:rPr>
      </w:pPr>
    </w:p>
    <w:p w14:paraId="7CFCB16C" w14:textId="77777777" w:rsidR="000E0FBE" w:rsidRPr="00661D4A" w:rsidRDefault="000E0FBE" w:rsidP="001D64AE">
      <w:pPr>
        <w:jc w:val="both"/>
        <w:rPr>
          <w:rFonts w:ascii="Palatino Linotype" w:hAnsi="Palatino Linotype"/>
          <w:sz w:val="20"/>
          <w:szCs w:val="20"/>
        </w:rPr>
      </w:pPr>
      <w:r w:rsidRPr="00661D4A">
        <w:rPr>
          <w:rFonts w:ascii="Palatino Linotype" w:hAnsi="Palatino Linotype"/>
          <w:b/>
          <w:sz w:val="20"/>
          <w:szCs w:val="20"/>
        </w:rPr>
        <w:t>ESTIMATED QUANTITY - PURCHASES FROM OTHER SOURCES (</w:t>
      </w:r>
      <w:r w:rsidR="00686E45" w:rsidRPr="00661D4A">
        <w:rPr>
          <w:rFonts w:ascii="Palatino Linotype" w:hAnsi="Palatino Linotype"/>
          <w:b/>
          <w:sz w:val="20"/>
          <w:szCs w:val="20"/>
        </w:rPr>
        <w:t xml:space="preserve">MODIFIED - </w:t>
      </w:r>
      <w:r w:rsidRPr="00661D4A">
        <w:rPr>
          <w:rFonts w:ascii="Palatino Linotype" w:hAnsi="Palatino Linotype"/>
          <w:b/>
          <w:sz w:val="20"/>
          <w:szCs w:val="20"/>
        </w:rPr>
        <w:t>JAN 2006):</w:t>
      </w:r>
      <w:r w:rsidR="00686E45" w:rsidRPr="00661D4A">
        <w:rPr>
          <w:rFonts w:ascii="Palatino Linotype" w:hAnsi="Palatino Linotype"/>
          <w:sz w:val="20"/>
          <w:szCs w:val="20"/>
        </w:rPr>
        <w:t xml:space="preserve"> The District</w:t>
      </w:r>
      <w:r w:rsidRPr="00661D4A">
        <w:rPr>
          <w:rFonts w:ascii="Palatino Linotype" w:hAnsi="Palatino Linotype"/>
          <w:sz w:val="20"/>
          <w:szCs w:val="20"/>
        </w:rPr>
        <w:t xml:space="preserve"> may bid separately any unusual requirements or large quantities of supplies covered by this contract.</w:t>
      </w:r>
    </w:p>
    <w:p w14:paraId="052F7AB8" w14:textId="77777777" w:rsidR="000E0FBE" w:rsidRPr="00661D4A" w:rsidRDefault="000E0FBE" w:rsidP="001D64AE">
      <w:pPr>
        <w:jc w:val="both"/>
        <w:rPr>
          <w:rFonts w:ascii="Palatino Linotype" w:hAnsi="Palatino Linotype" w:cs="Arial"/>
          <w:b/>
          <w:bCs/>
          <w:color w:val="000000"/>
          <w:sz w:val="20"/>
          <w:szCs w:val="20"/>
        </w:rPr>
      </w:pPr>
    </w:p>
    <w:p w14:paraId="09838956" w14:textId="77777777" w:rsidR="00FA573B" w:rsidRPr="00661D4A" w:rsidRDefault="00E852A8" w:rsidP="001D64AE">
      <w:pPr>
        <w:jc w:val="both"/>
        <w:rPr>
          <w:rFonts w:ascii="Palatino Linotype" w:hAnsi="Palatino Linotype" w:cs="Times"/>
          <w:sz w:val="20"/>
          <w:szCs w:val="20"/>
        </w:rPr>
      </w:pPr>
      <w:r w:rsidRPr="00661D4A">
        <w:rPr>
          <w:rFonts w:ascii="Palatino Linotype" w:hAnsi="Palatino Linotype" w:cs="Arial"/>
          <w:b/>
          <w:bCs/>
          <w:color w:val="000000"/>
          <w:sz w:val="20"/>
          <w:szCs w:val="20"/>
        </w:rPr>
        <w:t>ILLEGAL IMMIGRATION (</w:t>
      </w:r>
      <w:r w:rsidR="007A1BAD" w:rsidRPr="00661D4A">
        <w:rPr>
          <w:rFonts w:ascii="Palatino Linotype" w:hAnsi="Palatino Linotype" w:cs="Arial"/>
          <w:b/>
          <w:bCs/>
          <w:color w:val="000000"/>
          <w:sz w:val="20"/>
          <w:szCs w:val="20"/>
        </w:rPr>
        <w:t xml:space="preserve">MODIFIED </w:t>
      </w:r>
      <w:r w:rsidRPr="00661D4A">
        <w:rPr>
          <w:rFonts w:ascii="Palatino Linotype" w:hAnsi="Palatino Linotype" w:cs="Arial"/>
          <w:b/>
          <w:bCs/>
          <w:color w:val="000000"/>
          <w:sz w:val="20"/>
          <w:szCs w:val="20"/>
        </w:rPr>
        <w:t xml:space="preserve">NOV. 2008): (An overview is available at </w:t>
      </w:r>
      <w:hyperlink r:id="rId17" w:history="1">
        <w:r w:rsidR="003F5363" w:rsidRPr="00661D4A">
          <w:rPr>
            <w:rStyle w:val="Hyperlink"/>
            <w:rFonts w:ascii="Palatino Linotype" w:hAnsi="Palatino Linotype" w:cs="Arial"/>
            <w:b/>
            <w:bCs/>
            <w:sz w:val="20"/>
            <w:szCs w:val="20"/>
          </w:rPr>
          <w:t>www.procurement.sc.gov</w:t>
        </w:r>
      </w:hyperlink>
      <w:r w:rsidRPr="00661D4A">
        <w:rPr>
          <w:rFonts w:ascii="Palatino Linotype" w:hAnsi="Palatino Linotype" w:cs="Arial"/>
          <w:b/>
          <w:bCs/>
          <w:color w:val="000000"/>
          <w:sz w:val="20"/>
          <w:szCs w:val="20"/>
        </w:rPr>
        <w:t>)</w:t>
      </w:r>
      <w:bookmarkEnd w:id="42"/>
      <w:r w:rsidR="003F5363" w:rsidRPr="00661D4A">
        <w:rPr>
          <w:rFonts w:ascii="Palatino Linotype" w:hAnsi="Palatino Linotype" w:cs="Times"/>
          <w:sz w:val="20"/>
          <w:szCs w:val="20"/>
        </w:rPr>
        <w:t xml:space="preserve">:  </w:t>
      </w:r>
      <w:r w:rsidRPr="00661D4A">
        <w:rPr>
          <w:rFonts w:ascii="Palatino Linotype" w:hAnsi="Palatino Linotype"/>
          <w:color w:val="000000"/>
          <w:sz w:val="20"/>
          <w:szCs w:val="20"/>
        </w:rPr>
        <w:t>By signing your offer, you certify that you will comply with the applicable requirements of Title 8, Chapter 14 of the South Carolina Code of La</w:t>
      </w:r>
      <w:r w:rsidR="008A066F" w:rsidRPr="00661D4A">
        <w:rPr>
          <w:rFonts w:ascii="Palatino Linotype" w:hAnsi="Palatino Linotype"/>
          <w:color w:val="000000"/>
          <w:sz w:val="20"/>
          <w:szCs w:val="20"/>
        </w:rPr>
        <w:t>ws and agree to provide to the District</w:t>
      </w:r>
      <w:r w:rsidRPr="00661D4A">
        <w:rPr>
          <w:rFonts w:ascii="Palatino Linotype" w:hAnsi="Palatino Linotype"/>
          <w:color w:val="000000"/>
          <w:sz w:val="20"/>
          <w:szCs w:val="20"/>
        </w:rPr>
        <w:t xml:space="preserve"> upon request any documentation required to establish either:  (a) that Title 8, Chapter 14 is inapplicable to you and your subcontractors or sub-subcontractors; or (b) that you and your subcontractors or sub-subcontractors are in compliance with Title 8, Chapter 14. Pursuant to Section </w:t>
      </w:r>
      <w:smartTag w:uri="urn:schemas-microsoft-com:office:smarttags" w:element="date">
        <w:smartTagPr>
          <w:attr w:name="Year" w:val="1960"/>
          <w:attr w:name="Day" w:val="14"/>
          <w:attr w:name="Month" w:val="8"/>
        </w:smartTagPr>
        <w:r w:rsidRPr="00661D4A">
          <w:rPr>
            <w:rFonts w:ascii="Palatino Linotype" w:hAnsi="Palatino Linotype"/>
            <w:color w:val="000000"/>
            <w:sz w:val="20"/>
            <w:szCs w:val="20"/>
          </w:rPr>
          <w:t>8-14-60</w:t>
        </w:r>
      </w:smartTag>
      <w:r w:rsidRPr="00661D4A">
        <w:rPr>
          <w:rFonts w:ascii="Palatino Linotype" w:hAnsi="Palatino Linotype"/>
          <w:color w:val="000000"/>
          <w:sz w:val="20"/>
          <w:szCs w:val="20"/>
        </w:rPr>
        <w:t>,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  </w:t>
      </w:r>
      <w:r w:rsidRPr="00661D4A">
        <w:rPr>
          <w:rFonts w:ascii="Palatino Linotype" w:hAnsi="Palatino Linotype" w:cs="Times"/>
          <w:sz w:val="20"/>
          <w:szCs w:val="20"/>
        </w:rPr>
        <w:cr/>
      </w:r>
      <w:bookmarkStart w:id="43" w:name="SC_07_7B115_1"/>
    </w:p>
    <w:p w14:paraId="16386D54" w14:textId="77777777" w:rsidR="00FA573B" w:rsidRPr="00661D4A" w:rsidRDefault="00FA573B" w:rsidP="001D64AE">
      <w:pPr>
        <w:jc w:val="both"/>
        <w:rPr>
          <w:rFonts w:ascii="Palatino Linotype" w:hAnsi="Palatino Linotype" w:cs="Times"/>
          <w:sz w:val="20"/>
          <w:szCs w:val="20"/>
        </w:rPr>
      </w:pPr>
      <w:r w:rsidRPr="00661D4A">
        <w:rPr>
          <w:rFonts w:ascii="Palatino Linotype" w:hAnsi="Palatino Linotype" w:cs="Times"/>
          <w:b/>
          <w:sz w:val="20"/>
          <w:szCs w:val="20"/>
        </w:rPr>
        <w:t>IND</w:t>
      </w:r>
      <w:r w:rsidR="006229DC" w:rsidRPr="00661D4A">
        <w:rPr>
          <w:rFonts w:ascii="Palatino Linotype" w:hAnsi="Palatino Linotype" w:cs="Times"/>
          <w:b/>
          <w:sz w:val="20"/>
          <w:szCs w:val="20"/>
        </w:rPr>
        <w:t>EMNIFICATION – THIRD PARTY CLAIMS –  (MODIFIED NOV 2011)</w:t>
      </w:r>
      <w:r w:rsidRPr="00661D4A">
        <w:rPr>
          <w:rFonts w:ascii="Palatino Linotype" w:hAnsi="Palatino Linotype" w:cs="Times"/>
          <w:sz w:val="20"/>
          <w:szCs w:val="20"/>
        </w:rPr>
        <w:t xml:space="preserve">:  Notwithstanding any limitation in this agreement, contractor shall defend and indemnify </w:t>
      </w:r>
      <w:r w:rsidR="00581F68" w:rsidRPr="00661D4A">
        <w:rPr>
          <w:rFonts w:ascii="Palatino Linotype" w:hAnsi="Palatino Linotype" w:cs="Times"/>
          <w:sz w:val="20"/>
          <w:szCs w:val="20"/>
        </w:rPr>
        <w:t>Fort Mill School District</w:t>
      </w:r>
      <w:r w:rsidRPr="00661D4A">
        <w:rPr>
          <w:rFonts w:ascii="Palatino Linotype" w:hAnsi="Palatino Linotype" w:cs="Times"/>
          <w:sz w:val="20"/>
          <w:szCs w:val="20"/>
        </w:rPr>
        <w:t xml:space="preserve">, its instrumentalities, agencies, departments, boards, political subdivisions and all their respective officers, agents and employees against all suits or claims of any nature (and all damages, settlement payments, attorney’s fees, costs, expenses, losses or liabilities attributable thereto) by any third party which arise out of, or result in any way from any defect in the goods or services acquired hereunder or from any act or omission of contractor, </w:t>
      </w:r>
      <w:r w:rsidR="00545117" w:rsidRPr="00661D4A">
        <w:rPr>
          <w:rFonts w:ascii="Palatino Linotype" w:hAnsi="Palatino Linotype" w:cs="Times"/>
          <w:sz w:val="20"/>
          <w:szCs w:val="20"/>
        </w:rPr>
        <w:t>its</w:t>
      </w:r>
      <w:r w:rsidRPr="00661D4A">
        <w:rPr>
          <w:rFonts w:ascii="Palatino Linotype" w:hAnsi="Palatino Linotype" w:cs="Times"/>
          <w:sz w:val="20"/>
          <w:szCs w:val="20"/>
        </w:rPr>
        <w:t xml:space="preserve"> subcontractors, their employees, workmen, servants or agents.  Contractor shall be given written notice of any suit or claim.  District shall allow contractor to defend such claim so long as such defense is diligently and capably prosecuted through legal counsel.  District shall allow contractor to settle such suit or claim so long as:</w:t>
      </w:r>
    </w:p>
    <w:p w14:paraId="0DC6F521" w14:textId="77777777" w:rsidR="00FA573B" w:rsidRPr="00661D4A" w:rsidRDefault="00FA573B" w:rsidP="00AB0960">
      <w:pPr>
        <w:numPr>
          <w:ilvl w:val="2"/>
          <w:numId w:val="1"/>
        </w:numPr>
        <w:jc w:val="both"/>
        <w:rPr>
          <w:rFonts w:ascii="Palatino Linotype" w:hAnsi="Palatino Linotype" w:cs="Times"/>
          <w:sz w:val="20"/>
          <w:szCs w:val="20"/>
        </w:rPr>
      </w:pPr>
      <w:r w:rsidRPr="00661D4A">
        <w:rPr>
          <w:rFonts w:ascii="Palatino Linotype" w:hAnsi="Palatino Linotype" w:cs="Times"/>
          <w:sz w:val="20"/>
          <w:szCs w:val="20"/>
        </w:rPr>
        <w:t>all settlement payments are made by (and any deferred settlement payments are the sole liability of) contractor; and</w:t>
      </w:r>
    </w:p>
    <w:p w14:paraId="24B69CA7" w14:textId="77777777" w:rsidR="00FA573B" w:rsidRPr="00661D4A" w:rsidRDefault="00FA573B" w:rsidP="00AB0960">
      <w:pPr>
        <w:numPr>
          <w:ilvl w:val="2"/>
          <w:numId w:val="1"/>
        </w:numPr>
        <w:jc w:val="both"/>
        <w:rPr>
          <w:rFonts w:ascii="Palatino Linotype" w:hAnsi="Palatino Linotype" w:cs="Times"/>
          <w:sz w:val="20"/>
          <w:szCs w:val="20"/>
        </w:rPr>
      </w:pPr>
      <w:r w:rsidRPr="00661D4A">
        <w:rPr>
          <w:rFonts w:ascii="Palatino Linotype" w:hAnsi="Palatino Linotype" w:cs="Times"/>
          <w:sz w:val="20"/>
          <w:szCs w:val="20"/>
        </w:rPr>
        <w:t xml:space="preserve">the settlement imposes no </w:t>
      </w:r>
      <w:proofErr w:type="spellStart"/>
      <w:r w:rsidRPr="00661D4A">
        <w:rPr>
          <w:rFonts w:ascii="Palatino Linotype" w:hAnsi="Palatino Linotype" w:cs="Times"/>
          <w:sz w:val="20"/>
          <w:szCs w:val="20"/>
        </w:rPr>
        <w:t>non monetary</w:t>
      </w:r>
      <w:proofErr w:type="spellEnd"/>
      <w:r w:rsidRPr="00661D4A">
        <w:rPr>
          <w:rFonts w:ascii="Palatino Linotype" w:hAnsi="Palatino Linotype" w:cs="Times"/>
          <w:sz w:val="20"/>
          <w:szCs w:val="20"/>
        </w:rPr>
        <w:t xml:space="preserve"> obligation upon the District.</w:t>
      </w:r>
    </w:p>
    <w:p w14:paraId="0CA465D9" w14:textId="77777777" w:rsidR="00FA573B" w:rsidRDefault="00FA573B" w:rsidP="001D64AE">
      <w:pPr>
        <w:jc w:val="both"/>
        <w:rPr>
          <w:rFonts w:ascii="Palatino Linotype" w:hAnsi="Palatino Linotype" w:cs="Times"/>
          <w:sz w:val="20"/>
          <w:szCs w:val="20"/>
        </w:rPr>
      </w:pPr>
      <w:r w:rsidRPr="00661D4A">
        <w:rPr>
          <w:rFonts w:ascii="Palatino Linotype" w:hAnsi="Palatino Linotype" w:cs="Times"/>
          <w:sz w:val="20"/>
          <w:szCs w:val="20"/>
        </w:rPr>
        <w:t>The District shall not admit liability or agree to a settlement or other disposition of the suit or claim, in whole or in part, without the prior written consent of contractor.  District shall reasonably cooperate with the contractor’s defense of such suit or claim.  The obligations of this paragraph shall survive termination of the parties’ agreement.</w:t>
      </w:r>
    </w:p>
    <w:p w14:paraId="19E3EBA2" w14:textId="77777777" w:rsidR="00D86AA1" w:rsidRDefault="00D86AA1" w:rsidP="001D64AE">
      <w:pPr>
        <w:jc w:val="both"/>
        <w:rPr>
          <w:rFonts w:ascii="Palatino Linotype" w:hAnsi="Palatino Linotype" w:cs="Arial"/>
          <w:b/>
          <w:bCs/>
          <w:color w:val="000000"/>
          <w:sz w:val="20"/>
          <w:szCs w:val="20"/>
        </w:rPr>
      </w:pPr>
    </w:p>
    <w:p w14:paraId="57D3695C" w14:textId="77777777" w:rsidR="00D86AA1" w:rsidRPr="00661D4A" w:rsidRDefault="00D86AA1" w:rsidP="00D86AA1">
      <w:pPr>
        <w:pStyle w:val="Default"/>
        <w:jc w:val="both"/>
        <w:rPr>
          <w:rFonts w:ascii="Palatino Linotype" w:hAnsi="Palatino Linotype"/>
          <w:b/>
          <w:sz w:val="20"/>
          <w:szCs w:val="20"/>
        </w:rPr>
      </w:pPr>
      <w:r w:rsidRPr="00661D4A">
        <w:rPr>
          <w:rFonts w:ascii="Palatino Linotype" w:hAnsi="Palatino Linotype"/>
          <w:b/>
          <w:sz w:val="20"/>
          <w:szCs w:val="20"/>
        </w:rPr>
        <w:t>INDEMNIFICATION - THIRD PARTY CLAIMS – DISCLOSURE OF INFORMATION (</w:t>
      </w:r>
      <w:r w:rsidR="00686E45" w:rsidRPr="00661D4A">
        <w:rPr>
          <w:rFonts w:ascii="Palatino Linotype" w:hAnsi="Palatino Linotype"/>
          <w:b/>
          <w:sz w:val="20"/>
          <w:szCs w:val="20"/>
        </w:rPr>
        <w:t xml:space="preserve">MODIFIED - </w:t>
      </w:r>
      <w:r w:rsidRPr="00661D4A">
        <w:rPr>
          <w:rFonts w:ascii="Palatino Linotype" w:hAnsi="Palatino Linotype"/>
          <w:b/>
          <w:sz w:val="20"/>
          <w:szCs w:val="20"/>
        </w:rPr>
        <w:t xml:space="preserve">FEB 2015) </w:t>
      </w:r>
    </w:p>
    <w:p w14:paraId="647DE183" w14:textId="77777777" w:rsidR="00D86AA1" w:rsidRPr="00661D4A" w:rsidRDefault="00D86AA1" w:rsidP="00D86AA1">
      <w:pPr>
        <w:pStyle w:val="Default"/>
        <w:jc w:val="both"/>
        <w:rPr>
          <w:rFonts w:ascii="Palatino Linotype" w:hAnsi="Palatino Linotype"/>
          <w:sz w:val="20"/>
          <w:szCs w:val="20"/>
        </w:rPr>
      </w:pPr>
      <w:r w:rsidRPr="00661D4A">
        <w:rPr>
          <w:rFonts w:ascii="Palatino Linotype" w:hAnsi="Palatino Linotype"/>
          <w:sz w:val="20"/>
          <w:szCs w:val="20"/>
        </w:rPr>
        <w:t xml:space="preserve">(a) Without limitation, Contractor shall defend and hold harmless Indemnitees from and against any and all suits, claims, investigations, or fines (hereinafter “action”) of any character (and all related damages, settlement payments, attorneys’ fees, costs, expenses, losses or liabilities) by a third party which arise out of or in connection with a disclosure of government information (as defined in the clause titled Information Security - Definitions) caused in whole or in part by any act or omission of contractor, its subcontractors at any tier, their employees, workmen, servants, agents, or anyone directly or indirectly employed by them or anyone for whose acts any of them may be liable, regardless of whether or not caused in part by an Indemnitee, and whether or not such action is brought by a third party or an Indemnitee, but only if the act or omission constituted a failure to perform some obligation imposed by the contract or the law. </w:t>
      </w:r>
    </w:p>
    <w:p w14:paraId="4C41386E" w14:textId="77777777" w:rsidR="00D86AA1" w:rsidRPr="00661D4A" w:rsidRDefault="00D86AA1" w:rsidP="00D86AA1">
      <w:pPr>
        <w:pStyle w:val="Default"/>
        <w:jc w:val="both"/>
        <w:rPr>
          <w:rFonts w:ascii="Palatino Linotype" w:hAnsi="Palatino Linotype"/>
          <w:sz w:val="20"/>
          <w:szCs w:val="20"/>
        </w:rPr>
      </w:pPr>
      <w:r w:rsidRPr="00661D4A">
        <w:rPr>
          <w:rFonts w:ascii="Palatino Linotype" w:hAnsi="Palatino Linotype"/>
          <w:sz w:val="20"/>
          <w:szCs w:val="20"/>
        </w:rPr>
        <w:t xml:space="preserve">(b) Indemnitee must notify contractor in writing within a reasonable period of time after Indemnitee first receives written notice of any action. Indemnitee’s failure to provide or delay in providing such notice will relieve contractor of its obligations under this clause only if and to the extent that such delay or failure materially prejudices contractors ability to defend such action. Indemnitee must reasonably cooperate with contractor’s defense of such actions (such cooperation does not require and is without waiver of an Indemnitees attorney/client, work product, or other privilege) and, subject to Title 1, Chapter 7 of the South Carolina Code of Laws, allow contractor sole control of the defense, so long as the </w:t>
      </w:r>
      <w:r w:rsidRPr="00661D4A">
        <w:rPr>
          <w:rFonts w:ascii="Palatino Linotype" w:hAnsi="Palatino Linotype"/>
          <w:sz w:val="20"/>
          <w:szCs w:val="20"/>
        </w:rPr>
        <w:lastRenderedPageBreak/>
        <w:t>defense is diligently and capably prosecuted. Indemnitee may participate in contractor’s defense of any action at its own expense. Contractor may not, without Indemnitee’s prior written consent, settle, compromise, or consent to the entry of any judgment in any such commenced or threatened action unless such settlement, compromise or consent (</w:t>
      </w:r>
      <w:proofErr w:type="spellStart"/>
      <w:r w:rsidRPr="00661D4A">
        <w:rPr>
          <w:rFonts w:ascii="Palatino Linotype" w:hAnsi="Palatino Linotype"/>
          <w:sz w:val="20"/>
          <w:szCs w:val="20"/>
        </w:rPr>
        <w:t>i</w:t>
      </w:r>
      <w:proofErr w:type="spellEnd"/>
      <w:r w:rsidRPr="00661D4A">
        <w:rPr>
          <w:rFonts w:ascii="Palatino Linotype" w:hAnsi="Palatino Linotype"/>
          <w:sz w:val="20"/>
          <w:szCs w:val="20"/>
        </w:rPr>
        <w:t xml:space="preserve">) includes an unconditional release of Indemnitee from all liability related to such commenced or threatened action, and (ii) is solely monetary in nature and does not include a statement as to, or an admission of fault, culpability or failure to act by or on behalf of, an Indemnitee or otherwise adversely affect an Indemnitee. Indemnitee’s consent is necessary for any settlement that requires Indemnitee to part with any right or make any payment or subjects Indemnitee to any injunction. </w:t>
      </w:r>
    </w:p>
    <w:p w14:paraId="7D1EA5A1" w14:textId="77777777" w:rsidR="00D86AA1" w:rsidRPr="00661D4A" w:rsidRDefault="00D86AA1" w:rsidP="00D86AA1">
      <w:pPr>
        <w:pStyle w:val="Default"/>
        <w:jc w:val="both"/>
        <w:rPr>
          <w:rFonts w:ascii="Palatino Linotype" w:hAnsi="Palatino Linotype"/>
          <w:sz w:val="20"/>
          <w:szCs w:val="20"/>
        </w:rPr>
      </w:pPr>
      <w:r w:rsidRPr="00661D4A">
        <w:rPr>
          <w:rFonts w:ascii="Palatino Linotype" w:hAnsi="Palatino Linotype"/>
          <w:sz w:val="20"/>
          <w:szCs w:val="20"/>
        </w:rPr>
        <w:t xml:space="preserve">(c) Notwithstanding any other provision, contractor’s obligations pursuant to this clause are without any limitation whatsoever. Contractor’s obligations under this clause shall survive the termination, cancellation, rejection, or expiration of the contract. This provision shall be construed fairly and reasonably, neither strongly for nor against either party, and without regard to any clause regarding insurance. </w:t>
      </w:r>
    </w:p>
    <w:p w14:paraId="1BC5113E" w14:textId="77777777" w:rsidR="00D86AA1" w:rsidRPr="00D86AA1" w:rsidRDefault="00D86AA1" w:rsidP="00D86AA1">
      <w:pPr>
        <w:jc w:val="both"/>
        <w:rPr>
          <w:rFonts w:ascii="Palatino Linotype" w:hAnsi="Palatino Linotype"/>
          <w:sz w:val="20"/>
          <w:szCs w:val="20"/>
        </w:rPr>
      </w:pPr>
      <w:r w:rsidRPr="00661D4A">
        <w:rPr>
          <w:rFonts w:ascii="Palatino Linotype" w:hAnsi="Palatino Linotype"/>
          <w:sz w:val="20"/>
          <w:szCs w:val="20"/>
        </w:rPr>
        <w:t>(d) “Indemnitee” m</w:t>
      </w:r>
      <w:r w:rsidR="00686E45" w:rsidRPr="00661D4A">
        <w:rPr>
          <w:rFonts w:ascii="Palatino Linotype" w:hAnsi="Palatino Linotype"/>
          <w:sz w:val="20"/>
          <w:szCs w:val="20"/>
        </w:rPr>
        <w:t>eans the Fort Mill School District</w:t>
      </w:r>
      <w:r w:rsidRPr="00661D4A">
        <w:rPr>
          <w:rFonts w:ascii="Palatino Linotype" w:hAnsi="Palatino Linotype"/>
          <w:sz w:val="20"/>
          <w:szCs w:val="20"/>
        </w:rPr>
        <w:t>, its instrumentalities, agencies, departments, boards, political subdivisions and all their respective officers, agents and employees.</w:t>
      </w:r>
      <w:r w:rsidRPr="00D86AA1">
        <w:rPr>
          <w:rFonts w:ascii="Palatino Linotype" w:hAnsi="Palatino Linotype"/>
          <w:sz w:val="20"/>
          <w:szCs w:val="20"/>
        </w:rPr>
        <w:t xml:space="preserve"> </w:t>
      </w:r>
    </w:p>
    <w:p w14:paraId="723345D2" w14:textId="77777777" w:rsidR="00D86AA1" w:rsidRDefault="00D86AA1" w:rsidP="00D86AA1">
      <w:pPr>
        <w:jc w:val="both"/>
        <w:rPr>
          <w:rFonts w:ascii="Palatino Linotype" w:hAnsi="Palatino Linotype" w:cs="Arial"/>
          <w:b/>
          <w:bCs/>
          <w:color w:val="000000"/>
          <w:sz w:val="20"/>
          <w:szCs w:val="20"/>
        </w:rPr>
      </w:pPr>
    </w:p>
    <w:p w14:paraId="340A8260" w14:textId="77777777" w:rsidR="00842854" w:rsidRPr="00BE54D6" w:rsidRDefault="00E852A8" w:rsidP="001D64AE">
      <w:pPr>
        <w:jc w:val="both"/>
        <w:rPr>
          <w:rFonts w:ascii="Palatino Linotype" w:hAnsi="Palatino Linotype"/>
          <w:color w:val="000000"/>
          <w:sz w:val="20"/>
          <w:szCs w:val="20"/>
        </w:rPr>
      </w:pPr>
      <w:r w:rsidRPr="00F607F5">
        <w:rPr>
          <w:rFonts w:ascii="Palatino Linotype" w:hAnsi="Palatino Linotype" w:cs="Arial"/>
          <w:b/>
          <w:bCs/>
          <w:color w:val="000000"/>
          <w:sz w:val="20"/>
          <w:szCs w:val="20"/>
        </w:rPr>
        <w:t>LICENSES AND PERMITS</w:t>
      </w:r>
      <w:bookmarkEnd w:id="43"/>
      <w:r w:rsidR="00150322">
        <w:rPr>
          <w:rFonts w:ascii="Palatino Linotype" w:hAnsi="Palatino Linotype" w:cs="Arial"/>
          <w:b/>
          <w:bCs/>
          <w:color w:val="000000"/>
          <w:sz w:val="20"/>
          <w:szCs w:val="20"/>
        </w:rPr>
        <w:t xml:space="preserve"> (MODIFIED JAN 2006)</w:t>
      </w:r>
      <w:r w:rsidR="00FA573B">
        <w:rPr>
          <w:rFonts w:ascii="Palatino Linotype" w:hAnsi="Palatino Linotype" w:cs="Arial"/>
          <w:b/>
          <w:bCs/>
          <w:color w:val="000000"/>
          <w:sz w:val="20"/>
          <w:szCs w:val="20"/>
        </w:rPr>
        <w:t xml:space="preserve">:  </w:t>
      </w:r>
      <w:r w:rsidRPr="00F607F5">
        <w:rPr>
          <w:rFonts w:ascii="Palatino Linotype" w:hAnsi="Palatino Linotype"/>
          <w:color w:val="000000"/>
          <w:sz w:val="20"/>
          <w:szCs w:val="20"/>
        </w:rPr>
        <w:t xml:space="preserve">During the term of the contract, the Contractor shall be responsible for obtaining, and maintaining in good standing, all licenses (including professional licenses, if any), permits, inspections and related fees for each or any such licenses, permits and /or inspections required by the </w:t>
      </w:r>
      <w:r w:rsidR="00150322">
        <w:rPr>
          <w:rFonts w:ascii="Palatino Linotype" w:hAnsi="Palatino Linotype"/>
          <w:color w:val="000000"/>
          <w:sz w:val="20"/>
          <w:szCs w:val="20"/>
        </w:rPr>
        <w:t xml:space="preserve">State, </w:t>
      </w:r>
      <w:r w:rsidR="00150322" w:rsidRPr="00BE54D6">
        <w:rPr>
          <w:rFonts w:ascii="Palatino Linotype" w:hAnsi="Palatino Linotype"/>
          <w:color w:val="000000"/>
          <w:sz w:val="20"/>
          <w:szCs w:val="20"/>
        </w:rPr>
        <w:t>county, city or other government entity or unit</w:t>
      </w:r>
      <w:r w:rsidRPr="00BE54D6">
        <w:rPr>
          <w:rFonts w:ascii="Palatino Linotype" w:hAnsi="Palatino Linotype"/>
          <w:color w:val="000000"/>
          <w:sz w:val="20"/>
          <w:szCs w:val="20"/>
        </w:rPr>
        <w:t xml:space="preserve"> to accomplish the work specified in this</w:t>
      </w:r>
      <w:r w:rsidR="00FE2DC1" w:rsidRPr="00BE54D6">
        <w:rPr>
          <w:rFonts w:ascii="Palatino Linotype" w:hAnsi="Palatino Linotype"/>
          <w:color w:val="000000"/>
          <w:sz w:val="20"/>
          <w:szCs w:val="20"/>
        </w:rPr>
        <w:t xml:space="preserve"> solicitation and the contract.  Work valued at over $5,000 requires a SC General Contractors License with the appropriate classification &amp; limits.</w:t>
      </w:r>
    </w:p>
    <w:p w14:paraId="123864BC" w14:textId="77777777" w:rsidR="00FE2DC1" w:rsidRPr="00BE54D6" w:rsidRDefault="00FE2DC1" w:rsidP="001D64AE">
      <w:pPr>
        <w:jc w:val="both"/>
        <w:rPr>
          <w:rFonts w:ascii="Palatino Linotype" w:hAnsi="Palatino Linotype" w:cs="Times"/>
          <w:sz w:val="20"/>
          <w:szCs w:val="20"/>
        </w:rPr>
      </w:pPr>
    </w:p>
    <w:p w14:paraId="187D3B31" w14:textId="77777777" w:rsidR="005B6B3D" w:rsidRPr="005B6B3D" w:rsidRDefault="005B6B3D" w:rsidP="005B6B3D">
      <w:pPr>
        <w:pStyle w:val="Default"/>
        <w:jc w:val="both"/>
        <w:rPr>
          <w:rFonts w:ascii="Palatino Linotype" w:hAnsi="Palatino Linotype"/>
          <w:sz w:val="20"/>
          <w:szCs w:val="20"/>
        </w:rPr>
      </w:pPr>
      <w:bookmarkStart w:id="44" w:name="SC_07_7B125_1"/>
      <w:r w:rsidRPr="00BE54D6">
        <w:rPr>
          <w:rFonts w:ascii="Palatino Linotype" w:hAnsi="Palatino Linotype"/>
          <w:b/>
          <w:sz w:val="20"/>
          <w:szCs w:val="20"/>
        </w:rPr>
        <w:t>MATERIAL AND WORKMANSHIP</w:t>
      </w:r>
      <w:r w:rsidRPr="00BE54D6">
        <w:rPr>
          <w:rFonts w:ascii="Palatino Linotype" w:hAnsi="Palatino Linotype"/>
          <w:sz w:val="20"/>
          <w:szCs w:val="20"/>
        </w:rPr>
        <w:t xml:space="preserve"> </w:t>
      </w:r>
      <w:r w:rsidRPr="00BE54D6">
        <w:rPr>
          <w:rFonts w:ascii="Palatino Linotype" w:hAnsi="Palatino Linotype"/>
          <w:b/>
          <w:sz w:val="20"/>
          <w:szCs w:val="20"/>
        </w:rPr>
        <w:t>(JAN 2006):</w:t>
      </w:r>
      <w:r w:rsidRPr="00BE54D6">
        <w:rPr>
          <w:rFonts w:ascii="Palatino Linotype" w:hAnsi="Palatino Linotype"/>
          <w:sz w:val="20"/>
          <w:szCs w:val="20"/>
        </w:rPr>
        <w:t xml:space="preserve"> Unless otherwise specifically provided in this contract, all</w:t>
      </w:r>
      <w:r w:rsidRPr="005B6B3D">
        <w:rPr>
          <w:rFonts w:ascii="Palatino Linotype" w:hAnsi="Palatino Linotype"/>
          <w:sz w:val="20"/>
          <w:szCs w:val="20"/>
        </w:rPr>
        <w:t xml:space="preserve"> equipment, material, and articles incorporated in the work covered by this contract are to be new and of the most suitable grade for the purpose intended. </w:t>
      </w:r>
    </w:p>
    <w:p w14:paraId="175497CD" w14:textId="77777777" w:rsidR="005B6B3D" w:rsidRDefault="005B6B3D" w:rsidP="001D64AE">
      <w:pPr>
        <w:jc w:val="both"/>
        <w:rPr>
          <w:rFonts w:ascii="Palatino Linotype" w:hAnsi="Palatino Linotype" w:cs="Arial"/>
          <w:b/>
          <w:bCs/>
          <w:color w:val="000000"/>
          <w:sz w:val="20"/>
          <w:szCs w:val="20"/>
        </w:rPr>
      </w:pPr>
    </w:p>
    <w:p w14:paraId="23505483" w14:textId="77777777" w:rsidR="001F784F" w:rsidRPr="001F784F" w:rsidRDefault="001F784F" w:rsidP="001F784F">
      <w:pPr>
        <w:pStyle w:val="Default"/>
        <w:jc w:val="both"/>
        <w:rPr>
          <w:rFonts w:ascii="Palatino Linotype" w:hAnsi="Palatino Linotype"/>
          <w:b/>
          <w:sz w:val="20"/>
          <w:szCs w:val="20"/>
        </w:rPr>
      </w:pPr>
      <w:r w:rsidRPr="001F784F">
        <w:rPr>
          <w:rFonts w:ascii="Palatino Linotype" w:hAnsi="Palatino Linotype"/>
          <w:b/>
          <w:sz w:val="20"/>
          <w:szCs w:val="20"/>
        </w:rPr>
        <w:t xml:space="preserve">OFFSHORE CONTRACTING PROHIBITED (FEB 2015) </w:t>
      </w:r>
    </w:p>
    <w:p w14:paraId="5BC6F28A" w14:textId="77777777" w:rsidR="001F784F" w:rsidRPr="001F784F" w:rsidRDefault="001F784F" w:rsidP="001F784F">
      <w:pPr>
        <w:jc w:val="both"/>
        <w:rPr>
          <w:rFonts w:ascii="Palatino Linotype" w:hAnsi="Palatino Linotype"/>
          <w:sz w:val="20"/>
          <w:szCs w:val="20"/>
        </w:rPr>
      </w:pPr>
      <w:r w:rsidRPr="001F784F">
        <w:rPr>
          <w:rFonts w:ascii="Palatino Linotype" w:hAnsi="Palatino Linotype"/>
          <w:sz w:val="20"/>
          <w:szCs w:val="20"/>
        </w:rPr>
        <w:t xml:space="preserve">No part of the resulting contract from this solicitation may be performed offshore of the United States by persons located offshore of the United State or by means, methods, or communications that, in whole or in part, take place offshore of the United States. </w:t>
      </w:r>
    </w:p>
    <w:p w14:paraId="7A5386E0" w14:textId="77777777" w:rsidR="001F784F" w:rsidRDefault="001F784F" w:rsidP="001F784F">
      <w:pPr>
        <w:jc w:val="both"/>
        <w:rPr>
          <w:rFonts w:ascii="Palatino Linotype" w:hAnsi="Palatino Linotype" w:cs="Arial"/>
          <w:b/>
          <w:bCs/>
          <w:color w:val="000000"/>
          <w:sz w:val="20"/>
          <w:szCs w:val="20"/>
        </w:rPr>
      </w:pPr>
    </w:p>
    <w:p w14:paraId="716A2B0B" w14:textId="77777777" w:rsidR="002A78A7" w:rsidRPr="00F90F09" w:rsidRDefault="002A78A7" w:rsidP="002A78A7">
      <w:pPr>
        <w:pStyle w:val="Default"/>
        <w:jc w:val="both"/>
        <w:rPr>
          <w:rFonts w:ascii="Palatino Linotype" w:hAnsi="Palatino Linotype"/>
          <w:sz w:val="20"/>
          <w:szCs w:val="20"/>
        </w:rPr>
      </w:pPr>
      <w:bookmarkStart w:id="45" w:name="SC_07_7B160_1"/>
      <w:bookmarkEnd w:id="44"/>
      <w:r w:rsidRPr="00F90F09">
        <w:rPr>
          <w:rFonts w:ascii="Palatino Linotype" w:hAnsi="Palatino Linotype"/>
          <w:b/>
          <w:sz w:val="20"/>
          <w:szCs w:val="20"/>
        </w:rPr>
        <w:t>PRICING DATA – AUDIT – INSPECTION (</w:t>
      </w:r>
      <w:r w:rsidR="00F90F09">
        <w:rPr>
          <w:rFonts w:ascii="Palatino Linotype" w:hAnsi="Palatino Linotype"/>
          <w:b/>
          <w:sz w:val="20"/>
          <w:szCs w:val="20"/>
        </w:rPr>
        <w:t xml:space="preserve">MODIFIED - </w:t>
      </w:r>
      <w:r w:rsidRPr="00F90F09">
        <w:rPr>
          <w:rFonts w:ascii="Palatino Linotype" w:hAnsi="Palatino Linotype"/>
          <w:b/>
          <w:sz w:val="20"/>
          <w:szCs w:val="20"/>
        </w:rPr>
        <w:t>JAN 2006):</w:t>
      </w:r>
      <w:r w:rsidRPr="00F90F09">
        <w:rPr>
          <w:rFonts w:ascii="Palatino Linotype" w:hAnsi="Palatino Linotype"/>
          <w:sz w:val="20"/>
          <w:szCs w:val="20"/>
        </w:rPr>
        <w:t xml:space="preserve"> [Clause Included Pursuant to Section 11-</w:t>
      </w:r>
      <w:r w:rsidRPr="00661D4A">
        <w:rPr>
          <w:rFonts w:ascii="Palatino Linotype" w:hAnsi="Palatino Linotype"/>
          <w:sz w:val="20"/>
          <w:szCs w:val="20"/>
        </w:rPr>
        <w:t xml:space="preserve">35-1830, - 2210, &amp; -2220] (a) Cost or Pricing Data. Upon Procurement Officer’s request, you shall submit cost or pricing data, as defined by 48 C.F.R. Section 2.101 (2004), prior to either (1) any award to contractor pursuant to 11-35-1530 or 11-35-1560, if the total contract price exceeds $500,000, or (2) execution of a change order or contract modification with contractor which exceeds $100,000. Your price, including profit or fee, shall be adjusted to exclude any significant sums by which the </w:t>
      </w:r>
      <w:r w:rsidR="00F90F09" w:rsidRPr="00661D4A">
        <w:rPr>
          <w:rFonts w:ascii="Palatino Linotype" w:hAnsi="Palatino Linotype"/>
          <w:sz w:val="20"/>
          <w:szCs w:val="20"/>
        </w:rPr>
        <w:t>District</w:t>
      </w:r>
      <w:r w:rsidRPr="00661D4A">
        <w:rPr>
          <w:rFonts w:ascii="Palatino Linotype" w:hAnsi="Palatino Linotype"/>
          <w:sz w:val="20"/>
          <w:szCs w:val="20"/>
        </w:rPr>
        <w:t xml:space="preserve"> finds that such price was increased because you furnished cost or pricing data that was inaccurate, incomplete, or not current as of the date agreed upon between parties. (b) Records Retention. You shall maintain your records for three years from the date of final payment, or longer if requested by the chief Procurement Officer. The </w:t>
      </w:r>
      <w:r w:rsidR="00F90F09" w:rsidRPr="00661D4A">
        <w:rPr>
          <w:rFonts w:ascii="Palatino Linotype" w:hAnsi="Palatino Linotype"/>
          <w:sz w:val="20"/>
          <w:szCs w:val="20"/>
        </w:rPr>
        <w:t>District</w:t>
      </w:r>
      <w:r w:rsidRPr="00661D4A">
        <w:rPr>
          <w:rFonts w:ascii="Palatino Linotype" w:hAnsi="Palatino Linotype"/>
          <w:sz w:val="20"/>
          <w:szCs w:val="20"/>
        </w:rPr>
        <w:t xml:space="preserve"> may audit your records at reasonable times and places. As used in this subparagraph (b), the term “records” means any books or records that relate to cost or pricing data submitted pursuant to this clause. In addition to the obligation stated in this subparagraph (b), you shall retain all records and allow any audits provided for by 11-35-2220(2). (c) Inspection. At reasonable times, the </w:t>
      </w:r>
      <w:r w:rsidR="00F90F09" w:rsidRPr="00661D4A">
        <w:rPr>
          <w:rFonts w:ascii="Palatino Linotype" w:hAnsi="Palatino Linotype"/>
          <w:sz w:val="20"/>
          <w:szCs w:val="20"/>
        </w:rPr>
        <w:t>District</w:t>
      </w:r>
      <w:r w:rsidRPr="00661D4A">
        <w:rPr>
          <w:rFonts w:ascii="Palatino Linotype" w:hAnsi="Palatino Linotype"/>
          <w:sz w:val="20"/>
          <w:szCs w:val="20"/>
        </w:rPr>
        <w:t xml:space="preserve"> may inspect any part of your place of business which is related to performance of the work. (d) Instructions Certification. When you submit data pursuant to subparagraph (a), you shall (1) do so in accordance with the instructions appearing in Table 15-2 of 48 C.F.R. Section 15.408 (2004) (adapted as necessary for the </w:t>
      </w:r>
      <w:r w:rsidR="008D6331" w:rsidRPr="00661D4A">
        <w:rPr>
          <w:rFonts w:ascii="Palatino Linotype" w:hAnsi="Palatino Linotype"/>
          <w:sz w:val="20"/>
          <w:szCs w:val="20"/>
        </w:rPr>
        <w:t>District</w:t>
      </w:r>
      <w:r w:rsidRPr="00661D4A">
        <w:rPr>
          <w:rFonts w:ascii="Palatino Linotype" w:hAnsi="Palatino Linotype"/>
          <w:sz w:val="20"/>
          <w:szCs w:val="20"/>
        </w:rPr>
        <w:t xml:space="preserve"> context), and (2) submit a Certificate of Current Cost or Pricing Data, as prescribed by 48 CFR Section 15.406-2(a) (adapted as necessary for the </w:t>
      </w:r>
      <w:r w:rsidR="00F90F09" w:rsidRPr="00661D4A">
        <w:rPr>
          <w:rFonts w:ascii="Palatino Linotype" w:hAnsi="Palatino Linotype"/>
          <w:sz w:val="20"/>
          <w:szCs w:val="20"/>
        </w:rPr>
        <w:t>District</w:t>
      </w:r>
      <w:r w:rsidRPr="00661D4A">
        <w:rPr>
          <w:rFonts w:ascii="Palatino Linotype" w:hAnsi="Palatino Linotype"/>
          <w:sz w:val="20"/>
          <w:szCs w:val="20"/>
        </w:rPr>
        <w:t xml:space="preserve"> context). (e) Subcontracts. You shall include the above text of this clause in all of your subcontracts. (f) Nothing in this clause limits any other rights of the </w:t>
      </w:r>
      <w:r w:rsidR="00F90F09" w:rsidRPr="00661D4A">
        <w:rPr>
          <w:rFonts w:ascii="Palatino Linotype" w:hAnsi="Palatino Linotype"/>
          <w:sz w:val="20"/>
          <w:szCs w:val="20"/>
        </w:rPr>
        <w:t>District</w:t>
      </w:r>
      <w:r w:rsidRPr="00661D4A">
        <w:rPr>
          <w:rFonts w:ascii="Palatino Linotype" w:hAnsi="Palatino Linotype"/>
          <w:sz w:val="20"/>
          <w:szCs w:val="20"/>
        </w:rPr>
        <w:t>.</w:t>
      </w:r>
      <w:r w:rsidRPr="00F90F09">
        <w:rPr>
          <w:rFonts w:ascii="Palatino Linotype" w:hAnsi="Palatino Linotype"/>
          <w:sz w:val="20"/>
          <w:szCs w:val="20"/>
        </w:rPr>
        <w:t xml:space="preserve"> </w:t>
      </w:r>
    </w:p>
    <w:p w14:paraId="110245F3" w14:textId="77777777" w:rsidR="002A78A7" w:rsidRPr="00F90F09" w:rsidRDefault="002A78A7" w:rsidP="002A78A7">
      <w:pPr>
        <w:pStyle w:val="Default"/>
        <w:jc w:val="both"/>
        <w:rPr>
          <w:rFonts w:ascii="Palatino Linotype" w:hAnsi="Palatino Linotype"/>
          <w:sz w:val="20"/>
          <w:szCs w:val="20"/>
        </w:rPr>
      </w:pPr>
    </w:p>
    <w:p w14:paraId="1F4245FC" w14:textId="77777777" w:rsidR="002A78A7" w:rsidRPr="00F90F09" w:rsidRDefault="002A78A7" w:rsidP="002A78A7">
      <w:pPr>
        <w:pStyle w:val="Default"/>
        <w:jc w:val="both"/>
        <w:rPr>
          <w:rFonts w:ascii="Palatino Linotype" w:hAnsi="Palatino Linotype"/>
          <w:sz w:val="20"/>
          <w:szCs w:val="20"/>
        </w:rPr>
      </w:pPr>
      <w:r w:rsidRPr="00F90F09">
        <w:rPr>
          <w:rFonts w:ascii="Palatino Linotype" w:hAnsi="Palatino Linotype"/>
          <w:b/>
          <w:sz w:val="20"/>
          <w:szCs w:val="20"/>
        </w:rPr>
        <w:t>PRINTING MANUAL (JAN 2006):</w:t>
      </w:r>
      <w:r w:rsidRPr="00F90F09">
        <w:rPr>
          <w:rFonts w:ascii="Palatino Linotype" w:hAnsi="Palatino Linotype"/>
          <w:sz w:val="20"/>
          <w:szCs w:val="20"/>
        </w:rPr>
        <w:t xml:space="preserve"> The South Carolina Government Printing Services manual, dated January 1, 1998, governs both the procurement and any resulting contract and is hereby incorporated by reference. You are responsible for obtaining a copy of the manual. This manual is available at www.procurement.sc.gov </w:t>
      </w:r>
    </w:p>
    <w:p w14:paraId="4C838BB2" w14:textId="77777777" w:rsidR="002A78A7" w:rsidRDefault="002A78A7" w:rsidP="00E35F55">
      <w:pPr>
        <w:jc w:val="both"/>
        <w:rPr>
          <w:rFonts w:ascii="Palatino Linotype" w:hAnsi="Palatino Linotype" w:cs="Times"/>
          <w:b/>
          <w:sz w:val="20"/>
          <w:szCs w:val="20"/>
        </w:rPr>
      </w:pPr>
    </w:p>
    <w:p w14:paraId="6D92F983" w14:textId="77777777" w:rsidR="009711D4" w:rsidRPr="009711D4" w:rsidRDefault="009711D4" w:rsidP="001D64AE">
      <w:pPr>
        <w:jc w:val="both"/>
        <w:rPr>
          <w:rFonts w:ascii="Palatino Linotype" w:hAnsi="Palatino Linotype"/>
          <w:sz w:val="20"/>
          <w:szCs w:val="20"/>
        </w:rPr>
      </w:pPr>
      <w:r w:rsidRPr="009711D4">
        <w:rPr>
          <w:rFonts w:ascii="Palatino Linotype" w:hAnsi="Palatino Linotype"/>
          <w:b/>
          <w:sz w:val="20"/>
          <w:szCs w:val="20"/>
        </w:rPr>
        <w:lastRenderedPageBreak/>
        <w:t>PURCHASING CARD (JAN 2006):</w:t>
      </w:r>
      <w:r w:rsidRPr="009711D4">
        <w:rPr>
          <w:rFonts w:ascii="Palatino Linotype" w:hAnsi="Palatino Linotype"/>
          <w:sz w:val="20"/>
          <w:szCs w:val="20"/>
        </w:rPr>
        <w:t xml:space="preserve"> Contractor agrees to accept payment by the South Carolina Purchasing Card for no extra charge. The Purchasing Card is issued by Visa. The purchasing card allows state agencies to make authorized purchases from a vendor without the requirement to issue a purchase order.</w:t>
      </w:r>
    </w:p>
    <w:p w14:paraId="3A7B0C3A" w14:textId="77777777" w:rsidR="009711D4" w:rsidRDefault="009711D4" w:rsidP="001D64AE">
      <w:pPr>
        <w:jc w:val="both"/>
        <w:rPr>
          <w:rFonts w:ascii="Palatino Linotype" w:hAnsi="Palatino Linotype"/>
          <w:color w:val="000000"/>
          <w:sz w:val="20"/>
          <w:szCs w:val="20"/>
        </w:rPr>
      </w:pPr>
    </w:p>
    <w:p w14:paraId="1D90EDCE" w14:textId="77777777" w:rsidR="00512E13" w:rsidRDefault="00E852A8" w:rsidP="001D64AE">
      <w:pPr>
        <w:jc w:val="both"/>
        <w:rPr>
          <w:rFonts w:ascii="Palatino Linotype" w:hAnsi="Palatino Linotype"/>
          <w:color w:val="000000"/>
          <w:sz w:val="20"/>
          <w:szCs w:val="20"/>
        </w:rPr>
      </w:pPr>
      <w:bookmarkStart w:id="46" w:name="SC_07_7B205_1"/>
      <w:bookmarkEnd w:id="45"/>
      <w:r w:rsidRPr="00F607F5">
        <w:rPr>
          <w:rFonts w:ascii="Palatino Linotype" w:hAnsi="Palatino Linotype" w:cs="Arial"/>
          <w:b/>
          <w:bCs/>
          <w:color w:val="000000"/>
          <w:sz w:val="20"/>
          <w:szCs w:val="20"/>
        </w:rPr>
        <w:t>RELATIONSHIP OF THE PARTIES</w:t>
      </w:r>
      <w:bookmarkEnd w:id="46"/>
      <w:r w:rsidR="00B758CC">
        <w:rPr>
          <w:rFonts w:ascii="Palatino Linotype" w:hAnsi="Palatino Linotype" w:cs="Arial"/>
          <w:b/>
          <w:bCs/>
          <w:color w:val="000000"/>
          <w:sz w:val="20"/>
          <w:szCs w:val="20"/>
        </w:rPr>
        <w:t xml:space="preserve"> (JAN 2006)</w:t>
      </w:r>
      <w:r w:rsidR="006D6714">
        <w:rPr>
          <w:rFonts w:ascii="Palatino Linotype" w:hAnsi="Palatino Linotype" w:cs="Arial"/>
          <w:b/>
          <w:bCs/>
          <w:color w:val="000000"/>
          <w:sz w:val="20"/>
          <w:szCs w:val="20"/>
        </w:rPr>
        <w:t xml:space="preserve">:  </w:t>
      </w:r>
      <w:r w:rsidRPr="00F607F5">
        <w:rPr>
          <w:rFonts w:ascii="Palatino Linotype" w:hAnsi="Palatino Linotype"/>
          <w:color w:val="000000"/>
          <w:sz w:val="20"/>
          <w:szCs w:val="20"/>
        </w:rPr>
        <w:t xml:space="preserve">Neither party is an employee, agent, partner, or joint </w:t>
      </w:r>
      <w:proofErr w:type="spellStart"/>
      <w:r w:rsidRPr="00F607F5">
        <w:rPr>
          <w:rFonts w:ascii="Palatino Linotype" w:hAnsi="Palatino Linotype"/>
          <w:color w:val="000000"/>
          <w:sz w:val="20"/>
          <w:szCs w:val="20"/>
        </w:rPr>
        <w:t>venturer</w:t>
      </w:r>
      <w:proofErr w:type="spellEnd"/>
      <w:r w:rsidRPr="00F607F5">
        <w:rPr>
          <w:rFonts w:ascii="Palatino Linotype" w:hAnsi="Palatino Linotype"/>
          <w:color w:val="000000"/>
          <w:sz w:val="20"/>
          <w:szCs w:val="20"/>
        </w:rPr>
        <w:t xml:space="preserve"> of the other.  Neither party has the right or ability to bind the other to any agreement with a third party or to incur any obligation or liability on behalf o</w:t>
      </w:r>
      <w:r w:rsidR="006D6714">
        <w:rPr>
          <w:rFonts w:ascii="Palatino Linotype" w:hAnsi="Palatino Linotype"/>
          <w:color w:val="000000"/>
          <w:sz w:val="20"/>
          <w:szCs w:val="20"/>
        </w:rPr>
        <w:t>f the other party. </w:t>
      </w:r>
    </w:p>
    <w:p w14:paraId="5BFFBE6B" w14:textId="77777777" w:rsidR="00512E13" w:rsidRPr="00F1717D" w:rsidRDefault="00512E13" w:rsidP="001D64AE">
      <w:pPr>
        <w:jc w:val="both"/>
        <w:rPr>
          <w:rFonts w:ascii="Palatino Linotype" w:hAnsi="Palatino Linotype"/>
          <w:b/>
          <w:color w:val="000000"/>
          <w:sz w:val="20"/>
          <w:szCs w:val="20"/>
        </w:rPr>
      </w:pPr>
    </w:p>
    <w:p w14:paraId="7D38ECC1" w14:textId="77777777" w:rsidR="00F26885" w:rsidRPr="00F1717D" w:rsidRDefault="00F26885" w:rsidP="00F26885">
      <w:pPr>
        <w:pStyle w:val="Default"/>
        <w:jc w:val="both"/>
        <w:rPr>
          <w:rFonts w:ascii="Palatino Linotype" w:hAnsi="Palatino Linotype"/>
          <w:sz w:val="20"/>
          <w:szCs w:val="20"/>
        </w:rPr>
      </w:pPr>
      <w:r w:rsidRPr="00F1717D">
        <w:rPr>
          <w:rFonts w:ascii="Palatino Linotype" w:hAnsi="Palatino Linotype"/>
          <w:b/>
          <w:sz w:val="20"/>
          <w:szCs w:val="20"/>
        </w:rPr>
        <w:t>RELATIONSHIP OF USING GOVERNMENTAL UNITS (JAN 2006):</w:t>
      </w:r>
      <w:r w:rsidRPr="00F1717D">
        <w:rPr>
          <w:rFonts w:ascii="Palatino Linotype" w:hAnsi="Palatino Linotype"/>
          <w:sz w:val="20"/>
          <w:szCs w:val="20"/>
        </w:rPr>
        <w:t xml:space="preserve"> Each Using Governmental Unit’s obligations and liabilities are independent of every other Using Governmental Unit’s obligations and liabilities. No Using Governmental Unit shall be responsible for any other Using Governmental Unit’s act or failure to act. </w:t>
      </w:r>
    </w:p>
    <w:p w14:paraId="0BDF98CF" w14:textId="77777777" w:rsidR="00F26885" w:rsidRPr="00F1717D" w:rsidRDefault="00F26885" w:rsidP="001D64AE">
      <w:pPr>
        <w:jc w:val="both"/>
        <w:rPr>
          <w:rFonts w:ascii="Palatino Linotype" w:hAnsi="Palatino Linotype"/>
          <w:color w:val="000000"/>
          <w:sz w:val="20"/>
          <w:szCs w:val="20"/>
        </w:rPr>
      </w:pPr>
    </w:p>
    <w:p w14:paraId="1BF5F7DF" w14:textId="77777777" w:rsidR="009D7E5D" w:rsidRPr="009D7E5D" w:rsidRDefault="009D7E5D" w:rsidP="009D7E5D">
      <w:pPr>
        <w:pStyle w:val="Default"/>
        <w:jc w:val="both"/>
        <w:rPr>
          <w:rFonts w:ascii="Palatino Linotype" w:hAnsi="Palatino Linotype"/>
          <w:sz w:val="20"/>
          <w:szCs w:val="20"/>
        </w:rPr>
      </w:pPr>
      <w:bookmarkStart w:id="47" w:name="SECTION_VIII"/>
      <w:r w:rsidRPr="009D7E5D">
        <w:rPr>
          <w:rFonts w:ascii="Palatino Linotype" w:hAnsi="Palatino Linotype"/>
          <w:b/>
          <w:sz w:val="20"/>
          <w:szCs w:val="20"/>
        </w:rPr>
        <w:t>SHIPPING / RISK OF LOSS (</w:t>
      </w:r>
      <w:r w:rsidR="00D54F39">
        <w:rPr>
          <w:rFonts w:ascii="Palatino Linotype" w:hAnsi="Palatino Linotype"/>
          <w:b/>
          <w:sz w:val="20"/>
          <w:szCs w:val="20"/>
        </w:rPr>
        <w:t xml:space="preserve">MODIFIED - </w:t>
      </w:r>
      <w:r w:rsidRPr="009D7E5D">
        <w:rPr>
          <w:rFonts w:ascii="Palatino Linotype" w:hAnsi="Palatino Linotype"/>
          <w:b/>
          <w:sz w:val="20"/>
          <w:szCs w:val="20"/>
        </w:rPr>
        <w:t>JAN 2006):</w:t>
      </w:r>
      <w:r w:rsidRPr="009D7E5D">
        <w:rPr>
          <w:rFonts w:ascii="Palatino Linotype" w:hAnsi="Palatino Linotype"/>
          <w:sz w:val="20"/>
          <w:szCs w:val="20"/>
        </w:rPr>
        <w:t xml:space="preserve"> F.O.B. Destination. Destination is the shipping dock of the </w:t>
      </w:r>
      <w:r w:rsidR="00D54F39" w:rsidRPr="00BE54D6">
        <w:rPr>
          <w:rFonts w:ascii="Palatino Linotype" w:hAnsi="Palatino Linotype"/>
          <w:sz w:val="20"/>
          <w:szCs w:val="20"/>
        </w:rPr>
        <w:t>District’s</w:t>
      </w:r>
      <w:r w:rsidRPr="00BE54D6">
        <w:rPr>
          <w:rFonts w:ascii="Palatino Linotype" w:hAnsi="Palatino Linotype"/>
          <w:sz w:val="20"/>
          <w:szCs w:val="20"/>
        </w:rPr>
        <w:t xml:space="preserve"> designated receiving site, or other location, as specified herein. (See Delivery clause)</w:t>
      </w:r>
      <w:r w:rsidRPr="009D7E5D">
        <w:rPr>
          <w:rFonts w:ascii="Palatino Linotype" w:hAnsi="Palatino Linotype"/>
          <w:sz w:val="20"/>
          <w:szCs w:val="20"/>
        </w:rPr>
        <w:t xml:space="preserve"> </w:t>
      </w:r>
    </w:p>
    <w:p w14:paraId="4632E21B" w14:textId="77777777" w:rsidR="009D7E5D" w:rsidRPr="00D54F39" w:rsidRDefault="009D7E5D" w:rsidP="001D64AE">
      <w:pPr>
        <w:jc w:val="both"/>
        <w:rPr>
          <w:rFonts w:ascii="Palatino Linotype" w:hAnsi="Palatino Linotype" w:cs="Times"/>
          <w:b/>
          <w:sz w:val="20"/>
          <w:szCs w:val="20"/>
        </w:rPr>
      </w:pPr>
    </w:p>
    <w:p w14:paraId="2918F336" w14:textId="77777777" w:rsidR="00851BDE" w:rsidRPr="00851BDE" w:rsidRDefault="00851BDE" w:rsidP="001D64AE">
      <w:pPr>
        <w:jc w:val="both"/>
        <w:rPr>
          <w:rFonts w:ascii="Palatino Linotype" w:hAnsi="Palatino Linotype"/>
          <w:sz w:val="20"/>
          <w:szCs w:val="20"/>
        </w:rPr>
      </w:pPr>
      <w:r w:rsidRPr="00851BDE">
        <w:rPr>
          <w:rFonts w:ascii="Palatino Linotype" w:hAnsi="Palatino Linotype"/>
          <w:b/>
          <w:sz w:val="20"/>
          <w:szCs w:val="20"/>
        </w:rPr>
        <w:t>WARRANTY – STANDARD (JAN 2006):</w:t>
      </w:r>
      <w:r w:rsidRPr="00851BDE">
        <w:rPr>
          <w:rFonts w:ascii="Palatino Linotype" w:hAnsi="Palatino Linotype"/>
          <w:sz w:val="20"/>
          <w:szCs w:val="20"/>
        </w:rPr>
        <w:t xml:space="preserve"> Contractor must provide the manufacturer’s standard written warranty upon delivery of product. Contractor warrants that manufacturer will honor the standard written warranty provided.</w:t>
      </w:r>
    </w:p>
    <w:p w14:paraId="3D372A72" w14:textId="77777777" w:rsidR="00851BDE" w:rsidRPr="002B5E27" w:rsidRDefault="00851BDE" w:rsidP="001D64AE">
      <w:pPr>
        <w:jc w:val="both"/>
        <w:rPr>
          <w:rFonts w:ascii="Palatino Linotype" w:hAnsi="Palatino Linotype" w:cs="Times"/>
          <w:b/>
          <w:sz w:val="20"/>
          <w:szCs w:val="20"/>
          <w:highlight w:val="yellow"/>
        </w:rPr>
      </w:pPr>
    </w:p>
    <w:bookmarkEnd w:id="47"/>
    <w:p w14:paraId="08642A5D" w14:textId="77777777" w:rsidR="00E03B11" w:rsidRDefault="00E03B11">
      <w:pPr>
        <w:rPr>
          <w:b/>
          <w:bCs/>
          <w:color w:val="000000"/>
        </w:rPr>
      </w:pPr>
      <w:r>
        <w:rPr>
          <w:b/>
          <w:bCs/>
          <w:color w:val="000000"/>
        </w:rPr>
        <w:br w:type="page"/>
      </w:r>
    </w:p>
    <w:p w14:paraId="05B9E830" w14:textId="0B2456A8" w:rsidR="006C3C33" w:rsidRDefault="00386153" w:rsidP="00264B45">
      <w:pPr>
        <w:jc w:val="both"/>
        <w:rPr>
          <w:b/>
          <w:bCs/>
          <w:color w:val="000000"/>
        </w:rPr>
      </w:pPr>
      <w:r w:rsidRPr="00545117">
        <w:rPr>
          <w:b/>
          <w:bCs/>
          <w:color w:val="000000"/>
        </w:rPr>
        <w:lastRenderedPageBreak/>
        <w:t>V</w:t>
      </w:r>
      <w:r w:rsidR="00851BDE" w:rsidRPr="00545117">
        <w:rPr>
          <w:b/>
          <w:bCs/>
          <w:color w:val="000000"/>
        </w:rPr>
        <w:t xml:space="preserve">II. </w:t>
      </w:r>
      <w:r w:rsidR="00D0675F" w:rsidRPr="00545117">
        <w:rPr>
          <w:b/>
          <w:bCs/>
          <w:color w:val="000000"/>
        </w:rPr>
        <w:t>Price Pro</w:t>
      </w:r>
      <w:r w:rsidR="00E83EEC" w:rsidRPr="00545117">
        <w:rPr>
          <w:b/>
          <w:bCs/>
          <w:color w:val="000000"/>
        </w:rPr>
        <w:t xml:space="preserve">posal </w:t>
      </w:r>
      <w:r w:rsidR="00A4052C" w:rsidRPr="00545117">
        <w:rPr>
          <w:b/>
          <w:bCs/>
          <w:color w:val="000000"/>
        </w:rPr>
        <w:t>(The District may or may not proceed with the installation/configuration- we would like to see the co</w:t>
      </w:r>
      <w:r w:rsidR="00A32200" w:rsidRPr="00545117">
        <w:rPr>
          <w:b/>
          <w:bCs/>
          <w:color w:val="000000"/>
        </w:rPr>
        <w:t>sts in order to make a decision</w:t>
      </w:r>
      <w:r w:rsidR="00F209DA">
        <w:rPr>
          <w:b/>
          <w:bCs/>
          <w:color w:val="000000"/>
        </w:rPr>
        <w:t>. Please provide itemized pricing details for both materials AND installation/configuration</w:t>
      </w:r>
      <w:r w:rsidR="00A32200" w:rsidRPr="00545117">
        <w:rPr>
          <w:b/>
          <w:bCs/>
          <w:color w:val="000000"/>
        </w:rPr>
        <w:t>)</w:t>
      </w:r>
    </w:p>
    <w:p w14:paraId="0C1D14B2" w14:textId="77777777" w:rsidR="00F209DA" w:rsidRPr="00545117" w:rsidRDefault="00F209DA" w:rsidP="00264B45">
      <w:pPr>
        <w:jc w:val="both"/>
        <w:rPr>
          <w:b/>
          <w:bCs/>
          <w:color w:val="000000"/>
        </w:rPr>
      </w:pPr>
    </w:p>
    <w:p w14:paraId="480D27F8" w14:textId="77777777" w:rsidR="00545117" w:rsidRPr="00545117" w:rsidRDefault="00545117" w:rsidP="00545117">
      <w:pPr>
        <w:widowControl w:val="0"/>
        <w:autoSpaceDE w:val="0"/>
        <w:autoSpaceDN w:val="0"/>
        <w:adjustRightInd w:val="0"/>
        <w:spacing w:before="32" w:line="253" w:lineRule="exact"/>
        <w:outlineLvl w:val="0"/>
        <w:rPr>
          <w:b/>
          <w:color w:val="000000"/>
          <w:spacing w:val="-2"/>
        </w:rPr>
      </w:pPr>
      <w:r w:rsidRPr="00545117">
        <w:rPr>
          <w:b/>
          <w:color w:val="000000"/>
          <w:spacing w:val="-2"/>
        </w:rPr>
        <w:t>The District reserves the right to award to multiple vendors if it’s in the best interest of the District.</w:t>
      </w:r>
    </w:p>
    <w:p w14:paraId="3BC32737" w14:textId="77777777" w:rsidR="00545117" w:rsidRPr="00545117" w:rsidRDefault="00545117" w:rsidP="00545117">
      <w:pPr>
        <w:widowControl w:val="0"/>
        <w:autoSpaceDE w:val="0"/>
        <w:autoSpaceDN w:val="0"/>
        <w:adjustRightInd w:val="0"/>
        <w:spacing w:before="32" w:line="253" w:lineRule="exact"/>
        <w:outlineLvl w:val="0"/>
        <w:rPr>
          <w:b/>
          <w:color w:val="000000"/>
          <w:spacing w:val="-2"/>
        </w:rPr>
      </w:pPr>
    </w:p>
    <w:p w14:paraId="48C445D1" w14:textId="77777777" w:rsidR="00545117" w:rsidRPr="00545117" w:rsidRDefault="00545117" w:rsidP="00545117">
      <w:pPr>
        <w:widowControl w:val="0"/>
        <w:autoSpaceDE w:val="0"/>
        <w:autoSpaceDN w:val="0"/>
        <w:adjustRightInd w:val="0"/>
        <w:spacing w:before="32" w:line="253" w:lineRule="exact"/>
        <w:outlineLvl w:val="0"/>
        <w:rPr>
          <w:b/>
          <w:color w:val="000000"/>
          <w:spacing w:val="-2"/>
        </w:rPr>
      </w:pPr>
      <w:r w:rsidRPr="00545117">
        <w:rPr>
          <w:b/>
          <w:color w:val="000000"/>
          <w:spacing w:val="-2"/>
        </w:rPr>
        <w:t xml:space="preserve">In all instances where the District has indicated a specific manufacturer, the District will consider EQUIVALENT equipment.  </w:t>
      </w:r>
    </w:p>
    <w:p w14:paraId="2CB73ECA" w14:textId="77777777" w:rsidR="001B1672" w:rsidRPr="001C48ED" w:rsidRDefault="001B1672" w:rsidP="00264B45">
      <w:pPr>
        <w:jc w:val="both"/>
        <w:rPr>
          <w:rFonts w:ascii="Palatino Linotype" w:hAnsi="Palatino Linotype" w:cs="Arial"/>
          <w:b/>
          <w:bCs/>
          <w:color w:val="000000"/>
          <w:sz w:val="20"/>
          <w:szCs w:val="20"/>
        </w:rPr>
      </w:pPr>
    </w:p>
    <w:tbl>
      <w:tblPr>
        <w:tblW w:w="10135" w:type="dxa"/>
        <w:tblLook w:val="04A0" w:firstRow="1" w:lastRow="0" w:firstColumn="1" w:lastColumn="0" w:noHBand="0" w:noVBand="1"/>
      </w:tblPr>
      <w:tblGrid>
        <w:gridCol w:w="1488"/>
        <w:gridCol w:w="3875"/>
        <w:gridCol w:w="1160"/>
        <w:gridCol w:w="1160"/>
        <w:gridCol w:w="1160"/>
        <w:gridCol w:w="1360"/>
      </w:tblGrid>
      <w:tr w:rsidR="00AC1852" w14:paraId="00CAC4D0" w14:textId="77777777" w:rsidTr="00AC1852">
        <w:trPr>
          <w:trHeight w:val="360"/>
        </w:trPr>
        <w:tc>
          <w:tcPr>
            <w:tcW w:w="1480" w:type="dxa"/>
            <w:tcBorders>
              <w:top w:val="nil"/>
              <w:left w:val="nil"/>
              <w:bottom w:val="nil"/>
              <w:right w:val="nil"/>
            </w:tcBorders>
            <w:shd w:val="clear" w:color="auto" w:fill="auto"/>
            <w:noWrap/>
            <w:vAlign w:val="bottom"/>
            <w:hideMark/>
          </w:tcPr>
          <w:p w14:paraId="60C7466C" w14:textId="77777777" w:rsidR="00AC1852" w:rsidRDefault="00AC1852">
            <w:pPr>
              <w:jc w:val="center"/>
              <w:rPr>
                <w:rFonts w:ascii="Calibri" w:hAnsi="Calibri" w:cs="Calibri"/>
                <w:b/>
                <w:bCs/>
                <w:color w:val="000000"/>
                <w:sz w:val="22"/>
                <w:szCs w:val="22"/>
              </w:rPr>
            </w:pPr>
            <w:proofErr w:type="spellStart"/>
            <w:r>
              <w:rPr>
                <w:rFonts w:ascii="Calibri" w:hAnsi="Calibri" w:cs="Calibri"/>
                <w:b/>
                <w:bCs/>
                <w:color w:val="000000"/>
                <w:sz w:val="22"/>
                <w:szCs w:val="22"/>
              </w:rPr>
              <w:t>Dobys</w:t>
            </w:r>
            <w:proofErr w:type="spellEnd"/>
            <w:r>
              <w:rPr>
                <w:rFonts w:ascii="Calibri" w:hAnsi="Calibri" w:cs="Calibri"/>
                <w:b/>
                <w:bCs/>
                <w:color w:val="000000"/>
                <w:sz w:val="22"/>
                <w:szCs w:val="22"/>
              </w:rPr>
              <w:t xml:space="preserve"> Bridge </w:t>
            </w:r>
          </w:p>
        </w:tc>
        <w:tc>
          <w:tcPr>
            <w:tcW w:w="3875" w:type="dxa"/>
            <w:tcBorders>
              <w:top w:val="nil"/>
              <w:left w:val="nil"/>
              <w:bottom w:val="nil"/>
              <w:right w:val="nil"/>
            </w:tcBorders>
            <w:shd w:val="clear" w:color="auto" w:fill="auto"/>
            <w:noWrap/>
            <w:vAlign w:val="bottom"/>
            <w:hideMark/>
          </w:tcPr>
          <w:p w14:paraId="57E58D53"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Elementary School</w:t>
            </w:r>
          </w:p>
        </w:tc>
        <w:tc>
          <w:tcPr>
            <w:tcW w:w="1160" w:type="dxa"/>
            <w:tcBorders>
              <w:top w:val="nil"/>
              <w:left w:val="nil"/>
              <w:bottom w:val="nil"/>
              <w:right w:val="nil"/>
            </w:tcBorders>
            <w:shd w:val="clear" w:color="auto" w:fill="auto"/>
            <w:noWrap/>
            <w:vAlign w:val="bottom"/>
            <w:hideMark/>
          </w:tcPr>
          <w:p w14:paraId="1C6B9F2B" w14:textId="77777777" w:rsidR="00AC1852" w:rsidRDefault="00AC1852">
            <w:pPr>
              <w:jc w:val="center"/>
              <w:rPr>
                <w:rFonts w:ascii="Calibri" w:hAnsi="Calibri" w:cs="Calibri"/>
                <w:b/>
                <w:bCs/>
                <w:color w:val="000000"/>
                <w:sz w:val="22"/>
                <w:szCs w:val="22"/>
              </w:rPr>
            </w:pPr>
          </w:p>
        </w:tc>
        <w:tc>
          <w:tcPr>
            <w:tcW w:w="1160" w:type="dxa"/>
            <w:tcBorders>
              <w:top w:val="nil"/>
              <w:left w:val="nil"/>
              <w:bottom w:val="nil"/>
              <w:right w:val="nil"/>
            </w:tcBorders>
            <w:shd w:val="clear" w:color="auto" w:fill="auto"/>
            <w:noWrap/>
            <w:vAlign w:val="bottom"/>
            <w:hideMark/>
          </w:tcPr>
          <w:p w14:paraId="67C5EB51"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2EE17332"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1A0D06CE" w14:textId="77777777" w:rsidR="00AC1852" w:rsidRDefault="00AC1852">
            <w:pPr>
              <w:jc w:val="center"/>
              <w:rPr>
                <w:sz w:val="20"/>
                <w:szCs w:val="20"/>
              </w:rPr>
            </w:pPr>
          </w:p>
        </w:tc>
      </w:tr>
      <w:tr w:rsidR="00AC1852" w14:paraId="0EF9918D" w14:textId="77777777" w:rsidTr="00AC1852">
        <w:trPr>
          <w:trHeight w:val="159"/>
        </w:trPr>
        <w:tc>
          <w:tcPr>
            <w:tcW w:w="1480" w:type="dxa"/>
            <w:tcBorders>
              <w:top w:val="nil"/>
              <w:left w:val="nil"/>
              <w:bottom w:val="nil"/>
              <w:right w:val="nil"/>
            </w:tcBorders>
            <w:shd w:val="clear" w:color="auto" w:fill="auto"/>
            <w:noWrap/>
            <w:vAlign w:val="bottom"/>
            <w:hideMark/>
          </w:tcPr>
          <w:p w14:paraId="7DED06F9" w14:textId="77777777" w:rsidR="00AC1852" w:rsidRDefault="00AC1852">
            <w:pPr>
              <w:jc w:val="center"/>
              <w:rPr>
                <w:sz w:val="20"/>
                <w:szCs w:val="20"/>
              </w:rPr>
            </w:pPr>
          </w:p>
        </w:tc>
        <w:tc>
          <w:tcPr>
            <w:tcW w:w="3875" w:type="dxa"/>
            <w:tcBorders>
              <w:top w:val="nil"/>
              <w:left w:val="nil"/>
              <w:bottom w:val="nil"/>
              <w:right w:val="nil"/>
            </w:tcBorders>
            <w:shd w:val="clear" w:color="auto" w:fill="auto"/>
            <w:noWrap/>
            <w:vAlign w:val="bottom"/>
            <w:hideMark/>
          </w:tcPr>
          <w:p w14:paraId="09316D22"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483454F1"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1AAB861B"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41448A82"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7D8268C0" w14:textId="77777777" w:rsidR="00AC1852" w:rsidRDefault="00AC1852">
            <w:pPr>
              <w:jc w:val="center"/>
              <w:rPr>
                <w:sz w:val="20"/>
                <w:szCs w:val="20"/>
              </w:rPr>
            </w:pPr>
          </w:p>
        </w:tc>
      </w:tr>
      <w:tr w:rsidR="00AC1852" w14:paraId="333C4AE3" w14:textId="77777777" w:rsidTr="00AC1852">
        <w:trPr>
          <w:trHeight w:val="561"/>
        </w:trPr>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51952F"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Manufacturer Part Number</w:t>
            </w:r>
          </w:p>
        </w:tc>
        <w:tc>
          <w:tcPr>
            <w:tcW w:w="3875" w:type="dxa"/>
            <w:tcBorders>
              <w:top w:val="single" w:sz="4" w:space="0" w:color="auto"/>
              <w:left w:val="nil"/>
              <w:bottom w:val="single" w:sz="4" w:space="0" w:color="auto"/>
              <w:right w:val="single" w:sz="4" w:space="0" w:color="auto"/>
            </w:tcBorders>
            <w:shd w:val="clear" w:color="auto" w:fill="auto"/>
            <w:noWrap/>
            <w:vAlign w:val="bottom"/>
            <w:hideMark/>
          </w:tcPr>
          <w:p w14:paraId="2FD4E013"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 xml:space="preserve">Part Description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4A514FE"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Quantity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C2310D1"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Unit Cost</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0848F2C7"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Extended Cost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1966F64" w14:textId="77777777" w:rsidR="00AC1852" w:rsidRDefault="00AC1852">
            <w:pPr>
              <w:jc w:val="center"/>
              <w:rPr>
                <w:rFonts w:ascii="Calibri" w:hAnsi="Calibri" w:cs="Calibri"/>
                <w:b/>
                <w:bCs/>
                <w:i/>
                <w:iCs/>
                <w:color w:val="000000"/>
                <w:sz w:val="20"/>
                <w:szCs w:val="20"/>
              </w:rPr>
            </w:pPr>
            <w:r>
              <w:rPr>
                <w:rFonts w:ascii="Calibri" w:hAnsi="Calibri" w:cs="Calibri"/>
                <w:b/>
                <w:bCs/>
                <w:i/>
                <w:iCs/>
                <w:color w:val="000000"/>
                <w:sz w:val="20"/>
                <w:szCs w:val="20"/>
              </w:rPr>
              <w:t>Installation/ Configuration</w:t>
            </w:r>
          </w:p>
        </w:tc>
      </w:tr>
      <w:tr w:rsidR="00AC1852" w14:paraId="03B68A7D"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B11AE2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JL322A</w:t>
            </w:r>
          </w:p>
        </w:tc>
        <w:tc>
          <w:tcPr>
            <w:tcW w:w="3875" w:type="dxa"/>
            <w:tcBorders>
              <w:top w:val="nil"/>
              <w:left w:val="nil"/>
              <w:bottom w:val="single" w:sz="4" w:space="0" w:color="auto"/>
              <w:right w:val="single" w:sz="4" w:space="0" w:color="auto"/>
            </w:tcBorders>
            <w:shd w:val="clear" w:color="auto" w:fill="auto"/>
            <w:noWrap/>
            <w:vAlign w:val="bottom"/>
            <w:hideMark/>
          </w:tcPr>
          <w:p w14:paraId="6053A14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2930M Switch</w:t>
            </w:r>
          </w:p>
        </w:tc>
        <w:tc>
          <w:tcPr>
            <w:tcW w:w="1160" w:type="dxa"/>
            <w:tcBorders>
              <w:top w:val="nil"/>
              <w:left w:val="nil"/>
              <w:bottom w:val="single" w:sz="4" w:space="0" w:color="auto"/>
              <w:right w:val="single" w:sz="4" w:space="0" w:color="auto"/>
            </w:tcBorders>
            <w:shd w:val="clear" w:color="auto" w:fill="auto"/>
            <w:noWrap/>
            <w:vAlign w:val="bottom"/>
            <w:hideMark/>
          </w:tcPr>
          <w:p w14:paraId="0360069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14</w:t>
            </w:r>
          </w:p>
        </w:tc>
        <w:tc>
          <w:tcPr>
            <w:tcW w:w="1160" w:type="dxa"/>
            <w:tcBorders>
              <w:top w:val="nil"/>
              <w:left w:val="nil"/>
              <w:bottom w:val="single" w:sz="4" w:space="0" w:color="auto"/>
              <w:right w:val="single" w:sz="4" w:space="0" w:color="auto"/>
            </w:tcBorders>
            <w:shd w:val="clear" w:color="auto" w:fill="auto"/>
            <w:noWrap/>
            <w:vAlign w:val="bottom"/>
            <w:hideMark/>
          </w:tcPr>
          <w:p w14:paraId="15E91C0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AE6191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5D05D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20CED965"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CEB8E6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JL087A</w:t>
            </w:r>
          </w:p>
        </w:tc>
        <w:tc>
          <w:tcPr>
            <w:tcW w:w="3875" w:type="dxa"/>
            <w:tcBorders>
              <w:top w:val="nil"/>
              <w:left w:val="nil"/>
              <w:bottom w:val="single" w:sz="4" w:space="0" w:color="auto"/>
              <w:right w:val="single" w:sz="4" w:space="0" w:color="auto"/>
            </w:tcBorders>
            <w:shd w:val="clear" w:color="auto" w:fill="auto"/>
            <w:noWrap/>
            <w:vAlign w:val="bottom"/>
            <w:hideMark/>
          </w:tcPr>
          <w:p w14:paraId="43C34A6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 Power Supply</w:t>
            </w:r>
          </w:p>
        </w:tc>
        <w:tc>
          <w:tcPr>
            <w:tcW w:w="1160" w:type="dxa"/>
            <w:tcBorders>
              <w:top w:val="nil"/>
              <w:left w:val="nil"/>
              <w:bottom w:val="single" w:sz="4" w:space="0" w:color="auto"/>
              <w:right w:val="single" w:sz="4" w:space="0" w:color="auto"/>
            </w:tcBorders>
            <w:shd w:val="clear" w:color="auto" w:fill="auto"/>
            <w:noWrap/>
            <w:vAlign w:val="bottom"/>
            <w:hideMark/>
          </w:tcPr>
          <w:p w14:paraId="360A3FB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28</w:t>
            </w:r>
          </w:p>
        </w:tc>
        <w:tc>
          <w:tcPr>
            <w:tcW w:w="1160" w:type="dxa"/>
            <w:tcBorders>
              <w:top w:val="nil"/>
              <w:left w:val="nil"/>
              <w:bottom w:val="single" w:sz="4" w:space="0" w:color="auto"/>
              <w:right w:val="single" w:sz="4" w:space="0" w:color="auto"/>
            </w:tcBorders>
            <w:shd w:val="clear" w:color="auto" w:fill="auto"/>
            <w:noWrap/>
            <w:vAlign w:val="bottom"/>
            <w:hideMark/>
          </w:tcPr>
          <w:p w14:paraId="423B115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6F1529D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9F32B3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27491ED6"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A76B27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JL325A </w:t>
            </w:r>
          </w:p>
        </w:tc>
        <w:tc>
          <w:tcPr>
            <w:tcW w:w="3875" w:type="dxa"/>
            <w:tcBorders>
              <w:top w:val="nil"/>
              <w:left w:val="nil"/>
              <w:bottom w:val="single" w:sz="4" w:space="0" w:color="auto"/>
              <w:right w:val="single" w:sz="4" w:space="0" w:color="auto"/>
            </w:tcBorders>
            <w:shd w:val="clear" w:color="auto" w:fill="auto"/>
            <w:noWrap/>
            <w:vAlign w:val="bottom"/>
            <w:hideMark/>
          </w:tcPr>
          <w:p w14:paraId="76A835B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Stacking Module </w:t>
            </w:r>
          </w:p>
        </w:tc>
        <w:tc>
          <w:tcPr>
            <w:tcW w:w="1160" w:type="dxa"/>
            <w:tcBorders>
              <w:top w:val="nil"/>
              <w:left w:val="nil"/>
              <w:bottom w:val="single" w:sz="4" w:space="0" w:color="auto"/>
              <w:right w:val="single" w:sz="4" w:space="0" w:color="auto"/>
            </w:tcBorders>
            <w:shd w:val="clear" w:color="auto" w:fill="auto"/>
            <w:noWrap/>
            <w:vAlign w:val="bottom"/>
            <w:hideMark/>
          </w:tcPr>
          <w:p w14:paraId="2E22D00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14</w:t>
            </w:r>
          </w:p>
        </w:tc>
        <w:tc>
          <w:tcPr>
            <w:tcW w:w="1160" w:type="dxa"/>
            <w:tcBorders>
              <w:top w:val="nil"/>
              <w:left w:val="nil"/>
              <w:bottom w:val="single" w:sz="4" w:space="0" w:color="auto"/>
              <w:right w:val="single" w:sz="4" w:space="0" w:color="auto"/>
            </w:tcBorders>
            <w:shd w:val="clear" w:color="auto" w:fill="auto"/>
            <w:noWrap/>
            <w:vAlign w:val="bottom"/>
            <w:hideMark/>
          </w:tcPr>
          <w:p w14:paraId="08938F4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FEBB45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722D8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09454D13"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B30B13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J9734A</w:t>
            </w:r>
          </w:p>
        </w:tc>
        <w:tc>
          <w:tcPr>
            <w:tcW w:w="3875" w:type="dxa"/>
            <w:tcBorders>
              <w:top w:val="nil"/>
              <w:left w:val="nil"/>
              <w:bottom w:val="single" w:sz="4" w:space="0" w:color="auto"/>
              <w:right w:val="single" w:sz="4" w:space="0" w:color="auto"/>
            </w:tcBorders>
            <w:shd w:val="clear" w:color="auto" w:fill="auto"/>
            <w:noWrap/>
            <w:vAlign w:val="bottom"/>
            <w:hideMark/>
          </w:tcPr>
          <w:p w14:paraId="560B4AA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.5m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0A3C6B1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11</w:t>
            </w:r>
          </w:p>
        </w:tc>
        <w:tc>
          <w:tcPr>
            <w:tcW w:w="1160" w:type="dxa"/>
            <w:tcBorders>
              <w:top w:val="nil"/>
              <w:left w:val="nil"/>
              <w:bottom w:val="single" w:sz="4" w:space="0" w:color="auto"/>
              <w:right w:val="single" w:sz="4" w:space="0" w:color="auto"/>
            </w:tcBorders>
            <w:shd w:val="clear" w:color="auto" w:fill="auto"/>
            <w:noWrap/>
            <w:vAlign w:val="bottom"/>
            <w:hideMark/>
          </w:tcPr>
          <w:p w14:paraId="4AE563E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D36ECE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F2C805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96F13E3"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2AA8AD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J8177D</w:t>
            </w:r>
          </w:p>
        </w:tc>
        <w:tc>
          <w:tcPr>
            <w:tcW w:w="3875" w:type="dxa"/>
            <w:tcBorders>
              <w:top w:val="nil"/>
              <w:left w:val="nil"/>
              <w:bottom w:val="single" w:sz="4" w:space="0" w:color="auto"/>
              <w:right w:val="single" w:sz="4" w:space="0" w:color="auto"/>
            </w:tcBorders>
            <w:shd w:val="clear" w:color="auto" w:fill="auto"/>
            <w:noWrap/>
            <w:vAlign w:val="bottom"/>
            <w:hideMark/>
          </w:tcPr>
          <w:p w14:paraId="239D827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1G SFP BT</w:t>
            </w:r>
          </w:p>
        </w:tc>
        <w:tc>
          <w:tcPr>
            <w:tcW w:w="1160" w:type="dxa"/>
            <w:tcBorders>
              <w:top w:val="nil"/>
              <w:left w:val="nil"/>
              <w:bottom w:val="single" w:sz="4" w:space="0" w:color="auto"/>
              <w:right w:val="single" w:sz="4" w:space="0" w:color="auto"/>
            </w:tcBorders>
            <w:shd w:val="clear" w:color="auto" w:fill="auto"/>
            <w:noWrap/>
            <w:vAlign w:val="bottom"/>
            <w:hideMark/>
          </w:tcPr>
          <w:p w14:paraId="6CA3150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16</w:t>
            </w:r>
          </w:p>
        </w:tc>
        <w:tc>
          <w:tcPr>
            <w:tcW w:w="1160" w:type="dxa"/>
            <w:tcBorders>
              <w:top w:val="nil"/>
              <w:left w:val="nil"/>
              <w:bottom w:val="single" w:sz="4" w:space="0" w:color="auto"/>
              <w:right w:val="single" w:sz="4" w:space="0" w:color="auto"/>
            </w:tcBorders>
            <w:shd w:val="clear" w:color="auto" w:fill="auto"/>
            <w:noWrap/>
            <w:vAlign w:val="bottom"/>
            <w:hideMark/>
          </w:tcPr>
          <w:p w14:paraId="476B7D4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01B2A3E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469FD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04102A16"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55AC3F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J9735A </w:t>
            </w:r>
          </w:p>
        </w:tc>
        <w:tc>
          <w:tcPr>
            <w:tcW w:w="3875" w:type="dxa"/>
            <w:tcBorders>
              <w:top w:val="nil"/>
              <w:left w:val="nil"/>
              <w:bottom w:val="single" w:sz="4" w:space="0" w:color="auto"/>
              <w:right w:val="single" w:sz="4" w:space="0" w:color="auto"/>
            </w:tcBorders>
            <w:shd w:val="clear" w:color="auto" w:fill="auto"/>
            <w:noWrap/>
            <w:vAlign w:val="bottom"/>
            <w:hideMark/>
          </w:tcPr>
          <w:p w14:paraId="561C555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18029B1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bottom"/>
            <w:hideMark/>
          </w:tcPr>
          <w:p w14:paraId="3704627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3E42A0B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D1D31E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4C54EDEF"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B2B462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JL430A </w:t>
            </w:r>
          </w:p>
        </w:tc>
        <w:tc>
          <w:tcPr>
            <w:tcW w:w="3875" w:type="dxa"/>
            <w:tcBorders>
              <w:top w:val="nil"/>
              <w:left w:val="nil"/>
              <w:bottom w:val="single" w:sz="4" w:space="0" w:color="auto"/>
              <w:right w:val="single" w:sz="4" w:space="0" w:color="auto"/>
            </w:tcBorders>
            <w:shd w:val="clear" w:color="auto" w:fill="auto"/>
            <w:noWrap/>
            <w:vAlign w:val="bottom"/>
            <w:hideMark/>
          </w:tcPr>
          <w:p w14:paraId="4630821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Bundle (PS &amp; 2 SPF modules)Switch</w:t>
            </w:r>
          </w:p>
        </w:tc>
        <w:tc>
          <w:tcPr>
            <w:tcW w:w="1160" w:type="dxa"/>
            <w:tcBorders>
              <w:top w:val="nil"/>
              <w:left w:val="nil"/>
              <w:bottom w:val="single" w:sz="4" w:space="0" w:color="auto"/>
              <w:right w:val="single" w:sz="4" w:space="0" w:color="auto"/>
            </w:tcBorders>
            <w:shd w:val="clear" w:color="auto" w:fill="auto"/>
            <w:noWrap/>
            <w:vAlign w:val="bottom"/>
            <w:hideMark/>
          </w:tcPr>
          <w:p w14:paraId="4DFC9B4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6EDDDF9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0D773C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82787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06910AAF"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138CF5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JL085A</w:t>
            </w:r>
          </w:p>
        </w:tc>
        <w:tc>
          <w:tcPr>
            <w:tcW w:w="3875" w:type="dxa"/>
            <w:tcBorders>
              <w:top w:val="nil"/>
              <w:left w:val="nil"/>
              <w:bottom w:val="single" w:sz="4" w:space="0" w:color="auto"/>
              <w:right w:val="single" w:sz="4" w:space="0" w:color="auto"/>
            </w:tcBorders>
            <w:shd w:val="clear" w:color="auto" w:fill="auto"/>
            <w:noWrap/>
            <w:vAlign w:val="bottom"/>
            <w:hideMark/>
          </w:tcPr>
          <w:p w14:paraId="2B778E4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3810 </w:t>
            </w:r>
            <w:proofErr w:type="spellStart"/>
            <w:r>
              <w:rPr>
                <w:rFonts w:ascii="Calibri" w:hAnsi="Calibri" w:cs="Calibri"/>
                <w:color w:val="000000"/>
                <w:sz w:val="22"/>
                <w:szCs w:val="22"/>
              </w:rPr>
              <w:t>PowerSupply</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14:paraId="2499367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24CA7D4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073583D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B0F573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6FB09EED"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553962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JL084A</w:t>
            </w:r>
          </w:p>
        </w:tc>
        <w:tc>
          <w:tcPr>
            <w:tcW w:w="3875" w:type="dxa"/>
            <w:tcBorders>
              <w:top w:val="nil"/>
              <w:left w:val="nil"/>
              <w:bottom w:val="single" w:sz="4" w:space="0" w:color="auto"/>
              <w:right w:val="single" w:sz="4" w:space="0" w:color="auto"/>
            </w:tcBorders>
            <w:shd w:val="clear" w:color="auto" w:fill="auto"/>
            <w:noWrap/>
            <w:vAlign w:val="bottom"/>
            <w:hideMark/>
          </w:tcPr>
          <w:p w14:paraId="72B4CB1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Stacking Module</w:t>
            </w:r>
          </w:p>
        </w:tc>
        <w:tc>
          <w:tcPr>
            <w:tcW w:w="1160" w:type="dxa"/>
            <w:tcBorders>
              <w:top w:val="nil"/>
              <w:left w:val="nil"/>
              <w:bottom w:val="single" w:sz="4" w:space="0" w:color="auto"/>
              <w:right w:val="single" w:sz="4" w:space="0" w:color="auto"/>
            </w:tcBorders>
            <w:shd w:val="clear" w:color="auto" w:fill="auto"/>
            <w:noWrap/>
            <w:vAlign w:val="bottom"/>
            <w:hideMark/>
          </w:tcPr>
          <w:p w14:paraId="1CE0C2B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7599F21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DEA3F5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E8DC44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D7D4011"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5CDEBF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J9578A</w:t>
            </w:r>
          </w:p>
        </w:tc>
        <w:tc>
          <w:tcPr>
            <w:tcW w:w="3875" w:type="dxa"/>
            <w:tcBorders>
              <w:top w:val="nil"/>
              <w:left w:val="nil"/>
              <w:bottom w:val="single" w:sz="4" w:space="0" w:color="auto"/>
              <w:right w:val="single" w:sz="4" w:space="0" w:color="auto"/>
            </w:tcBorders>
            <w:shd w:val="clear" w:color="auto" w:fill="auto"/>
            <w:noWrap/>
            <w:vAlign w:val="bottom"/>
            <w:hideMark/>
          </w:tcPr>
          <w:p w14:paraId="27E19AE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3810 .5m Stacking Cable </w:t>
            </w:r>
          </w:p>
        </w:tc>
        <w:tc>
          <w:tcPr>
            <w:tcW w:w="1160" w:type="dxa"/>
            <w:tcBorders>
              <w:top w:val="nil"/>
              <w:left w:val="nil"/>
              <w:bottom w:val="single" w:sz="4" w:space="0" w:color="auto"/>
              <w:right w:val="single" w:sz="4" w:space="0" w:color="auto"/>
            </w:tcBorders>
            <w:shd w:val="clear" w:color="auto" w:fill="auto"/>
            <w:noWrap/>
            <w:vAlign w:val="bottom"/>
            <w:hideMark/>
          </w:tcPr>
          <w:p w14:paraId="14FF55C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228B457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3F464E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1CF019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709BEE4"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90FC53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J9150D</w:t>
            </w:r>
          </w:p>
        </w:tc>
        <w:tc>
          <w:tcPr>
            <w:tcW w:w="3875" w:type="dxa"/>
            <w:tcBorders>
              <w:top w:val="nil"/>
              <w:left w:val="nil"/>
              <w:bottom w:val="single" w:sz="4" w:space="0" w:color="auto"/>
              <w:right w:val="single" w:sz="4" w:space="0" w:color="auto"/>
            </w:tcBorders>
            <w:shd w:val="clear" w:color="auto" w:fill="auto"/>
            <w:noWrap/>
            <w:vAlign w:val="bottom"/>
            <w:hideMark/>
          </w:tcPr>
          <w:p w14:paraId="5D0C835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SFP Module Single Mode </w:t>
            </w:r>
          </w:p>
        </w:tc>
        <w:tc>
          <w:tcPr>
            <w:tcW w:w="1160" w:type="dxa"/>
            <w:tcBorders>
              <w:top w:val="nil"/>
              <w:left w:val="nil"/>
              <w:bottom w:val="single" w:sz="4" w:space="0" w:color="auto"/>
              <w:right w:val="single" w:sz="4" w:space="0" w:color="auto"/>
            </w:tcBorders>
            <w:shd w:val="clear" w:color="auto" w:fill="auto"/>
            <w:noWrap/>
            <w:vAlign w:val="bottom"/>
            <w:hideMark/>
          </w:tcPr>
          <w:p w14:paraId="4416EC8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14:paraId="3E7CEE0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9C46D7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FA84FC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1D51BCEC" w14:textId="77777777" w:rsidTr="00AC1852">
        <w:trPr>
          <w:trHeight w:val="240"/>
        </w:trPr>
        <w:tc>
          <w:tcPr>
            <w:tcW w:w="1480" w:type="dxa"/>
            <w:tcBorders>
              <w:top w:val="nil"/>
              <w:left w:val="nil"/>
              <w:bottom w:val="nil"/>
              <w:right w:val="nil"/>
            </w:tcBorders>
            <w:shd w:val="clear" w:color="auto" w:fill="auto"/>
            <w:noWrap/>
            <w:vAlign w:val="bottom"/>
            <w:hideMark/>
          </w:tcPr>
          <w:p w14:paraId="2BED07BF" w14:textId="77777777" w:rsidR="00AC1852" w:rsidRDefault="00AC1852">
            <w:pPr>
              <w:jc w:val="center"/>
              <w:rPr>
                <w:rFonts w:ascii="Calibri" w:hAnsi="Calibri" w:cs="Calibri"/>
                <w:color w:val="000000"/>
                <w:sz w:val="22"/>
                <w:szCs w:val="22"/>
              </w:rPr>
            </w:pPr>
          </w:p>
        </w:tc>
        <w:tc>
          <w:tcPr>
            <w:tcW w:w="3875" w:type="dxa"/>
            <w:tcBorders>
              <w:top w:val="nil"/>
              <w:left w:val="nil"/>
              <w:bottom w:val="nil"/>
              <w:right w:val="nil"/>
            </w:tcBorders>
            <w:shd w:val="clear" w:color="auto" w:fill="auto"/>
            <w:noWrap/>
            <w:vAlign w:val="bottom"/>
            <w:hideMark/>
          </w:tcPr>
          <w:p w14:paraId="3F4EF8D6"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53AD0A66"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3074D109"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0C8401EA"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3F4A37F6" w14:textId="77777777" w:rsidR="00AC1852" w:rsidRDefault="00AC1852">
            <w:pPr>
              <w:jc w:val="center"/>
              <w:rPr>
                <w:sz w:val="20"/>
                <w:szCs w:val="20"/>
              </w:rPr>
            </w:pPr>
          </w:p>
        </w:tc>
      </w:tr>
      <w:tr w:rsidR="00AC1852" w14:paraId="59737268" w14:textId="77777777" w:rsidTr="00AC1852">
        <w:trPr>
          <w:trHeight w:val="240"/>
        </w:trPr>
        <w:tc>
          <w:tcPr>
            <w:tcW w:w="1480" w:type="dxa"/>
            <w:tcBorders>
              <w:top w:val="nil"/>
              <w:left w:val="nil"/>
              <w:bottom w:val="nil"/>
              <w:right w:val="nil"/>
            </w:tcBorders>
            <w:shd w:val="clear" w:color="auto" w:fill="auto"/>
            <w:noWrap/>
            <w:vAlign w:val="bottom"/>
            <w:hideMark/>
          </w:tcPr>
          <w:p w14:paraId="63C97A6E" w14:textId="77777777" w:rsidR="00AC1852" w:rsidRDefault="00AC1852">
            <w:pPr>
              <w:jc w:val="center"/>
              <w:rPr>
                <w:sz w:val="20"/>
                <w:szCs w:val="20"/>
              </w:rPr>
            </w:pPr>
          </w:p>
        </w:tc>
        <w:tc>
          <w:tcPr>
            <w:tcW w:w="3875" w:type="dxa"/>
            <w:tcBorders>
              <w:top w:val="nil"/>
              <w:left w:val="nil"/>
              <w:bottom w:val="nil"/>
              <w:right w:val="nil"/>
            </w:tcBorders>
            <w:shd w:val="clear" w:color="auto" w:fill="auto"/>
            <w:noWrap/>
            <w:vAlign w:val="bottom"/>
            <w:hideMark/>
          </w:tcPr>
          <w:p w14:paraId="436ABFDA"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714EEBA1"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7BB26CBB"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07023BD9"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7BBE9552" w14:textId="77777777" w:rsidR="00AC1852" w:rsidRDefault="00AC1852">
            <w:pPr>
              <w:jc w:val="center"/>
              <w:rPr>
                <w:sz w:val="20"/>
                <w:szCs w:val="20"/>
              </w:rPr>
            </w:pPr>
          </w:p>
        </w:tc>
      </w:tr>
      <w:tr w:rsidR="00AC1852" w14:paraId="78A5B5EF" w14:textId="77777777" w:rsidTr="00AC1852">
        <w:trPr>
          <w:trHeight w:val="360"/>
        </w:trPr>
        <w:tc>
          <w:tcPr>
            <w:tcW w:w="1480" w:type="dxa"/>
            <w:tcBorders>
              <w:top w:val="nil"/>
              <w:left w:val="nil"/>
              <w:bottom w:val="nil"/>
              <w:right w:val="nil"/>
            </w:tcBorders>
            <w:shd w:val="clear" w:color="auto" w:fill="auto"/>
            <w:noWrap/>
            <w:vAlign w:val="bottom"/>
            <w:hideMark/>
          </w:tcPr>
          <w:p w14:paraId="3CF8F74B"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Pleasant Knoll</w:t>
            </w:r>
          </w:p>
        </w:tc>
        <w:tc>
          <w:tcPr>
            <w:tcW w:w="3875" w:type="dxa"/>
            <w:tcBorders>
              <w:top w:val="nil"/>
              <w:left w:val="nil"/>
              <w:bottom w:val="nil"/>
              <w:right w:val="nil"/>
            </w:tcBorders>
            <w:shd w:val="clear" w:color="auto" w:fill="auto"/>
            <w:noWrap/>
            <w:vAlign w:val="bottom"/>
            <w:hideMark/>
          </w:tcPr>
          <w:p w14:paraId="3633C739"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Elementary School</w:t>
            </w:r>
          </w:p>
        </w:tc>
        <w:tc>
          <w:tcPr>
            <w:tcW w:w="1160" w:type="dxa"/>
            <w:tcBorders>
              <w:top w:val="nil"/>
              <w:left w:val="nil"/>
              <w:bottom w:val="nil"/>
              <w:right w:val="nil"/>
            </w:tcBorders>
            <w:shd w:val="clear" w:color="auto" w:fill="auto"/>
            <w:noWrap/>
            <w:vAlign w:val="bottom"/>
            <w:hideMark/>
          </w:tcPr>
          <w:p w14:paraId="7B6E9A6A" w14:textId="77777777" w:rsidR="00AC1852" w:rsidRDefault="00AC1852">
            <w:pPr>
              <w:jc w:val="center"/>
              <w:rPr>
                <w:rFonts w:ascii="Calibri" w:hAnsi="Calibri" w:cs="Calibri"/>
                <w:b/>
                <w:bCs/>
                <w:color w:val="000000"/>
                <w:sz w:val="22"/>
                <w:szCs w:val="22"/>
              </w:rPr>
            </w:pPr>
          </w:p>
        </w:tc>
        <w:tc>
          <w:tcPr>
            <w:tcW w:w="1160" w:type="dxa"/>
            <w:tcBorders>
              <w:top w:val="nil"/>
              <w:left w:val="nil"/>
              <w:bottom w:val="nil"/>
              <w:right w:val="nil"/>
            </w:tcBorders>
            <w:shd w:val="clear" w:color="auto" w:fill="auto"/>
            <w:noWrap/>
            <w:vAlign w:val="bottom"/>
            <w:hideMark/>
          </w:tcPr>
          <w:p w14:paraId="5D26C400"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333A18A1"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56CFB027" w14:textId="77777777" w:rsidR="00AC1852" w:rsidRDefault="00AC1852">
            <w:pPr>
              <w:jc w:val="center"/>
              <w:rPr>
                <w:sz w:val="20"/>
                <w:szCs w:val="20"/>
              </w:rPr>
            </w:pPr>
          </w:p>
        </w:tc>
      </w:tr>
      <w:tr w:rsidR="00AC1852" w14:paraId="2DCEC31E" w14:textId="77777777" w:rsidTr="00AC1852">
        <w:trPr>
          <w:trHeight w:val="159"/>
        </w:trPr>
        <w:tc>
          <w:tcPr>
            <w:tcW w:w="1480" w:type="dxa"/>
            <w:tcBorders>
              <w:top w:val="nil"/>
              <w:left w:val="nil"/>
              <w:bottom w:val="nil"/>
              <w:right w:val="nil"/>
            </w:tcBorders>
            <w:shd w:val="clear" w:color="auto" w:fill="auto"/>
            <w:noWrap/>
            <w:vAlign w:val="bottom"/>
            <w:hideMark/>
          </w:tcPr>
          <w:p w14:paraId="08419600" w14:textId="77777777" w:rsidR="00AC1852" w:rsidRDefault="00AC1852">
            <w:pPr>
              <w:jc w:val="center"/>
              <w:rPr>
                <w:sz w:val="20"/>
                <w:szCs w:val="20"/>
              </w:rPr>
            </w:pPr>
          </w:p>
        </w:tc>
        <w:tc>
          <w:tcPr>
            <w:tcW w:w="3875" w:type="dxa"/>
            <w:tcBorders>
              <w:top w:val="nil"/>
              <w:left w:val="nil"/>
              <w:bottom w:val="nil"/>
              <w:right w:val="nil"/>
            </w:tcBorders>
            <w:shd w:val="clear" w:color="auto" w:fill="auto"/>
            <w:noWrap/>
            <w:vAlign w:val="bottom"/>
            <w:hideMark/>
          </w:tcPr>
          <w:p w14:paraId="5724415C"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24EC4B94"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181C287C"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0B49EDF9"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2E3B2387" w14:textId="77777777" w:rsidR="00AC1852" w:rsidRDefault="00AC1852">
            <w:pPr>
              <w:jc w:val="center"/>
              <w:rPr>
                <w:sz w:val="20"/>
                <w:szCs w:val="20"/>
              </w:rPr>
            </w:pPr>
          </w:p>
        </w:tc>
      </w:tr>
      <w:tr w:rsidR="00AC1852" w14:paraId="1E3470BA" w14:textId="77777777" w:rsidTr="00AC1852">
        <w:trPr>
          <w:trHeight w:val="561"/>
        </w:trPr>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201DE7"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Manufacturer Part Number</w:t>
            </w:r>
          </w:p>
        </w:tc>
        <w:tc>
          <w:tcPr>
            <w:tcW w:w="3875" w:type="dxa"/>
            <w:tcBorders>
              <w:top w:val="single" w:sz="4" w:space="0" w:color="auto"/>
              <w:left w:val="nil"/>
              <w:bottom w:val="single" w:sz="4" w:space="0" w:color="auto"/>
              <w:right w:val="single" w:sz="4" w:space="0" w:color="auto"/>
            </w:tcBorders>
            <w:shd w:val="clear" w:color="auto" w:fill="auto"/>
            <w:noWrap/>
            <w:vAlign w:val="bottom"/>
            <w:hideMark/>
          </w:tcPr>
          <w:p w14:paraId="1B28161D"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 xml:space="preserve">Part Description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BE51F4A"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Quantity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4FEE4208"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Unit Cost</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02681955"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Extended Cost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EA07EFC" w14:textId="77777777" w:rsidR="00AC1852" w:rsidRDefault="00AC1852">
            <w:pPr>
              <w:jc w:val="center"/>
              <w:rPr>
                <w:rFonts w:ascii="Calibri" w:hAnsi="Calibri" w:cs="Calibri"/>
                <w:b/>
                <w:bCs/>
                <w:i/>
                <w:iCs/>
                <w:color w:val="000000"/>
                <w:sz w:val="20"/>
                <w:szCs w:val="20"/>
              </w:rPr>
            </w:pPr>
            <w:r>
              <w:rPr>
                <w:rFonts w:ascii="Calibri" w:hAnsi="Calibri" w:cs="Calibri"/>
                <w:b/>
                <w:bCs/>
                <w:i/>
                <w:iCs/>
                <w:color w:val="000000"/>
                <w:sz w:val="20"/>
                <w:szCs w:val="20"/>
              </w:rPr>
              <w:t>Installation/ Configuration</w:t>
            </w:r>
          </w:p>
        </w:tc>
      </w:tr>
      <w:tr w:rsidR="00AC1852" w14:paraId="2C8C406C"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CD55E9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JL322A</w:t>
            </w:r>
          </w:p>
        </w:tc>
        <w:tc>
          <w:tcPr>
            <w:tcW w:w="3875" w:type="dxa"/>
            <w:tcBorders>
              <w:top w:val="nil"/>
              <w:left w:val="nil"/>
              <w:bottom w:val="single" w:sz="4" w:space="0" w:color="auto"/>
              <w:right w:val="single" w:sz="4" w:space="0" w:color="auto"/>
            </w:tcBorders>
            <w:shd w:val="clear" w:color="auto" w:fill="auto"/>
            <w:noWrap/>
            <w:vAlign w:val="bottom"/>
            <w:hideMark/>
          </w:tcPr>
          <w:p w14:paraId="009BC57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2930M Switch</w:t>
            </w:r>
          </w:p>
        </w:tc>
        <w:tc>
          <w:tcPr>
            <w:tcW w:w="1160" w:type="dxa"/>
            <w:tcBorders>
              <w:top w:val="nil"/>
              <w:left w:val="nil"/>
              <w:bottom w:val="single" w:sz="4" w:space="0" w:color="auto"/>
              <w:right w:val="single" w:sz="4" w:space="0" w:color="auto"/>
            </w:tcBorders>
            <w:shd w:val="clear" w:color="auto" w:fill="auto"/>
            <w:noWrap/>
            <w:vAlign w:val="bottom"/>
            <w:hideMark/>
          </w:tcPr>
          <w:p w14:paraId="72F2450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16</w:t>
            </w:r>
          </w:p>
        </w:tc>
        <w:tc>
          <w:tcPr>
            <w:tcW w:w="1160" w:type="dxa"/>
            <w:tcBorders>
              <w:top w:val="nil"/>
              <w:left w:val="nil"/>
              <w:bottom w:val="single" w:sz="4" w:space="0" w:color="auto"/>
              <w:right w:val="single" w:sz="4" w:space="0" w:color="auto"/>
            </w:tcBorders>
            <w:shd w:val="clear" w:color="auto" w:fill="auto"/>
            <w:noWrap/>
            <w:vAlign w:val="bottom"/>
            <w:hideMark/>
          </w:tcPr>
          <w:p w14:paraId="5350357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471F82D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EEAB0C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05B4B065"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B90345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JL087A</w:t>
            </w:r>
          </w:p>
        </w:tc>
        <w:tc>
          <w:tcPr>
            <w:tcW w:w="3875" w:type="dxa"/>
            <w:tcBorders>
              <w:top w:val="nil"/>
              <w:left w:val="nil"/>
              <w:bottom w:val="single" w:sz="4" w:space="0" w:color="auto"/>
              <w:right w:val="single" w:sz="4" w:space="0" w:color="auto"/>
            </w:tcBorders>
            <w:shd w:val="clear" w:color="auto" w:fill="auto"/>
            <w:noWrap/>
            <w:vAlign w:val="bottom"/>
            <w:hideMark/>
          </w:tcPr>
          <w:p w14:paraId="0633F36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 Power Supply</w:t>
            </w:r>
          </w:p>
        </w:tc>
        <w:tc>
          <w:tcPr>
            <w:tcW w:w="1160" w:type="dxa"/>
            <w:tcBorders>
              <w:top w:val="nil"/>
              <w:left w:val="nil"/>
              <w:bottom w:val="single" w:sz="4" w:space="0" w:color="auto"/>
              <w:right w:val="single" w:sz="4" w:space="0" w:color="auto"/>
            </w:tcBorders>
            <w:shd w:val="clear" w:color="auto" w:fill="auto"/>
            <w:noWrap/>
            <w:vAlign w:val="bottom"/>
            <w:hideMark/>
          </w:tcPr>
          <w:p w14:paraId="120D601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32</w:t>
            </w:r>
          </w:p>
        </w:tc>
        <w:tc>
          <w:tcPr>
            <w:tcW w:w="1160" w:type="dxa"/>
            <w:tcBorders>
              <w:top w:val="nil"/>
              <w:left w:val="nil"/>
              <w:bottom w:val="single" w:sz="4" w:space="0" w:color="auto"/>
              <w:right w:val="single" w:sz="4" w:space="0" w:color="auto"/>
            </w:tcBorders>
            <w:shd w:val="clear" w:color="auto" w:fill="auto"/>
            <w:noWrap/>
            <w:vAlign w:val="bottom"/>
            <w:hideMark/>
          </w:tcPr>
          <w:p w14:paraId="262BB8C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765D92F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EDD2A8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63A5E0F6"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FDFCD3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JL325A </w:t>
            </w:r>
          </w:p>
        </w:tc>
        <w:tc>
          <w:tcPr>
            <w:tcW w:w="3875" w:type="dxa"/>
            <w:tcBorders>
              <w:top w:val="nil"/>
              <w:left w:val="nil"/>
              <w:bottom w:val="single" w:sz="4" w:space="0" w:color="auto"/>
              <w:right w:val="single" w:sz="4" w:space="0" w:color="auto"/>
            </w:tcBorders>
            <w:shd w:val="clear" w:color="auto" w:fill="auto"/>
            <w:noWrap/>
            <w:vAlign w:val="bottom"/>
            <w:hideMark/>
          </w:tcPr>
          <w:p w14:paraId="47D0652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Stacking Module </w:t>
            </w:r>
          </w:p>
        </w:tc>
        <w:tc>
          <w:tcPr>
            <w:tcW w:w="1160" w:type="dxa"/>
            <w:tcBorders>
              <w:top w:val="nil"/>
              <w:left w:val="nil"/>
              <w:bottom w:val="single" w:sz="4" w:space="0" w:color="auto"/>
              <w:right w:val="single" w:sz="4" w:space="0" w:color="auto"/>
            </w:tcBorders>
            <w:shd w:val="clear" w:color="auto" w:fill="auto"/>
            <w:noWrap/>
            <w:vAlign w:val="bottom"/>
            <w:hideMark/>
          </w:tcPr>
          <w:p w14:paraId="20C4C55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16</w:t>
            </w:r>
          </w:p>
        </w:tc>
        <w:tc>
          <w:tcPr>
            <w:tcW w:w="1160" w:type="dxa"/>
            <w:tcBorders>
              <w:top w:val="nil"/>
              <w:left w:val="nil"/>
              <w:bottom w:val="single" w:sz="4" w:space="0" w:color="auto"/>
              <w:right w:val="single" w:sz="4" w:space="0" w:color="auto"/>
            </w:tcBorders>
            <w:shd w:val="clear" w:color="auto" w:fill="auto"/>
            <w:noWrap/>
            <w:vAlign w:val="bottom"/>
            <w:hideMark/>
          </w:tcPr>
          <w:p w14:paraId="37D4258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60AF797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6D4900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92DAC79"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DB432B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J9734A</w:t>
            </w:r>
          </w:p>
        </w:tc>
        <w:tc>
          <w:tcPr>
            <w:tcW w:w="3875" w:type="dxa"/>
            <w:tcBorders>
              <w:top w:val="nil"/>
              <w:left w:val="nil"/>
              <w:bottom w:val="single" w:sz="4" w:space="0" w:color="auto"/>
              <w:right w:val="single" w:sz="4" w:space="0" w:color="auto"/>
            </w:tcBorders>
            <w:shd w:val="clear" w:color="auto" w:fill="auto"/>
            <w:noWrap/>
            <w:vAlign w:val="bottom"/>
            <w:hideMark/>
          </w:tcPr>
          <w:p w14:paraId="350A0E7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.5m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5DD9B46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14</w:t>
            </w:r>
          </w:p>
        </w:tc>
        <w:tc>
          <w:tcPr>
            <w:tcW w:w="1160" w:type="dxa"/>
            <w:tcBorders>
              <w:top w:val="nil"/>
              <w:left w:val="nil"/>
              <w:bottom w:val="single" w:sz="4" w:space="0" w:color="auto"/>
              <w:right w:val="single" w:sz="4" w:space="0" w:color="auto"/>
            </w:tcBorders>
            <w:shd w:val="clear" w:color="auto" w:fill="auto"/>
            <w:noWrap/>
            <w:vAlign w:val="bottom"/>
            <w:hideMark/>
          </w:tcPr>
          <w:p w14:paraId="03EBF1E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0DACBE4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70C97F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47A38098"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83E997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J8177D</w:t>
            </w:r>
          </w:p>
        </w:tc>
        <w:tc>
          <w:tcPr>
            <w:tcW w:w="3875" w:type="dxa"/>
            <w:tcBorders>
              <w:top w:val="nil"/>
              <w:left w:val="nil"/>
              <w:bottom w:val="single" w:sz="4" w:space="0" w:color="auto"/>
              <w:right w:val="single" w:sz="4" w:space="0" w:color="auto"/>
            </w:tcBorders>
            <w:shd w:val="clear" w:color="auto" w:fill="auto"/>
            <w:noWrap/>
            <w:vAlign w:val="bottom"/>
            <w:hideMark/>
          </w:tcPr>
          <w:p w14:paraId="449144B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1G SFP BT</w:t>
            </w:r>
          </w:p>
        </w:tc>
        <w:tc>
          <w:tcPr>
            <w:tcW w:w="1160" w:type="dxa"/>
            <w:tcBorders>
              <w:top w:val="nil"/>
              <w:left w:val="nil"/>
              <w:bottom w:val="single" w:sz="4" w:space="0" w:color="auto"/>
              <w:right w:val="single" w:sz="4" w:space="0" w:color="auto"/>
            </w:tcBorders>
            <w:shd w:val="clear" w:color="auto" w:fill="auto"/>
            <w:noWrap/>
            <w:vAlign w:val="bottom"/>
            <w:hideMark/>
          </w:tcPr>
          <w:p w14:paraId="1405F0F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10</w:t>
            </w:r>
          </w:p>
        </w:tc>
        <w:tc>
          <w:tcPr>
            <w:tcW w:w="1160" w:type="dxa"/>
            <w:tcBorders>
              <w:top w:val="nil"/>
              <w:left w:val="nil"/>
              <w:bottom w:val="single" w:sz="4" w:space="0" w:color="auto"/>
              <w:right w:val="single" w:sz="4" w:space="0" w:color="auto"/>
            </w:tcBorders>
            <w:shd w:val="clear" w:color="auto" w:fill="auto"/>
            <w:noWrap/>
            <w:vAlign w:val="bottom"/>
            <w:hideMark/>
          </w:tcPr>
          <w:p w14:paraId="42F99DA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7D20ECE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32E05D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1D3F6FA0"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6891F8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J9735A </w:t>
            </w:r>
          </w:p>
        </w:tc>
        <w:tc>
          <w:tcPr>
            <w:tcW w:w="3875" w:type="dxa"/>
            <w:tcBorders>
              <w:top w:val="nil"/>
              <w:left w:val="nil"/>
              <w:bottom w:val="single" w:sz="4" w:space="0" w:color="auto"/>
              <w:right w:val="single" w:sz="4" w:space="0" w:color="auto"/>
            </w:tcBorders>
            <w:shd w:val="clear" w:color="auto" w:fill="auto"/>
            <w:noWrap/>
            <w:vAlign w:val="bottom"/>
            <w:hideMark/>
          </w:tcPr>
          <w:p w14:paraId="358C90B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6C984ED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14:paraId="2A1554D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0F64819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DCB59C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08E6646C"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5AA022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JL430A </w:t>
            </w:r>
          </w:p>
        </w:tc>
        <w:tc>
          <w:tcPr>
            <w:tcW w:w="3875" w:type="dxa"/>
            <w:tcBorders>
              <w:top w:val="nil"/>
              <w:left w:val="nil"/>
              <w:bottom w:val="single" w:sz="4" w:space="0" w:color="auto"/>
              <w:right w:val="single" w:sz="4" w:space="0" w:color="auto"/>
            </w:tcBorders>
            <w:shd w:val="clear" w:color="auto" w:fill="auto"/>
            <w:noWrap/>
            <w:vAlign w:val="bottom"/>
            <w:hideMark/>
          </w:tcPr>
          <w:p w14:paraId="062242E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Bundle (PS &amp; 2 SPF modules)Switch</w:t>
            </w:r>
          </w:p>
        </w:tc>
        <w:tc>
          <w:tcPr>
            <w:tcW w:w="1160" w:type="dxa"/>
            <w:tcBorders>
              <w:top w:val="nil"/>
              <w:left w:val="nil"/>
              <w:bottom w:val="single" w:sz="4" w:space="0" w:color="auto"/>
              <w:right w:val="single" w:sz="4" w:space="0" w:color="auto"/>
            </w:tcBorders>
            <w:shd w:val="clear" w:color="auto" w:fill="auto"/>
            <w:noWrap/>
            <w:vAlign w:val="bottom"/>
            <w:hideMark/>
          </w:tcPr>
          <w:p w14:paraId="6B6D677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5F2822D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1CE6D4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741F87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26D9BADD"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9A73FA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JL085A</w:t>
            </w:r>
          </w:p>
        </w:tc>
        <w:tc>
          <w:tcPr>
            <w:tcW w:w="3875" w:type="dxa"/>
            <w:tcBorders>
              <w:top w:val="nil"/>
              <w:left w:val="nil"/>
              <w:bottom w:val="single" w:sz="4" w:space="0" w:color="auto"/>
              <w:right w:val="single" w:sz="4" w:space="0" w:color="auto"/>
            </w:tcBorders>
            <w:shd w:val="clear" w:color="auto" w:fill="auto"/>
            <w:noWrap/>
            <w:vAlign w:val="bottom"/>
            <w:hideMark/>
          </w:tcPr>
          <w:p w14:paraId="7040C66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3810 </w:t>
            </w:r>
            <w:proofErr w:type="spellStart"/>
            <w:r>
              <w:rPr>
                <w:rFonts w:ascii="Calibri" w:hAnsi="Calibri" w:cs="Calibri"/>
                <w:color w:val="000000"/>
                <w:sz w:val="22"/>
                <w:szCs w:val="22"/>
              </w:rPr>
              <w:t>PowerSupply</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14:paraId="000818C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51AAC54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F5F503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6946B0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B8AC0BF"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9E27E4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JL084A</w:t>
            </w:r>
          </w:p>
        </w:tc>
        <w:tc>
          <w:tcPr>
            <w:tcW w:w="3875" w:type="dxa"/>
            <w:tcBorders>
              <w:top w:val="nil"/>
              <w:left w:val="nil"/>
              <w:bottom w:val="single" w:sz="4" w:space="0" w:color="auto"/>
              <w:right w:val="single" w:sz="4" w:space="0" w:color="auto"/>
            </w:tcBorders>
            <w:shd w:val="clear" w:color="auto" w:fill="auto"/>
            <w:noWrap/>
            <w:vAlign w:val="bottom"/>
            <w:hideMark/>
          </w:tcPr>
          <w:p w14:paraId="511393B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Stacking Module</w:t>
            </w:r>
          </w:p>
        </w:tc>
        <w:tc>
          <w:tcPr>
            <w:tcW w:w="1160" w:type="dxa"/>
            <w:tcBorders>
              <w:top w:val="nil"/>
              <w:left w:val="nil"/>
              <w:bottom w:val="single" w:sz="4" w:space="0" w:color="auto"/>
              <w:right w:val="single" w:sz="4" w:space="0" w:color="auto"/>
            </w:tcBorders>
            <w:shd w:val="clear" w:color="auto" w:fill="auto"/>
            <w:noWrap/>
            <w:vAlign w:val="bottom"/>
            <w:hideMark/>
          </w:tcPr>
          <w:p w14:paraId="7717454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52C96E3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49506A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42DC92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226175F2"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511489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J9578A</w:t>
            </w:r>
          </w:p>
        </w:tc>
        <w:tc>
          <w:tcPr>
            <w:tcW w:w="3875" w:type="dxa"/>
            <w:tcBorders>
              <w:top w:val="nil"/>
              <w:left w:val="nil"/>
              <w:bottom w:val="single" w:sz="4" w:space="0" w:color="auto"/>
              <w:right w:val="single" w:sz="4" w:space="0" w:color="auto"/>
            </w:tcBorders>
            <w:shd w:val="clear" w:color="auto" w:fill="auto"/>
            <w:noWrap/>
            <w:vAlign w:val="bottom"/>
            <w:hideMark/>
          </w:tcPr>
          <w:p w14:paraId="331A7D3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3810 .5m Stacking Cable </w:t>
            </w:r>
          </w:p>
        </w:tc>
        <w:tc>
          <w:tcPr>
            <w:tcW w:w="1160" w:type="dxa"/>
            <w:tcBorders>
              <w:top w:val="nil"/>
              <w:left w:val="nil"/>
              <w:bottom w:val="single" w:sz="4" w:space="0" w:color="auto"/>
              <w:right w:val="single" w:sz="4" w:space="0" w:color="auto"/>
            </w:tcBorders>
            <w:shd w:val="clear" w:color="auto" w:fill="auto"/>
            <w:noWrap/>
            <w:vAlign w:val="bottom"/>
            <w:hideMark/>
          </w:tcPr>
          <w:p w14:paraId="1A43191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1B25C32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2BD3D9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0F06BB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1A46A2A2"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FF6815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J9150D</w:t>
            </w:r>
          </w:p>
        </w:tc>
        <w:tc>
          <w:tcPr>
            <w:tcW w:w="3875" w:type="dxa"/>
            <w:tcBorders>
              <w:top w:val="nil"/>
              <w:left w:val="nil"/>
              <w:bottom w:val="single" w:sz="4" w:space="0" w:color="auto"/>
              <w:right w:val="single" w:sz="4" w:space="0" w:color="auto"/>
            </w:tcBorders>
            <w:shd w:val="clear" w:color="auto" w:fill="auto"/>
            <w:noWrap/>
            <w:vAlign w:val="bottom"/>
            <w:hideMark/>
          </w:tcPr>
          <w:p w14:paraId="7ECB821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SFP Module Single Mode </w:t>
            </w:r>
          </w:p>
        </w:tc>
        <w:tc>
          <w:tcPr>
            <w:tcW w:w="1160" w:type="dxa"/>
            <w:tcBorders>
              <w:top w:val="nil"/>
              <w:left w:val="nil"/>
              <w:bottom w:val="single" w:sz="4" w:space="0" w:color="auto"/>
              <w:right w:val="single" w:sz="4" w:space="0" w:color="auto"/>
            </w:tcBorders>
            <w:shd w:val="clear" w:color="auto" w:fill="auto"/>
            <w:noWrap/>
            <w:vAlign w:val="bottom"/>
            <w:hideMark/>
          </w:tcPr>
          <w:p w14:paraId="604B5C8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14:paraId="46297BF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4084784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5084B8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bl>
    <w:p w14:paraId="4BC47C56" w14:textId="77777777" w:rsidR="0041393C" w:rsidRDefault="0041393C"/>
    <w:p w14:paraId="54BF2E04" w14:textId="77777777" w:rsidR="0041393C" w:rsidRDefault="0041393C"/>
    <w:p w14:paraId="7645CB93" w14:textId="4BE2BED1" w:rsidR="00530DF6" w:rsidRDefault="00530DF6">
      <w:r>
        <w:br w:type="page"/>
      </w:r>
    </w:p>
    <w:p w14:paraId="476770FB" w14:textId="0F965303" w:rsidR="00556549" w:rsidRDefault="00556549"/>
    <w:tbl>
      <w:tblPr>
        <w:tblW w:w="10135" w:type="dxa"/>
        <w:tblLook w:val="04A0" w:firstRow="1" w:lastRow="0" w:firstColumn="1" w:lastColumn="0" w:noHBand="0" w:noVBand="1"/>
      </w:tblPr>
      <w:tblGrid>
        <w:gridCol w:w="1488"/>
        <w:gridCol w:w="3875"/>
        <w:gridCol w:w="1160"/>
        <w:gridCol w:w="1160"/>
        <w:gridCol w:w="1160"/>
        <w:gridCol w:w="1360"/>
      </w:tblGrid>
      <w:tr w:rsidR="00AC1852" w14:paraId="1457309D" w14:textId="77777777" w:rsidTr="00AC1852">
        <w:trPr>
          <w:trHeight w:val="360"/>
        </w:trPr>
        <w:tc>
          <w:tcPr>
            <w:tcW w:w="1480" w:type="dxa"/>
            <w:tcBorders>
              <w:top w:val="nil"/>
              <w:left w:val="nil"/>
              <w:bottom w:val="nil"/>
              <w:right w:val="nil"/>
            </w:tcBorders>
            <w:shd w:val="clear" w:color="auto" w:fill="auto"/>
            <w:noWrap/>
            <w:vAlign w:val="bottom"/>
            <w:hideMark/>
          </w:tcPr>
          <w:p w14:paraId="17D76426" w14:textId="77777777" w:rsidR="00AC1852" w:rsidRDefault="00AC1852">
            <w:pPr>
              <w:jc w:val="center"/>
              <w:rPr>
                <w:rFonts w:ascii="Calibri" w:hAnsi="Calibri" w:cs="Calibri"/>
                <w:b/>
                <w:bCs/>
                <w:color w:val="000000"/>
                <w:sz w:val="22"/>
                <w:szCs w:val="22"/>
              </w:rPr>
            </w:pPr>
            <w:proofErr w:type="spellStart"/>
            <w:r>
              <w:rPr>
                <w:rFonts w:ascii="Calibri" w:hAnsi="Calibri" w:cs="Calibri"/>
                <w:b/>
                <w:bCs/>
                <w:color w:val="000000"/>
                <w:sz w:val="22"/>
                <w:szCs w:val="22"/>
              </w:rPr>
              <w:t>Tega</w:t>
            </w:r>
            <w:proofErr w:type="spellEnd"/>
            <w:r>
              <w:rPr>
                <w:rFonts w:ascii="Calibri" w:hAnsi="Calibri" w:cs="Calibri"/>
                <w:b/>
                <w:bCs/>
                <w:color w:val="000000"/>
                <w:sz w:val="22"/>
                <w:szCs w:val="22"/>
              </w:rPr>
              <w:t xml:space="preserve"> Cay</w:t>
            </w:r>
          </w:p>
        </w:tc>
        <w:tc>
          <w:tcPr>
            <w:tcW w:w="3875" w:type="dxa"/>
            <w:tcBorders>
              <w:top w:val="nil"/>
              <w:left w:val="nil"/>
              <w:bottom w:val="nil"/>
              <w:right w:val="nil"/>
            </w:tcBorders>
            <w:shd w:val="clear" w:color="auto" w:fill="auto"/>
            <w:noWrap/>
            <w:vAlign w:val="bottom"/>
            <w:hideMark/>
          </w:tcPr>
          <w:p w14:paraId="3D29C019"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Elementary School</w:t>
            </w:r>
          </w:p>
        </w:tc>
        <w:tc>
          <w:tcPr>
            <w:tcW w:w="1160" w:type="dxa"/>
            <w:tcBorders>
              <w:top w:val="nil"/>
              <w:left w:val="nil"/>
              <w:bottom w:val="nil"/>
              <w:right w:val="nil"/>
            </w:tcBorders>
            <w:shd w:val="clear" w:color="auto" w:fill="auto"/>
            <w:noWrap/>
            <w:vAlign w:val="bottom"/>
            <w:hideMark/>
          </w:tcPr>
          <w:p w14:paraId="05BB6510" w14:textId="77777777" w:rsidR="00AC1852" w:rsidRDefault="00AC1852">
            <w:pPr>
              <w:jc w:val="center"/>
              <w:rPr>
                <w:rFonts w:ascii="Calibri" w:hAnsi="Calibri" w:cs="Calibri"/>
                <w:b/>
                <w:bCs/>
                <w:color w:val="000000"/>
                <w:sz w:val="22"/>
                <w:szCs w:val="22"/>
              </w:rPr>
            </w:pPr>
          </w:p>
        </w:tc>
        <w:tc>
          <w:tcPr>
            <w:tcW w:w="1160" w:type="dxa"/>
            <w:tcBorders>
              <w:top w:val="nil"/>
              <w:left w:val="nil"/>
              <w:bottom w:val="nil"/>
              <w:right w:val="nil"/>
            </w:tcBorders>
            <w:shd w:val="clear" w:color="auto" w:fill="auto"/>
            <w:noWrap/>
            <w:vAlign w:val="bottom"/>
            <w:hideMark/>
          </w:tcPr>
          <w:p w14:paraId="0120D276"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63369C75"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411D190F" w14:textId="77777777" w:rsidR="00AC1852" w:rsidRDefault="00AC1852">
            <w:pPr>
              <w:jc w:val="center"/>
              <w:rPr>
                <w:sz w:val="20"/>
                <w:szCs w:val="20"/>
              </w:rPr>
            </w:pPr>
          </w:p>
        </w:tc>
      </w:tr>
      <w:tr w:rsidR="00AC1852" w14:paraId="6A60C91A" w14:textId="77777777" w:rsidTr="00AC1852">
        <w:trPr>
          <w:trHeight w:val="159"/>
        </w:trPr>
        <w:tc>
          <w:tcPr>
            <w:tcW w:w="1480" w:type="dxa"/>
            <w:tcBorders>
              <w:top w:val="nil"/>
              <w:left w:val="nil"/>
              <w:bottom w:val="nil"/>
              <w:right w:val="nil"/>
            </w:tcBorders>
            <w:shd w:val="clear" w:color="auto" w:fill="auto"/>
            <w:noWrap/>
            <w:vAlign w:val="bottom"/>
            <w:hideMark/>
          </w:tcPr>
          <w:p w14:paraId="6FF0BA8B" w14:textId="77777777" w:rsidR="00AC1852" w:rsidRDefault="00AC1852">
            <w:pPr>
              <w:jc w:val="center"/>
              <w:rPr>
                <w:sz w:val="20"/>
                <w:szCs w:val="20"/>
              </w:rPr>
            </w:pPr>
          </w:p>
        </w:tc>
        <w:tc>
          <w:tcPr>
            <w:tcW w:w="3875" w:type="dxa"/>
            <w:tcBorders>
              <w:top w:val="nil"/>
              <w:left w:val="nil"/>
              <w:bottom w:val="nil"/>
              <w:right w:val="nil"/>
            </w:tcBorders>
            <w:shd w:val="clear" w:color="auto" w:fill="auto"/>
            <w:noWrap/>
            <w:vAlign w:val="bottom"/>
            <w:hideMark/>
          </w:tcPr>
          <w:p w14:paraId="01315997"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5D46A954"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7ADAF38C"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3CBE4D14"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6B9FBE9F" w14:textId="77777777" w:rsidR="00AC1852" w:rsidRDefault="00AC1852">
            <w:pPr>
              <w:jc w:val="center"/>
              <w:rPr>
                <w:sz w:val="20"/>
                <w:szCs w:val="20"/>
              </w:rPr>
            </w:pPr>
          </w:p>
        </w:tc>
      </w:tr>
      <w:tr w:rsidR="00AC1852" w14:paraId="7F07CC46" w14:textId="77777777" w:rsidTr="00AC1852">
        <w:trPr>
          <w:trHeight w:val="561"/>
        </w:trPr>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0FE7A7"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Manufacturer Part Number</w:t>
            </w:r>
          </w:p>
        </w:tc>
        <w:tc>
          <w:tcPr>
            <w:tcW w:w="3875" w:type="dxa"/>
            <w:tcBorders>
              <w:top w:val="single" w:sz="4" w:space="0" w:color="auto"/>
              <w:left w:val="nil"/>
              <w:bottom w:val="single" w:sz="4" w:space="0" w:color="auto"/>
              <w:right w:val="single" w:sz="4" w:space="0" w:color="auto"/>
            </w:tcBorders>
            <w:shd w:val="clear" w:color="auto" w:fill="auto"/>
            <w:noWrap/>
            <w:vAlign w:val="bottom"/>
            <w:hideMark/>
          </w:tcPr>
          <w:p w14:paraId="6336B926"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 xml:space="preserve">Part Description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4569CB95"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Quantity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6B3F8BC"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Unit Cost</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415A0376"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Extended Cost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543A46D" w14:textId="77777777" w:rsidR="00AC1852" w:rsidRDefault="00AC1852">
            <w:pPr>
              <w:jc w:val="center"/>
              <w:rPr>
                <w:rFonts w:ascii="Calibri" w:hAnsi="Calibri" w:cs="Calibri"/>
                <w:b/>
                <w:bCs/>
                <w:i/>
                <w:iCs/>
                <w:color w:val="000000"/>
                <w:sz w:val="20"/>
                <w:szCs w:val="20"/>
              </w:rPr>
            </w:pPr>
            <w:r>
              <w:rPr>
                <w:rFonts w:ascii="Calibri" w:hAnsi="Calibri" w:cs="Calibri"/>
                <w:b/>
                <w:bCs/>
                <w:i/>
                <w:iCs/>
                <w:color w:val="000000"/>
                <w:sz w:val="20"/>
                <w:szCs w:val="20"/>
              </w:rPr>
              <w:t>Installation/ Configuration</w:t>
            </w:r>
          </w:p>
        </w:tc>
      </w:tr>
      <w:tr w:rsidR="00AC1852" w14:paraId="6C1C7A84"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934A21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JL322A</w:t>
            </w:r>
          </w:p>
        </w:tc>
        <w:tc>
          <w:tcPr>
            <w:tcW w:w="3875" w:type="dxa"/>
            <w:tcBorders>
              <w:top w:val="nil"/>
              <w:left w:val="nil"/>
              <w:bottom w:val="single" w:sz="4" w:space="0" w:color="auto"/>
              <w:right w:val="single" w:sz="4" w:space="0" w:color="auto"/>
            </w:tcBorders>
            <w:shd w:val="clear" w:color="auto" w:fill="auto"/>
            <w:noWrap/>
            <w:vAlign w:val="bottom"/>
            <w:hideMark/>
          </w:tcPr>
          <w:p w14:paraId="233B7EE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2930M Switch</w:t>
            </w:r>
          </w:p>
        </w:tc>
        <w:tc>
          <w:tcPr>
            <w:tcW w:w="1160" w:type="dxa"/>
            <w:tcBorders>
              <w:top w:val="nil"/>
              <w:left w:val="nil"/>
              <w:bottom w:val="single" w:sz="4" w:space="0" w:color="auto"/>
              <w:right w:val="single" w:sz="4" w:space="0" w:color="auto"/>
            </w:tcBorders>
            <w:shd w:val="clear" w:color="auto" w:fill="auto"/>
            <w:noWrap/>
            <w:vAlign w:val="bottom"/>
            <w:hideMark/>
          </w:tcPr>
          <w:p w14:paraId="3C8084B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14</w:t>
            </w:r>
          </w:p>
        </w:tc>
        <w:tc>
          <w:tcPr>
            <w:tcW w:w="1160" w:type="dxa"/>
            <w:tcBorders>
              <w:top w:val="nil"/>
              <w:left w:val="nil"/>
              <w:bottom w:val="single" w:sz="4" w:space="0" w:color="auto"/>
              <w:right w:val="single" w:sz="4" w:space="0" w:color="auto"/>
            </w:tcBorders>
            <w:shd w:val="clear" w:color="auto" w:fill="auto"/>
            <w:noWrap/>
            <w:vAlign w:val="bottom"/>
            <w:hideMark/>
          </w:tcPr>
          <w:p w14:paraId="297032A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054FAA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720B06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4D6114E6"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B951A0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JL087A</w:t>
            </w:r>
          </w:p>
        </w:tc>
        <w:tc>
          <w:tcPr>
            <w:tcW w:w="3875" w:type="dxa"/>
            <w:tcBorders>
              <w:top w:val="nil"/>
              <w:left w:val="nil"/>
              <w:bottom w:val="single" w:sz="4" w:space="0" w:color="auto"/>
              <w:right w:val="single" w:sz="4" w:space="0" w:color="auto"/>
            </w:tcBorders>
            <w:shd w:val="clear" w:color="auto" w:fill="auto"/>
            <w:noWrap/>
            <w:vAlign w:val="bottom"/>
            <w:hideMark/>
          </w:tcPr>
          <w:p w14:paraId="4213828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 Power Supply</w:t>
            </w:r>
          </w:p>
        </w:tc>
        <w:tc>
          <w:tcPr>
            <w:tcW w:w="1160" w:type="dxa"/>
            <w:tcBorders>
              <w:top w:val="nil"/>
              <w:left w:val="nil"/>
              <w:bottom w:val="single" w:sz="4" w:space="0" w:color="auto"/>
              <w:right w:val="single" w:sz="4" w:space="0" w:color="auto"/>
            </w:tcBorders>
            <w:shd w:val="clear" w:color="auto" w:fill="auto"/>
            <w:noWrap/>
            <w:vAlign w:val="bottom"/>
            <w:hideMark/>
          </w:tcPr>
          <w:p w14:paraId="0183AA6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28</w:t>
            </w:r>
          </w:p>
        </w:tc>
        <w:tc>
          <w:tcPr>
            <w:tcW w:w="1160" w:type="dxa"/>
            <w:tcBorders>
              <w:top w:val="nil"/>
              <w:left w:val="nil"/>
              <w:bottom w:val="single" w:sz="4" w:space="0" w:color="auto"/>
              <w:right w:val="single" w:sz="4" w:space="0" w:color="auto"/>
            </w:tcBorders>
            <w:shd w:val="clear" w:color="auto" w:fill="auto"/>
            <w:noWrap/>
            <w:vAlign w:val="bottom"/>
            <w:hideMark/>
          </w:tcPr>
          <w:p w14:paraId="332BC7D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319F62D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A9EE91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1756249"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06B8F2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JL325A </w:t>
            </w:r>
          </w:p>
        </w:tc>
        <w:tc>
          <w:tcPr>
            <w:tcW w:w="3875" w:type="dxa"/>
            <w:tcBorders>
              <w:top w:val="nil"/>
              <w:left w:val="nil"/>
              <w:bottom w:val="single" w:sz="4" w:space="0" w:color="auto"/>
              <w:right w:val="single" w:sz="4" w:space="0" w:color="auto"/>
            </w:tcBorders>
            <w:shd w:val="clear" w:color="auto" w:fill="auto"/>
            <w:noWrap/>
            <w:vAlign w:val="bottom"/>
            <w:hideMark/>
          </w:tcPr>
          <w:p w14:paraId="5960801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Stacking Module </w:t>
            </w:r>
          </w:p>
        </w:tc>
        <w:tc>
          <w:tcPr>
            <w:tcW w:w="1160" w:type="dxa"/>
            <w:tcBorders>
              <w:top w:val="nil"/>
              <w:left w:val="nil"/>
              <w:bottom w:val="single" w:sz="4" w:space="0" w:color="auto"/>
              <w:right w:val="single" w:sz="4" w:space="0" w:color="auto"/>
            </w:tcBorders>
            <w:shd w:val="clear" w:color="auto" w:fill="auto"/>
            <w:noWrap/>
            <w:vAlign w:val="bottom"/>
            <w:hideMark/>
          </w:tcPr>
          <w:p w14:paraId="661F153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14</w:t>
            </w:r>
          </w:p>
        </w:tc>
        <w:tc>
          <w:tcPr>
            <w:tcW w:w="1160" w:type="dxa"/>
            <w:tcBorders>
              <w:top w:val="nil"/>
              <w:left w:val="nil"/>
              <w:bottom w:val="single" w:sz="4" w:space="0" w:color="auto"/>
              <w:right w:val="single" w:sz="4" w:space="0" w:color="auto"/>
            </w:tcBorders>
            <w:shd w:val="clear" w:color="auto" w:fill="auto"/>
            <w:noWrap/>
            <w:vAlign w:val="bottom"/>
            <w:hideMark/>
          </w:tcPr>
          <w:p w14:paraId="517F0DB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23F158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929BE4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D59A3E4"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F48891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J9734A</w:t>
            </w:r>
          </w:p>
        </w:tc>
        <w:tc>
          <w:tcPr>
            <w:tcW w:w="3875" w:type="dxa"/>
            <w:tcBorders>
              <w:top w:val="nil"/>
              <w:left w:val="nil"/>
              <w:bottom w:val="single" w:sz="4" w:space="0" w:color="auto"/>
              <w:right w:val="single" w:sz="4" w:space="0" w:color="auto"/>
            </w:tcBorders>
            <w:shd w:val="clear" w:color="auto" w:fill="auto"/>
            <w:noWrap/>
            <w:vAlign w:val="bottom"/>
            <w:hideMark/>
          </w:tcPr>
          <w:p w14:paraId="5CBF6FC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.5m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3730D36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11</w:t>
            </w:r>
          </w:p>
        </w:tc>
        <w:tc>
          <w:tcPr>
            <w:tcW w:w="1160" w:type="dxa"/>
            <w:tcBorders>
              <w:top w:val="nil"/>
              <w:left w:val="nil"/>
              <w:bottom w:val="single" w:sz="4" w:space="0" w:color="auto"/>
              <w:right w:val="single" w:sz="4" w:space="0" w:color="auto"/>
            </w:tcBorders>
            <w:shd w:val="clear" w:color="auto" w:fill="auto"/>
            <w:noWrap/>
            <w:vAlign w:val="bottom"/>
            <w:hideMark/>
          </w:tcPr>
          <w:p w14:paraId="672AFEA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7777CCD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9F955B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CB1C160"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2F1694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J8177D</w:t>
            </w:r>
          </w:p>
        </w:tc>
        <w:tc>
          <w:tcPr>
            <w:tcW w:w="3875" w:type="dxa"/>
            <w:tcBorders>
              <w:top w:val="nil"/>
              <w:left w:val="nil"/>
              <w:bottom w:val="single" w:sz="4" w:space="0" w:color="auto"/>
              <w:right w:val="single" w:sz="4" w:space="0" w:color="auto"/>
            </w:tcBorders>
            <w:shd w:val="clear" w:color="auto" w:fill="auto"/>
            <w:noWrap/>
            <w:vAlign w:val="bottom"/>
            <w:hideMark/>
          </w:tcPr>
          <w:p w14:paraId="3261720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1G SFP BT</w:t>
            </w:r>
          </w:p>
        </w:tc>
        <w:tc>
          <w:tcPr>
            <w:tcW w:w="1160" w:type="dxa"/>
            <w:tcBorders>
              <w:top w:val="nil"/>
              <w:left w:val="nil"/>
              <w:bottom w:val="single" w:sz="4" w:space="0" w:color="auto"/>
              <w:right w:val="single" w:sz="4" w:space="0" w:color="auto"/>
            </w:tcBorders>
            <w:shd w:val="clear" w:color="auto" w:fill="auto"/>
            <w:noWrap/>
            <w:vAlign w:val="bottom"/>
            <w:hideMark/>
          </w:tcPr>
          <w:p w14:paraId="5F608C9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16</w:t>
            </w:r>
          </w:p>
        </w:tc>
        <w:tc>
          <w:tcPr>
            <w:tcW w:w="1160" w:type="dxa"/>
            <w:tcBorders>
              <w:top w:val="nil"/>
              <w:left w:val="nil"/>
              <w:bottom w:val="single" w:sz="4" w:space="0" w:color="auto"/>
              <w:right w:val="single" w:sz="4" w:space="0" w:color="auto"/>
            </w:tcBorders>
            <w:shd w:val="clear" w:color="auto" w:fill="auto"/>
            <w:noWrap/>
            <w:vAlign w:val="bottom"/>
            <w:hideMark/>
          </w:tcPr>
          <w:p w14:paraId="15FFA94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0C0E93E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64D408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1224806A"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A54788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J9735A </w:t>
            </w:r>
          </w:p>
        </w:tc>
        <w:tc>
          <w:tcPr>
            <w:tcW w:w="3875" w:type="dxa"/>
            <w:tcBorders>
              <w:top w:val="nil"/>
              <w:left w:val="nil"/>
              <w:bottom w:val="single" w:sz="4" w:space="0" w:color="auto"/>
              <w:right w:val="single" w:sz="4" w:space="0" w:color="auto"/>
            </w:tcBorders>
            <w:shd w:val="clear" w:color="auto" w:fill="auto"/>
            <w:noWrap/>
            <w:vAlign w:val="bottom"/>
            <w:hideMark/>
          </w:tcPr>
          <w:p w14:paraId="259FFE2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05E5D95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bottom"/>
            <w:hideMark/>
          </w:tcPr>
          <w:p w14:paraId="5DD08B4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47C932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A2680B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6B0686E0"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D5F222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JL430A </w:t>
            </w:r>
          </w:p>
        </w:tc>
        <w:tc>
          <w:tcPr>
            <w:tcW w:w="3875" w:type="dxa"/>
            <w:tcBorders>
              <w:top w:val="nil"/>
              <w:left w:val="nil"/>
              <w:bottom w:val="single" w:sz="4" w:space="0" w:color="auto"/>
              <w:right w:val="single" w:sz="4" w:space="0" w:color="auto"/>
            </w:tcBorders>
            <w:shd w:val="clear" w:color="auto" w:fill="auto"/>
            <w:noWrap/>
            <w:vAlign w:val="bottom"/>
            <w:hideMark/>
          </w:tcPr>
          <w:p w14:paraId="65ACE14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Bundle (PS &amp; 2 SPF modules)Switch</w:t>
            </w:r>
          </w:p>
        </w:tc>
        <w:tc>
          <w:tcPr>
            <w:tcW w:w="1160" w:type="dxa"/>
            <w:tcBorders>
              <w:top w:val="nil"/>
              <w:left w:val="nil"/>
              <w:bottom w:val="single" w:sz="4" w:space="0" w:color="auto"/>
              <w:right w:val="single" w:sz="4" w:space="0" w:color="auto"/>
            </w:tcBorders>
            <w:shd w:val="clear" w:color="auto" w:fill="auto"/>
            <w:noWrap/>
            <w:vAlign w:val="bottom"/>
            <w:hideMark/>
          </w:tcPr>
          <w:p w14:paraId="344ADE0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37344A5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6C15EF3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086B62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A59F3CD"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4712C9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JL085A</w:t>
            </w:r>
          </w:p>
        </w:tc>
        <w:tc>
          <w:tcPr>
            <w:tcW w:w="3875" w:type="dxa"/>
            <w:tcBorders>
              <w:top w:val="nil"/>
              <w:left w:val="nil"/>
              <w:bottom w:val="single" w:sz="4" w:space="0" w:color="auto"/>
              <w:right w:val="single" w:sz="4" w:space="0" w:color="auto"/>
            </w:tcBorders>
            <w:shd w:val="clear" w:color="auto" w:fill="auto"/>
            <w:noWrap/>
            <w:vAlign w:val="bottom"/>
            <w:hideMark/>
          </w:tcPr>
          <w:p w14:paraId="34C9A34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3810 </w:t>
            </w:r>
            <w:proofErr w:type="spellStart"/>
            <w:r>
              <w:rPr>
                <w:rFonts w:ascii="Calibri" w:hAnsi="Calibri" w:cs="Calibri"/>
                <w:color w:val="000000"/>
                <w:sz w:val="22"/>
                <w:szCs w:val="22"/>
              </w:rPr>
              <w:t>PowerSupply</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14:paraId="368AD58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072F89D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45C7F47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2FA60A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D4D31F6"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7EAEE3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JL084A</w:t>
            </w:r>
          </w:p>
        </w:tc>
        <w:tc>
          <w:tcPr>
            <w:tcW w:w="3875" w:type="dxa"/>
            <w:tcBorders>
              <w:top w:val="nil"/>
              <w:left w:val="nil"/>
              <w:bottom w:val="single" w:sz="4" w:space="0" w:color="auto"/>
              <w:right w:val="single" w:sz="4" w:space="0" w:color="auto"/>
            </w:tcBorders>
            <w:shd w:val="clear" w:color="auto" w:fill="auto"/>
            <w:noWrap/>
            <w:vAlign w:val="bottom"/>
            <w:hideMark/>
          </w:tcPr>
          <w:p w14:paraId="3AC19FC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Stacking Module</w:t>
            </w:r>
          </w:p>
        </w:tc>
        <w:tc>
          <w:tcPr>
            <w:tcW w:w="1160" w:type="dxa"/>
            <w:tcBorders>
              <w:top w:val="nil"/>
              <w:left w:val="nil"/>
              <w:bottom w:val="single" w:sz="4" w:space="0" w:color="auto"/>
              <w:right w:val="single" w:sz="4" w:space="0" w:color="auto"/>
            </w:tcBorders>
            <w:shd w:val="clear" w:color="auto" w:fill="auto"/>
            <w:noWrap/>
            <w:vAlign w:val="bottom"/>
            <w:hideMark/>
          </w:tcPr>
          <w:p w14:paraId="311C63E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2932368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0662415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2727DB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2E9B050F"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582A6D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J9578A</w:t>
            </w:r>
          </w:p>
        </w:tc>
        <w:tc>
          <w:tcPr>
            <w:tcW w:w="3875" w:type="dxa"/>
            <w:tcBorders>
              <w:top w:val="nil"/>
              <w:left w:val="nil"/>
              <w:bottom w:val="single" w:sz="4" w:space="0" w:color="auto"/>
              <w:right w:val="single" w:sz="4" w:space="0" w:color="auto"/>
            </w:tcBorders>
            <w:shd w:val="clear" w:color="auto" w:fill="auto"/>
            <w:noWrap/>
            <w:vAlign w:val="bottom"/>
            <w:hideMark/>
          </w:tcPr>
          <w:p w14:paraId="5046D22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3810 .5m Stacking Cable </w:t>
            </w:r>
          </w:p>
        </w:tc>
        <w:tc>
          <w:tcPr>
            <w:tcW w:w="1160" w:type="dxa"/>
            <w:tcBorders>
              <w:top w:val="nil"/>
              <w:left w:val="nil"/>
              <w:bottom w:val="single" w:sz="4" w:space="0" w:color="auto"/>
              <w:right w:val="single" w:sz="4" w:space="0" w:color="auto"/>
            </w:tcBorders>
            <w:shd w:val="clear" w:color="auto" w:fill="auto"/>
            <w:noWrap/>
            <w:vAlign w:val="bottom"/>
            <w:hideMark/>
          </w:tcPr>
          <w:p w14:paraId="47FA0D4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5EDBF2B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36FC6BB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CBC4B2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294C9EB"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C1DE2A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J9150D</w:t>
            </w:r>
          </w:p>
        </w:tc>
        <w:tc>
          <w:tcPr>
            <w:tcW w:w="3875" w:type="dxa"/>
            <w:tcBorders>
              <w:top w:val="nil"/>
              <w:left w:val="nil"/>
              <w:bottom w:val="single" w:sz="4" w:space="0" w:color="auto"/>
              <w:right w:val="single" w:sz="4" w:space="0" w:color="auto"/>
            </w:tcBorders>
            <w:shd w:val="clear" w:color="auto" w:fill="auto"/>
            <w:noWrap/>
            <w:vAlign w:val="bottom"/>
            <w:hideMark/>
          </w:tcPr>
          <w:p w14:paraId="718CB7B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SFP Module Single Mode </w:t>
            </w:r>
          </w:p>
        </w:tc>
        <w:tc>
          <w:tcPr>
            <w:tcW w:w="1160" w:type="dxa"/>
            <w:tcBorders>
              <w:top w:val="nil"/>
              <w:left w:val="nil"/>
              <w:bottom w:val="single" w:sz="4" w:space="0" w:color="auto"/>
              <w:right w:val="single" w:sz="4" w:space="0" w:color="auto"/>
            </w:tcBorders>
            <w:shd w:val="clear" w:color="auto" w:fill="auto"/>
            <w:noWrap/>
            <w:vAlign w:val="bottom"/>
            <w:hideMark/>
          </w:tcPr>
          <w:p w14:paraId="3E71F22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14:paraId="3462AA7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48316B5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AEFF4F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471B41DB" w14:textId="77777777" w:rsidTr="00AC1852">
        <w:trPr>
          <w:trHeight w:val="240"/>
        </w:trPr>
        <w:tc>
          <w:tcPr>
            <w:tcW w:w="1480" w:type="dxa"/>
            <w:tcBorders>
              <w:top w:val="nil"/>
              <w:left w:val="nil"/>
              <w:bottom w:val="nil"/>
              <w:right w:val="nil"/>
            </w:tcBorders>
            <w:shd w:val="clear" w:color="auto" w:fill="auto"/>
            <w:noWrap/>
            <w:vAlign w:val="bottom"/>
            <w:hideMark/>
          </w:tcPr>
          <w:p w14:paraId="31132CB1" w14:textId="77777777" w:rsidR="00AC1852" w:rsidRDefault="00AC1852">
            <w:pPr>
              <w:jc w:val="center"/>
              <w:rPr>
                <w:rFonts w:ascii="Calibri" w:hAnsi="Calibri" w:cs="Calibri"/>
                <w:color w:val="000000"/>
                <w:sz w:val="22"/>
                <w:szCs w:val="22"/>
              </w:rPr>
            </w:pPr>
          </w:p>
        </w:tc>
        <w:tc>
          <w:tcPr>
            <w:tcW w:w="3875" w:type="dxa"/>
            <w:tcBorders>
              <w:top w:val="nil"/>
              <w:left w:val="nil"/>
              <w:bottom w:val="nil"/>
              <w:right w:val="nil"/>
            </w:tcBorders>
            <w:shd w:val="clear" w:color="auto" w:fill="auto"/>
            <w:noWrap/>
            <w:vAlign w:val="bottom"/>
            <w:hideMark/>
          </w:tcPr>
          <w:p w14:paraId="47A6407E"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5004F278"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68D6D77C"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15158D7C"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76E194ED" w14:textId="77777777" w:rsidR="00AC1852" w:rsidRDefault="00AC1852">
            <w:pPr>
              <w:jc w:val="center"/>
              <w:rPr>
                <w:sz w:val="20"/>
                <w:szCs w:val="20"/>
              </w:rPr>
            </w:pPr>
          </w:p>
        </w:tc>
      </w:tr>
      <w:tr w:rsidR="00AC1852" w14:paraId="59CD877D" w14:textId="77777777" w:rsidTr="00AC1852">
        <w:trPr>
          <w:trHeight w:val="240"/>
        </w:trPr>
        <w:tc>
          <w:tcPr>
            <w:tcW w:w="1480" w:type="dxa"/>
            <w:tcBorders>
              <w:top w:val="nil"/>
              <w:left w:val="nil"/>
              <w:bottom w:val="nil"/>
              <w:right w:val="nil"/>
            </w:tcBorders>
            <w:shd w:val="clear" w:color="auto" w:fill="auto"/>
            <w:noWrap/>
            <w:vAlign w:val="bottom"/>
            <w:hideMark/>
          </w:tcPr>
          <w:p w14:paraId="7BBA4ED7" w14:textId="77777777" w:rsidR="00AC1852" w:rsidRDefault="00AC1852">
            <w:pPr>
              <w:jc w:val="center"/>
              <w:rPr>
                <w:sz w:val="20"/>
                <w:szCs w:val="20"/>
              </w:rPr>
            </w:pPr>
          </w:p>
        </w:tc>
        <w:tc>
          <w:tcPr>
            <w:tcW w:w="3875" w:type="dxa"/>
            <w:tcBorders>
              <w:top w:val="nil"/>
              <w:left w:val="nil"/>
              <w:bottom w:val="nil"/>
              <w:right w:val="nil"/>
            </w:tcBorders>
            <w:shd w:val="clear" w:color="auto" w:fill="auto"/>
            <w:noWrap/>
            <w:vAlign w:val="bottom"/>
            <w:hideMark/>
          </w:tcPr>
          <w:p w14:paraId="356F779B"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104C458F"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59154707"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2052CDB5"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23AA5D64" w14:textId="77777777" w:rsidR="00AC1852" w:rsidRDefault="00AC1852">
            <w:pPr>
              <w:jc w:val="center"/>
              <w:rPr>
                <w:sz w:val="20"/>
                <w:szCs w:val="20"/>
              </w:rPr>
            </w:pPr>
          </w:p>
        </w:tc>
      </w:tr>
      <w:tr w:rsidR="00AC1852" w14:paraId="7D1318B1" w14:textId="77777777" w:rsidTr="00AC1852">
        <w:trPr>
          <w:trHeight w:val="360"/>
        </w:trPr>
        <w:tc>
          <w:tcPr>
            <w:tcW w:w="1480" w:type="dxa"/>
            <w:tcBorders>
              <w:top w:val="nil"/>
              <w:left w:val="nil"/>
              <w:bottom w:val="nil"/>
              <w:right w:val="nil"/>
            </w:tcBorders>
            <w:shd w:val="clear" w:color="auto" w:fill="auto"/>
            <w:noWrap/>
            <w:vAlign w:val="bottom"/>
            <w:hideMark/>
          </w:tcPr>
          <w:p w14:paraId="3CD3AF29"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Sugar Creek</w:t>
            </w:r>
          </w:p>
        </w:tc>
        <w:tc>
          <w:tcPr>
            <w:tcW w:w="3875" w:type="dxa"/>
            <w:tcBorders>
              <w:top w:val="nil"/>
              <w:left w:val="nil"/>
              <w:bottom w:val="nil"/>
              <w:right w:val="nil"/>
            </w:tcBorders>
            <w:shd w:val="clear" w:color="auto" w:fill="auto"/>
            <w:noWrap/>
            <w:vAlign w:val="bottom"/>
            <w:hideMark/>
          </w:tcPr>
          <w:p w14:paraId="1FF38F30"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Elementary School</w:t>
            </w:r>
          </w:p>
        </w:tc>
        <w:tc>
          <w:tcPr>
            <w:tcW w:w="1160" w:type="dxa"/>
            <w:tcBorders>
              <w:top w:val="nil"/>
              <w:left w:val="nil"/>
              <w:bottom w:val="nil"/>
              <w:right w:val="nil"/>
            </w:tcBorders>
            <w:shd w:val="clear" w:color="auto" w:fill="auto"/>
            <w:noWrap/>
            <w:vAlign w:val="bottom"/>
            <w:hideMark/>
          </w:tcPr>
          <w:p w14:paraId="5DC8EF5D" w14:textId="77777777" w:rsidR="00AC1852" w:rsidRDefault="00AC1852">
            <w:pPr>
              <w:jc w:val="center"/>
              <w:rPr>
                <w:rFonts w:ascii="Calibri" w:hAnsi="Calibri" w:cs="Calibri"/>
                <w:b/>
                <w:bCs/>
                <w:color w:val="000000"/>
                <w:sz w:val="22"/>
                <w:szCs w:val="22"/>
              </w:rPr>
            </w:pPr>
          </w:p>
        </w:tc>
        <w:tc>
          <w:tcPr>
            <w:tcW w:w="1160" w:type="dxa"/>
            <w:tcBorders>
              <w:top w:val="nil"/>
              <w:left w:val="nil"/>
              <w:bottom w:val="nil"/>
              <w:right w:val="nil"/>
            </w:tcBorders>
            <w:shd w:val="clear" w:color="auto" w:fill="auto"/>
            <w:noWrap/>
            <w:vAlign w:val="bottom"/>
            <w:hideMark/>
          </w:tcPr>
          <w:p w14:paraId="0093B534"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3D9B4D61"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09F452A4" w14:textId="77777777" w:rsidR="00AC1852" w:rsidRDefault="00AC1852">
            <w:pPr>
              <w:jc w:val="center"/>
              <w:rPr>
                <w:sz w:val="20"/>
                <w:szCs w:val="20"/>
              </w:rPr>
            </w:pPr>
          </w:p>
        </w:tc>
      </w:tr>
      <w:tr w:rsidR="00AC1852" w14:paraId="2C02CBB6" w14:textId="77777777" w:rsidTr="00AC1852">
        <w:trPr>
          <w:trHeight w:val="159"/>
        </w:trPr>
        <w:tc>
          <w:tcPr>
            <w:tcW w:w="1480" w:type="dxa"/>
            <w:tcBorders>
              <w:top w:val="nil"/>
              <w:left w:val="nil"/>
              <w:bottom w:val="nil"/>
              <w:right w:val="nil"/>
            </w:tcBorders>
            <w:shd w:val="clear" w:color="auto" w:fill="auto"/>
            <w:noWrap/>
            <w:vAlign w:val="bottom"/>
            <w:hideMark/>
          </w:tcPr>
          <w:p w14:paraId="60A74A91" w14:textId="77777777" w:rsidR="00AC1852" w:rsidRDefault="00AC1852">
            <w:pPr>
              <w:jc w:val="center"/>
              <w:rPr>
                <w:sz w:val="20"/>
                <w:szCs w:val="20"/>
              </w:rPr>
            </w:pPr>
          </w:p>
        </w:tc>
        <w:tc>
          <w:tcPr>
            <w:tcW w:w="3875" w:type="dxa"/>
            <w:tcBorders>
              <w:top w:val="nil"/>
              <w:left w:val="nil"/>
              <w:bottom w:val="nil"/>
              <w:right w:val="nil"/>
            </w:tcBorders>
            <w:shd w:val="clear" w:color="auto" w:fill="auto"/>
            <w:noWrap/>
            <w:vAlign w:val="bottom"/>
            <w:hideMark/>
          </w:tcPr>
          <w:p w14:paraId="0CE477B8"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33D1758F"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0597ACC5"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26CBAF6D"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6F15A25D" w14:textId="77777777" w:rsidR="00AC1852" w:rsidRDefault="00AC1852">
            <w:pPr>
              <w:jc w:val="center"/>
              <w:rPr>
                <w:sz w:val="20"/>
                <w:szCs w:val="20"/>
              </w:rPr>
            </w:pPr>
          </w:p>
        </w:tc>
      </w:tr>
      <w:tr w:rsidR="00AC1852" w14:paraId="78927FA7" w14:textId="77777777" w:rsidTr="00AC1852">
        <w:trPr>
          <w:trHeight w:val="561"/>
        </w:trPr>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4DDDC3"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Manufacturer Part Number</w:t>
            </w:r>
          </w:p>
        </w:tc>
        <w:tc>
          <w:tcPr>
            <w:tcW w:w="3875" w:type="dxa"/>
            <w:tcBorders>
              <w:top w:val="single" w:sz="4" w:space="0" w:color="auto"/>
              <w:left w:val="nil"/>
              <w:bottom w:val="single" w:sz="4" w:space="0" w:color="auto"/>
              <w:right w:val="single" w:sz="4" w:space="0" w:color="auto"/>
            </w:tcBorders>
            <w:shd w:val="clear" w:color="auto" w:fill="auto"/>
            <w:noWrap/>
            <w:vAlign w:val="bottom"/>
            <w:hideMark/>
          </w:tcPr>
          <w:p w14:paraId="004130C0"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 xml:space="preserve">Part Description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5FF7DDFD"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Quantity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430C1223"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Unit Cost</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4120B37D"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Extended Cost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E929608" w14:textId="77777777" w:rsidR="00AC1852" w:rsidRDefault="00AC1852">
            <w:pPr>
              <w:jc w:val="center"/>
              <w:rPr>
                <w:rFonts w:ascii="Calibri" w:hAnsi="Calibri" w:cs="Calibri"/>
                <w:b/>
                <w:bCs/>
                <w:i/>
                <w:iCs/>
                <w:color w:val="000000"/>
                <w:sz w:val="20"/>
                <w:szCs w:val="20"/>
              </w:rPr>
            </w:pPr>
            <w:r>
              <w:rPr>
                <w:rFonts w:ascii="Calibri" w:hAnsi="Calibri" w:cs="Calibri"/>
                <w:b/>
                <w:bCs/>
                <w:i/>
                <w:iCs/>
                <w:color w:val="000000"/>
                <w:sz w:val="20"/>
                <w:szCs w:val="20"/>
              </w:rPr>
              <w:t>Installation/ Configuration</w:t>
            </w:r>
          </w:p>
        </w:tc>
      </w:tr>
      <w:tr w:rsidR="00AC1852" w14:paraId="19030D45"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738263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JL322A</w:t>
            </w:r>
          </w:p>
        </w:tc>
        <w:tc>
          <w:tcPr>
            <w:tcW w:w="3875" w:type="dxa"/>
            <w:tcBorders>
              <w:top w:val="nil"/>
              <w:left w:val="nil"/>
              <w:bottom w:val="single" w:sz="4" w:space="0" w:color="auto"/>
              <w:right w:val="single" w:sz="4" w:space="0" w:color="auto"/>
            </w:tcBorders>
            <w:shd w:val="clear" w:color="auto" w:fill="auto"/>
            <w:noWrap/>
            <w:vAlign w:val="bottom"/>
            <w:hideMark/>
          </w:tcPr>
          <w:p w14:paraId="301E482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2930M Switch</w:t>
            </w:r>
          </w:p>
        </w:tc>
        <w:tc>
          <w:tcPr>
            <w:tcW w:w="1160" w:type="dxa"/>
            <w:tcBorders>
              <w:top w:val="nil"/>
              <w:left w:val="nil"/>
              <w:bottom w:val="single" w:sz="4" w:space="0" w:color="auto"/>
              <w:right w:val="single" w:sz="4" w:space="0" w:color="auto"/>
            </w:tcBorders>
            <w:shd w:val="clear" w:color="auto" w:fill="auto"/>
            <w:noWrap/>
            <w:vAlign w:val="bottom"/>
            <w:hideMark/>
          </w:tcPr>
          <w:p w14:paraId="14C38B1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13</w:t>
            </w:r>
          </w:p>
        </w:tc>
        <w:tc>
          <w:tcPr>
            <w:tcW w:w="1160" w:type="dxa"/>
            <w:tcBorders>
              <w:top w:val="nil"/>
              <w:left w:val="nil"/>
              <w:bottom w:val="single" w:sz="4" w:space="0" w:color="auto"/>
              <w:right w:val="single" w:sz="4" w:space="0" w:color="auto"/>
            </w:tcBorders>
            <w:shd w:val="clear" w:color="auto" w:fill="auto"/>
            <w:noWrap/>
            <w:vAlign w:val="bottom"/>
            <w:hideMark/>
          </w:tcPr>
          <w:p w14:paraId="2CBABEC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3369E1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15B5CC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E0F048C"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520D4C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JL087A</w:t>
            </w:r>
          </w:p>
        </w:tc>
        <w:tc>
          <w:tcPr>
            <w:tcW w:w="3875" w:type="dxa"/>
            <w:tcBorders>
              <w:top w:val="nil"/>
              <w:left w:val="nil"/>
              <w:bottom w:val="single" w:sz="4" w:space="0" w:color="auto"/>
              <w:right w:val="single" w:sz="4" w:space="0" w:color="auto"/>
            </w:tcBorders>
            <w:shd w:val="clear" w:color="auto" w:fill="auto"/>
            <w:noWrap/>
            <w:vAlign w:val="bottom"/>
            <w:hideMark/>
          </w:tcPr>
          <w:p w14:paraId="778F9F6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 Power Supply</w:t>
            </w:r>
          </w:p>
        </w:tc>
        <w:tc>
          <w:tcPr>
            <w:tcW w:w="1160" w:type="dxa"/>
            <w:tcBorders>
              <w:top w:val="nil"/>
              <w:left w:val="nil"/>
              <w:bottom w:val="single" w:sz="4" w:space="0" w:color="auto"/>
              <w:right w:val="single" w:sz="4" w:space="0" w:color="auto"/>
            </w:tcBorders>
            <w:shd w:val="clear" w:color="auto" w:fill="auto"/>
            <w:noWrap/>
            <w:vAlign w:val="bottom"/>
            <w:hideMark/>
          </w:tcPr>
          <w:p w14:paraId="5BE3D6D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26</w:t>
            </w:r>
          </w:p>
        </w:tc>
        <w:tc>
          <w:tcPr>
            <w:tcW w:w="1160" w:type="dxa"/>
            <w:tcBorders>
              <w:top w:val="nil"/>
              <w:left w:val="nil"/>
              <w:bottom w:val="single" w:sz="4" w:space="0" w:color="auto"/>
              <w:right w:val="single" w:sz="4" w:space="0" w:color="auto"/>
            </w:tcBorders>
            <w:shd w:val="clear" w:color="auto" w:fill="auto"/>
            <w:noWrap/>
            <w:vAlign w:val="bottom"/>
            <w:hideMark/>
          </w:tcPr>
          <w:p w14:paraId="4EB6B40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2253EE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9EB970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34B8FAB4"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12E507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JL325A </w:t>
            </w:r>
          </w:p>
        </w:tc>
        <w:tc>
          <w:tcPr>
            <w:tcW w:w="3875" w:type="dxa"/>
            <w:tcBorders>
              <w:top w:val="nil"/>
              <w:left w:val="nil"/>
              <w:bottom w:val="single" w:sz="4" w:space="0" w:color="auto"/>
              <w:right w:val="single" w:sz="4" w:space="0" w:color="auto"/>
            </w:tcBorders>
            <w:shd w:val="clear" w:color="auto" w:fill="auto"/>
            <w:noWrap/>
            <w:vAlign w:val="bottom"/>
            <w:hideMark/>
          </w:tcPr>
          <w:p w14:paraId="68D2BF3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Stacking Module </w:t>
            </w:r>
          </w:p>
        </w:tc>
        <w:tc>
          <w:tcPr>
            <w:tcW w:w="1160" w:type="dxa"/>
            <w:tcBorders>
              <w:top w:val="nil"/>
              <w:left w:val="nil"/>
              <w:bottom w:val="single" w:sz="4" w:space="0" w:color="auto"/>
              <w:right w:val="single" w:sz="4" w:space="0" w:color="auto"/>
            </w:tcBorders>
            <w:shd w:val="clear" w:color="auto" w:fill="auto"/>
            <w:noWrap/>
            <w:vAlign w:val="bottom"/>
            <w:hideMark/>
          </w:tcPr>
          <w:p w14:paraId="77FFCD0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13</w:t>
            </w:r>
          </w:p>
        </w:tc>
        <w:tc>
          <w:tcPr>
            <w:tcW w:w="1160" w:type="dxa"/>
            <w:tcBorders>
              <w:top w:val="nil"/>
              <w:left w:val="nil"/>
              <w:bottom w:val="single" w:sz="4" w:space="0" w:color="auto"/>
              <w:right w:val="single" w:sz="4" w:space="0" w:color="auto"/>
            </w:tcBorders>
            <w:shd w:val="clear" w:color="auto" w:fill="auto"/>
            <w:noWrap/>
            <w:vAlign w:val="bottom"/>
            <w:hideMark/>
          </w:tcPr>
          <w:p w14:paraId="2B6A1FA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14CF88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0E60E2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11F6244"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776A8C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J9734A</w:t>
            </w:r>
          </w:p>
        </w:tc>
        <w:tc>
          <w:tcPr>
            <w:tcW w:w="3875" w:type="dxa"/>
            <w:tcBorders>
              <w:top w:val="nil"/>
              <w:left w:val="nil"/>
              <w:bottom w:val="single" w:sz="4" w:space="0" w:color="auto"/>
              <w:right w:val="single" w:sz="4" w:space="0" w:color="auto"/>
            </w:tcBorders>
            <w:shd w:val="clear" w:color="auto" w:fill="auto"/>
            <w:noWrap/>
            <w:vAlign w:val="bottom"/>
            <w:hideMark/>
          </w:tcPr>
          <w:p w14:paraId="5E34B40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.5m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26EB481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11</w:t>
            </w:r>
          </w:p>
        </w:tc>
        <w:tc>
          <w:tcPr>
            <w:tcW w:w="1160" w:type="dxa"/>
            <w:tcBorders>
              <w:top w:val="nil"/>
              <w:left w:val="nil"/>
              <w:bottom w:val="single" w:sz="4" w:space="0" w:color="auto"/>
              <w:right w:val="single" w:sz="4" w:space="0" w:color="auto"/>
            </w:tcBorders>
            <w:shd w:val="clear" w:color="auto" w:fill="auto"/>
            <w:noWrap/>
            <w:vAlign w:val="bottom"/>
            <w:hideMark/>
          </w:tcPr>
          <w:p w14:paraId="2B38474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9137B3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B6A893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23F06DE2"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C09AFA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J8177D</w:t>
            </w:r>
          </w:p>
        </w:tc>
        <w:tc>
          <w:tcPr>
            <w:tcW w:w="3875" w:type="dxa"/>
            <w:tcBorders>
              <w:top w:val="nil"/>
              <w:left w:val="nil"/>
              <w:bottom w:val="single" w:sz="4" w:space="0" w:color="auto"/>
              <w:right w:val="single" w:sz="4" w:space="0" w:color="auto"/>
            </w:tcBorders>
            <w:shd w:val="clear" w:color="auto" w:fill="auto"/>
            <w:noWrap/>
            <w:vAlign w:val="bottom"/>
            <w:hideMark/>
          </w:tcPr>
          <w:p w14:paraId="7AA3A71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1G SFP BT</w:t>
            </w:r>
          </w:p>
        </w:tc>
        <w:tc>
          <w:tcPr>
            <w:tcW w:w="1160" w:type="dxa"/>
            <w:tcBorders>
              <w:top w:val="nil"/>
              <w:left w:val="nil"/>
              <w:bottom w:val="single" w:sz="4" w:space="0" w:color="auto"/>
              <w:right w:val="single" w:sz="4" w:space="0" w:color="auto"/>
            </w:tcBorders>
            <w:shd w:val="clear" w:color="auto" w:fill="auto"/>
            <w:noWrap/>
            <w:vAlign w:val="bottom"/>
            <w:hideMark/>
          </w:tcPr>
          <w:p w14:paraId="734E74B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10</w:t>
            </w:r>
          </w:p>
        </w:tc>
        <w:tc>
          <w:tcPr>
            <w:tcW w:w="1160" w:type="dxa"/>
            <w:tcBorders>
              <w:top w:val="nil"/>
              <w:left w:val="nil"/>
              <w:bottom w:val="single" w:sz="4" w:space="0" w:color="auto"/>
              <w:right w:val="single" w:sz="4" w:space="0" w:color="auto"/>
            </w:tcBorders>
            <w:shd w:val="clear" w:color="auto" w:fill="auto"/>
            <w:noWrap/>
            <w:vAlign w:val="bottom"/>
            <w:hideMark/>
          </w:tcPr>
          <w:p w14:paraId="23DFD25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C9623C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6E896D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6FA10E4"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9B4498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J9735A </w:t>
            </w:r>
          </w:p>
        </w:tc>
        <w:tc>
          <w:tcPr>
            <w:tcW w:w="3875" w:type="dxa"/>
            <w:tcBorders>
              <w:top w:val="nil"/>
              <w:left w:val="nil"/>
              <w:bottom w:val="single" w:sz="4" w:space="0" w:color="auto"/>
              <w:right w:val="single" w:sz="4" w:space="0" w:color="auto"/>
            </w:tcBorders>
            <w:shd w:val="clear" w:color="auto" w:fill="auto"/>
            <w:noWrap/>
            <w:vAlign w:val="bottom"/>
            <w:hideMark/>
          </w:tcPr>
          <w:p w14:paraId="74756C0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57BE13E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14:paraId="320F146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078DD0A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68AD42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687700AA"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266FF8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JL430A </w:t>
            </w:r>
          </w:p>
        </w:tc>
        <w:tc>
          <w:tcPr>
            <w:tcW w:w="3875" w:type="dxa"/>
            <w:tcBorders>
              <w:top w:val="nil"/>
              <w:left w:val="nil"/>
              <w:bottom w:val="single" w:sz="4" w:space="0" w:color="auto"/>
              <w:right w:val="single" w:sz="4" w:space="0" w:color="auto"/>
            </w:tcBorders>
            <w:shd w:val="clear" w:color="auto" w:fill="auto"/>
            <w:noWrap/>
            <w:vAlign w:val="bottom"/>
            <w:hideMark/>
          </w:tcPr>
          <w:p w14:paraId="7465ABE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Bundle (PS &amp; 2 SPF modules)Switch</w:t>
            </w:r>
          </w:p>
        </w:tc>
        <w:tc>
          <w:tcPr>
            <w:tcW w:w="1160" w:type="dxa"/>
            <w:tcBorders>
              <w:top w:val="nil"/>
              <w:left w:val="nil"/>
              <w:bottom w:val="single" w:sz="4" w:space="0" w:color="auto"/>
              <w:right w:val="single" w:sz="4" w:space="0" w:color="auto"/>
            </w:tcBorders>
            <w:shd w:val="clear" w:color="auto" w:fill="auto"/>
            <w:noWrap/>
            <w:vAlign w:val="bottom"/>
            <w:hideMark/>
          </w:tcPr>
          <w:p w14:paraId="7B803F8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021278C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9AF8C6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EAA5B2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09268AD7"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861676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JL085A</w:t>
            </w:r>
          </w:p>
        </w:tc>
        <w:tc>
          <w:tcPr>
            <w:tcW w:w="3875" w:type="dxa"/>
            <w:tcBorders>
              <w:top w:val="nil"/>
              <w:left w:val="nil"/>
              <w:bottom w:val="single" w:sz="4" w:space="0" w:color="auto"/>
              <w:right w:val="single" w:sz="4" w:space="0" w:color="auto"/>
            </w:tcBorders>
            <w:shd w:val="clear" w:color="auto" w:fill="auto"/>
            <w:noWrap/>
            <w:vAlign w:val="bottom"/>
            <w:hideMark/>
          </w:tcPr>
          <w:p w14:paraId="0BC7C41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3810 </w:t>
            </w:r>
            <w:proofErr w:type="spellStart"/>
            <w:r>
              <w:rPr>
                <w:rFonts w:ascii="Calibri" w:hAnsi="Calibri" w:cs="Calibri"/>
                <w:color w:val="000000"/>
                <w:sz w:val="22"/>
                <w:szCs w:val="22"/>
              </w:rPr>
              <w:t>PowerSupply</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14:paraId="09BB582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73311B1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3DEA370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D4DB50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346ECABE"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6A8FD8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JL084A</w:t>
            </w:r>
          </w:p>
        </w:tc>
        <w:tc>
          <w:tcPr>
            <w:tcW w:w="3875" w:type="dxa"/>
            <w:tcBorders>
              <w:top w:val="nil"/>
              <w:left w:val="nil"/>
              <w:bottom w:val="single" w:sz="4" w:space="0" w:color="auto"/>
              <w:right w:val="single" w:sz="4" w:space="0" w:color="auto"/>
            </w:tcBorders>
            <w:shd w:val="clear" w:color="auto" w:fill="auto"/>
            <w:noWrap/>
            <w:vAlign w:val="bottom"/>
            <w:hideMark/>
          </w:tcPr>
          <w:p w14:paraId="3C13BA7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Stacking Module</w:t>
            </w:r>
          </w:p>
        </w:tc>
        <w:tc>
          <w:tcPr>
            <w:tcW w:w="1160" w:type="dxa"/>
            <w:tcBorders>
              <w:top w:val="nil"/>
              <w:left w:val="nil"/>
              <w:bottom w:val="single" w:sz="4" w:space="0" w:color="auto"/>
              <w:right w:val="single" w:sz="4" w:space="0" w:color="auto"/>
            </w:tcBorders>
            <w:shd w:val="clear" w:color="auto" w:fill="auto"/>
            <w:noWrap/>
            <w:vAlign w:val="bottom"/>
            <w:hideMark/>
          </w:tcPr>
          <w:p w14:paraId="5BE5B34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161ADC1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F7B4F6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A105F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38EF4836"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964B81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J9578A</w:t>
            </w:r>
          </w:p>
        </w:tc>
        <w:tc>
          <w:tcPr>
            <w:tcW w:w="3875" w:type="dxa"/>
            <w:tcBorders>
              <w:top w:val="nil"/>
              <w:left w:val="nil"/>
              <w:bottom w:val="single" w:sz="4" w:space="0" w:color="auto"/>
              <w:right w:val="single" w:sz="4" w:space="0" w:color="auto"/>
            </w:tcBorders>
            <w:shd w:val="clear" w:color="auto" w:fill="auto"/>
            <w:noWrap/>
            <w:vAlign w:val="bottom"/>
            <w:hideMark/>
          </w:tcPr>
          <w:p w14:paraId="47F6EE6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3810 .5m Stacking Cable </w:t>
            </w:r>
          </w:p>
        </w:tc>
        <w:tc>
          <w:tcPr>
            <w:tcW w:w="1160" w:type="dxa"/>
            <w:tcBorders>
              <w:top w:val="nil"/>
              <w:left w:val="nil"/>
              <w:bottom w:val="single" w:sz="4" w:space="0" w:color="auto"/>
              <w:right w:val="single" w:sz="4" w:space="0" w:color="auto"/>
            </w:tcBorders>
            <w:shd w:val="clear" w:color="auto" w:fill="auto"/>
            <w:noWrap/>
            <w:vAlign w:val="bottom"/>
            <w:hideMark/>
          </w:tcPr>
          <w:p w14:paraId="672480B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7E69E4A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3F750EF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8CCEEB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67F50D90"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EB2160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J9150D</w:t>
            </w:r>
          </w:p>
        </w:tc>
        <w:tc>
          <w:tcPr>
            <w:tcW w:w="3875" w:type="dxa"/>
            <w:tcBorders>
              <w:top w:val="nil"/>
              <w:left w:val="nil"/>
              <w:bottom w:val="single" w:sz="4" w:space="0" w:color="auto"/>
              <w:right w:val="single" w:sz="4" w:space="0" w:color="auto"/>
            </w:tcBorders>
            <w:shd w:val="clear" w:color="auto" w:fill="auto"/>
            <w:noWrap/>
            <w:vAlign w:val="bottom"/>
            <w:hideMark/>
          </w:tcPr>
          <w:p w14:paraId="2103352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SFP Module Single Mode </w:t>
            </w:r>
          </w:p>
        </w:tc>
        <w:tc>
          <w:tcPr>
            <w:tcW w:w="1160" w:type="dxa"/>
            <w:tcBorders>
              <w:top w:val="nil"/>
              <w:left w:val="nil"/>
              <w:bottom w:val="single" w:sz="4" w:space="0" w:color="auto"/>
              <w:right w:val="single" w:sz="4" w:space="0" w:color="auto"/>
            </w:tcBorders>
            <w:shd w:val="clear" w:color="auto" w:fill="auto"/>
            <w:noWrap/>
            <w:vAlign w:val="bottom"/>
            <w:hideMark/>
          </w:tcPr>
          <w:p w14:paraId="1319E3C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14:paraId="6343B98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3832773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3156CA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bl>
    <w:p w14:paraId="14FB50A4" w14:textId="77777777" w:rsidR="00AC1852" w:rsidRDefault="00AC1852"/>
    <w:p w14:paraId="769532A0" w14:textId="77777777" w:rsidR="00556549" w:rsidRDefault="00556549"/>
    <w:p w14:paraId="10639C4B" w14:textId="77777777" w:rsidR="00556549" w:rsidRDefault="00556549" w:rsidP="00556549"/>
    <w:p w14:paraId="4E210844" w14:textId="77777777" w:rsidR="00556549" w:rsidRDefault="00556549" w:rsidP="00556549"/>
    <w:p w14:paraId="0FF63A21" w14:textId="77777777" w:rsidR="00556549" w:rsidRDefault="00556549" w:rsidP="00556549"/>
    <w:p w14:paraId="27A970B4" w14:textId="77777777" w:rsidR="00556549" w:rsidRDefault="00556549" w:rsidP="00556549"/>
    <w:p w14:paraId="2BE353C4" w14:textId="77777777" w:rsidR="00556549" w:rsidRDefault="00556549" w:rsidP="00556549"/>
    <w:p w14:paraId="70B044EE" w14:textId="77777777" w:rsidR="00556549" w:rsidRDefault="00556549" w:rsidP="00556549"/>
    <w:p w14:paraId="0B480CED" w14:textId="77777777" w:rsidR="00556549" w:rsidRDefault="00556549" w:rsidP="00556549"/>
    <w:p w14:paraId="23EAE3D4" w14:textId="77777777" w:rsidR="00556549" w:rsidRDefault="00556549" w:rsidP="00556549"/>
    <w:p w14:paraId="0EB2DF98" w14:textId="77777777" w:rsidR="00556549" w:rsidRDefault="00556549" w:rsidP="00556549"/>
    <w:p w14:paraId="36ECF3CF" w14:textId="77777777" w:rsidR="00556549" w:rsidRDefault="00556549" w:rsidP="00556549"/>
    <w:p w14:paraId="5836EE90" w14:textId="77777777" w:rsidR="00556549" w:rsidRDefault="00556549" w:rsidP="00556549"/>
    <w:p w14:paraId="7990D1DE" w14:textId="77777777" w:rsidR="00556549" w:rsidRDefault="00556549" w:rsidP="00556549"/>
    <w:p w14:paraId="2201AD61" w14:textId="77777777" w:rsidR="00556549" w:rsidRDefault="00556549" w:rsidP="00556549"/>
    <w:p w14:paraId="05771732" w14:textId="28ECF53C" w:rsidR="00556549" w:rsidRDefault="00556549" w:rsidP="00556549"/>
    <w:tbl>
      <w:tblPr>
        <w:tblW w:w="10135" w:type="dxa"/>
        <w:tblLook w:val="04A0" w:firstRow="1" w:lastRow="0" w:firstColumn="1" w:lastColumn="0" w:noHBand="0" w:noVBand="1"/>
      </w:tblPr>
      <w:tblGrid>
        <w:gridCol w:w="1488"/>
        <w:gridCol w:w="3875"/>
        <w:gridCol w:w="1160"/>
        <w:gridCol w:w="1160"/>
        <w:gridCol w:w="1160"/>
        <w:gridCol w:w="1360"/>
      </w:tblGrid>
      <w:tr w:rsidR="00AC1852" w14:paraId="22CDE6BE" w14:textId="77777777" w:rsidTr="00AC1852">
        <w:trPr>
          <w:trHeight w:val="360"/>
        </w:trPr>
        <w:tc>
          <w:tcPr>
            <w:tcW w:w="1480" w:type="dxa"/>
            <w:tcBorders>
              <w:top w:val="nil"/>
              <w:left w:val="nil"/>
              <w:bottom w:val="nil"/>
              <w:right w:val="nil"/>
            </w:tcBorders>
            <w:shd w:val="clear" w:color="auto" w:fill="auto"/>
            <w:noWrap/>
            <w:vAlign w:val="bottom"/>
            <w:hideMark/>
          </w:tcPr>
          <w:p w14:paraId="1D8A6F86"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Riverview</w:t>
            </w:r>
          </w:p>
        </w:tc>
        <w:tc>
          <w:tcPr>
            <w:tcW w:w="3875" w:type="dxa"/>
            <w:tcBorders>
              <w:top w:val="nil"/>
              <w:left w:val="nil"/>
              <w:bottom w:val="nil"/>
              <w:right w:val="nil"/>
            </w:tcBorders>
            <w:shd w:val="clear" w:color="auto" w:fill="auto"/>
            <w:noWrap/>
            <w:vAlign w:val="bottom"/>
            <w:hideMark/>
          </w:tcPr>
          <w:p w14:paraId="62E53514"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Elementary School</w:t>
            </w:r>
          </w:p>
        </w:tc>
        <w:tc>
          <w:tcPr>
            <w:tcW w:w="1160" w:type="dxa"/>
            <w:tcBorders>
              <w:top w:val="nil"/>
              <w:left w:val="nil"/>
              <w:bottom w:val="nil"/>
              <w:right w:val="nil"/>
            </w:tcBorders>
            <w:shd w:val="clear" w:color="auto" w:fill="auto"/>
            <w:noWrap/>
            <w:vAlign w:val="bottom"/>
            <w:hideMark/>
          </w:tcPr>
          <w:p w14:paraId="0E323276" w14:textId="77777777" w:rsidR="00AC1852" w:rsidRDefault="00AC1852">
            <w:pPr>
              <w:jc w:val="center"/>
              <w:rPr>
                <w:rFonts w:ascii="Calibri" w:hAnsi="Calibri" w:cs="Calibri"/>
                <w:b/>
                <w:bCs/>
                <w:color w:val="000000"/>
                <w:sz w:val="22"/>
                <w:szCs w:val="22"/>
              </w:rPr>
            </w:pPr>
          </w:p>
        </w:tc>
        <w:tc>
          <w:tcPr>
            <w:tcW w:w="1160" w:type="dxa"/>
            <w:tcBorders>
              <w:top w:val="nil"/>
              <w:left w:val="nil"/>
              <w:bottom w:val="nil"/>
              <w:right w:val="nil"/>
            </w:tcBorders>
            <w:shd w:val="clear" w:color="auto" w:fill="auto"/>
            <w:noWrap/>
            <w:vAlign w:val="bottom"/>
            <w:hideMark/>
          </w:tcPr>
          <w:p w14:paraId="36C68573"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78FA6989"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39AFA807" w14:textId="77777777" w:rsidR="00AC1852" w:rsidRDefault="00AC1852">
            <w:pPr>
              <w:jc w:val="center"/>
              <w:rPr>
                <w:sz w:val="20"/>
                <w:szCs w:val="20"/>
              </w:rPr>
            </w:pPr>
          </w:p>
        </w:tc>
      </w:tr>
      <w:tr w:rsidR="00AC1852" w14:paraId="3C26134A" w14:textId="77777777" w:rsidTr="00AC1852">
        <w:trPr>
          <w:trHeight w:val="159"/>
        </w:trPr>
        <w:tc>
          <w:tcPr>
            <w:tcW w:w="1480" w:type="dxa"/>
            <w:tcBorders>
              <w:top w:val="nil"/>
              <w:left w:val="nil"/>
              <w:bottom w:val="nil"/>
              <w:right w:val="nil"/>
            </w:tcBorders>
            <w:shd w:val="clear" w:color="auto" w:fill="auto"/>
            <w:noWrap/>
            <w:vAlign w:val="bottom"/>
            <w:hideMark/>
          </w:tcPr>
          <w:p w14:paraId="5019C477" w14:textId="77777777" w:rsidR="00AC1852" w:rsidRDefault="00AC1852">
            <w:pPr>
              <w:jc w:val="center"/>
              <w:rPr>
                <w:sz w:val="20"/>
                <w:szCs w:val="20"/>
              </w:rPr>
            </w:pPr>
          </w:p>
        </w:tc>
        <w:tc>
          <w:tcPr>
            <w:tcW w:w="3875" w:type="dxa"/>
            <w:tcBorders>
              <w:top w:val="nil"/>
              <w:left w:val="nil"/>
              <w:bottom w:val="nil"/>
              <w:right w:val="nil"/>
            </w:tcBorders>
            <w:shd w:val="clear" w:color="auto" w:fill="auto"/>
            <w:noWrap/>
            <w:vAlign w:val="bottom"/>
            <w:hideMark/>
          </w:tcPr>
          <w:p w14:paraId="0792E0FA"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28CD7ED5"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6E878B11"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60EEF546"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4A446010" w14:textId="77777777" w:rsidR="00AC1852" w:rsidRDefault="00AC1852">
            <w:pPr>
              <w:jc w:val="center"/>
              <w:rPr>
                <w:sz w:val="20"/>
                <w:szCs w:val="20"/>
              </w:rPr>
            </w:pPr>
          </w:p>
        </w:tc>
      </w:tr>
      <w:tr w:rsidR="00AC1852" w14:paraId="7CABD739" w14:textId="77777777" w:rsidTr="00AC1852">
        <w:trPr>
          <w:trHeight w:val="561"/>
        </w:trPr>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BED0AE"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Manufacturer Part Number</w:t>
            </w:r>
          </w:p>
        </w:tc>
        <w:tc>
          <w:tcPr>
            <w:tcW w:w="3875" w:type="dxa"/>
            <w:tcBorders>
              <w:top w:val="single" w:sz="4" w:space="0" w:color="auto"/>
              <w:left w:val="nil"/>
              <w:bottom w:val="single" w:sz="4" w:space="0" w:color="auto"/>
              <w:right w:val="single" w:sz="4" w:space="0" w:color="auto"/>
            </w:tcBorders>
            <w:shd w:val="clear" w:color="auto" w:fill="auto"/>
            <w:noWrap/>
            <w:vAlign w:val="bottom"/>
            <w:hideMark/>
          </w:tcPr>
          <w:p w14:paraId="0258720A"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 xml:space="preserve">Part Description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61BA069"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Quantity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3CE58728"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Unit Cost</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4C7EDE0D"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Extended Cost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A196E5E" w14:textId="77777777" w:rsidR="00AC1852" w:rsidRDefault="00AC1852">
            <w:pPr>
              <w:jc w:val="center"/>
              <w:rPr>
                <w:rFonts w:ascii="Calibri" w:hAnsi="Calibri" w:cs="Calibri"/>
                <w:b/>
                <w:bCs/>
                <w:i/>
                <w:iCs/>
                <w:color w:val="000000"/>
                <w:sz w:val="20"/>
                <w:szCs w:val="20"/>
              </w:rPr>
            </w:pPr>
            <w:r>
              <w:rPr>
                <w:rFonts w:ascii="Calibri" w:hAnsi="Calibri" w:cs="Calibri"/>
                <w:b/>
                <w:bCs/>
                <w:i/>
                <w:iCs/>
                <w:color w:val="000000"/>
                <w:sz w:val="20"/>
                <w:szCs w:val="20"/>
              </w:rPr>
              <w:t>Installation/ Configuration</w:t>
            </w:r>
          </w:p>
        </w:tc>
      </w:tr>
      <w:tr w:rsidR="00AC1852" w14:paraId="171FB91C"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76CA60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JL322A</w:t>
            </w:r>
          </w:p>
        </w:tc>
        <w:tc>
          <w:tcPr>
            <w:tcW w:w="3875" w:type="dxa"/>
            <w:tcBorders>
              <w:top w:val="nil"/>
              <w:left w:val="nil"/>
              <w:bottom w:val="single" w:sz="4" w:space="0" w:color="auto"/>
              <w:right w:val="single" w:sz="4" w:space="0" w:color="auto"/>
            </w:tcBorders>
            <w:shd w:val="clear" w:color="auto" w:fill="auto"/>
            <w:noWrap/>
            <w:vAlign w:val="bottom"/>
            <w:hideMark/>
          </w:tcPr>
          <w:p w14:paraId="4E2B6D2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2930M Switch</w:t>
            </w:r>
          </w:p>
        </w:tc>
        <w:tc>
          <w:tcPr>
            <w:tcW w:w="1160" w:type="dxa"/>
            <w:tcBorders>
              <w:top w:val="nil"/>
              <w:left w:val="nil"/>
              <w:bottom w:val="single" w:sz="4" w:space="0" w:color="auto"/>
              <w:right w:val="single" w:sz="4" w:space="0" w:color="auto"/>
            </w:tcBorders>
            <w:shd w:val="clear" w:color="auto" w:fill="auto"/>
            <w:noWrap/>
            <w:vAlign w:val="bottom"/>
            <w:hideMark/>
          </w:tcPr>
          <w:p w14:paraId="7306897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14</w:t>
            </w:r>
          </w:p>
        </w:tc>
        <w:tc>
          <w:tcPr>
            <w:tcW w:w="1160" w:type="dxa"/>
            <w:tcBorders>
              <w:top w:val="nil"/>
              <w:left w:val="nil"/>
              <w:bottom w:val="single" w:sz="4" w:space="0" w:color="auto"/>
              <w:right w:val="single" w:sz="4" w:space="0" w:color="auto"/>
            </w:tcBorders>
            <w:shd w:val="clear" w:color="auto" w:fill="auto"/>
            <w:noWrap/>
            <w:vAlign w:val="bottom"/>
            <w:hideMark/>
          </w:tcPr>
          <w:p w14:paraId="5CD48B7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60F67FE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B96E6C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482BE2A3"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70D1AC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JL087A</w:t>
            </w:r>
          </w:p>
        </w:tc>
        <w:tc>
          <w:tcPr>
            <w:tcW w:w="3875" w:type="dxa"/>
            <w:tcBorders>
              <w:top w:val="nil"/>
              <w:left w:val="nil"/>
              <w:bottom w:val="single" w:sz="4" w:space="0" w:color="auto"/>
              <w:right w:val="single" w:sz="4" w:space="0" w:color="auto"/>
            </w:tcBorders>
            <w:shd w:val="clear" w:color="auto" w:fill="auto"/>
            <w:noWrap/>
            <w:vAlign w:val="bottom"/>
            <w:hideMark/>
          </w:tcPr>
          <w:p w14:paraId="0CC9E3B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 Power Supply</w:t>
            </w:r>
          </w:p>
        </w:tc>
        <w:tc>
          <w:tcPr>
            <w:tcW w:w="1160" w:type="dxa"/>
            <w:tcBorders>
              <w:top w:val="nil"/>
              <w:left w:val="nil"/>
              <w:bottom w:val="single" w:sz="4" w:space="0" w:color="auto"/>
              <w:right w:val="single" w:sz="4" w:space="0" w:color="auto"/>
            </w:tcBorders>
            <w:shd w:val="clear" w:color="auto" w:fill="auto"/>
            <w:noWrap/>
            <w:vAlign w:val="bottom"/>
            <w:hideMark/>
          </w:tcPr>
          <w:p w14:paraId="3831DAF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28</w:t>
            </w:r>
          </w:p>
        </w:tc>
        <w:tc>
          <w:tcPr>
            <w:tcW w:w="1160" w:type="dxa"/>
            <w:tcBorders>
              <w:top w:val="nil"/>
              <w:left w:val="nil"/>
              <w:bottom w:val="single" w:sz="4" w:space="0" w:color="auto"/>
              <w:right w:val="single" w:sz="4" w:space="0" w:color="auto"/>
            </w:tcBorders>
            <w:shd w:val="clear" w:color="auto" w:fill="auto"/>
            <w:noWrap/>
            <w:vAlign w:val="bottom"/>
            <w:hideMark/>
          </w:tcPr>
          <w:p w14:paraId="6BAB113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CC188F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7B00E9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4203B596"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6A25AC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JL325A </w:t>
            </w:r>
          </w:p>
        </w:tc>
        <w:tc>
          <w:tcPr>
            <w:tcW w:w="3875" w:type="dxa"/>
            <w:tcBorders>
              <w:top w:val="nil"/>
              <w:left w:val="nil"/>
              <w:bottom w:val="single" w:sz="4" w:space="0" w:color="auto"/>
              <w:right w:val="single" w:sz="4" w:space="0" w:color="auto"/>
            </w:tcBorders>
            <w:shd w:val="clear" w:color="auto" w:fill="auto"/>
            <w:noWrap/>
            <w:vAlign w:val="bottom"/>
            <w:hideMark/>
          </w:tcPr>
          <w:p w14:paraId="2D80B29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Stacking Module </w:t>
            </w:r>
          </w:p>
        </w:tc>
        <w:tc>
          <w:tcPr>
            <w:tcW w:w="1160" w:type="dxa"/>
            <w:tcBorders>
              <w:top w:val="nil"/>
              <w:left w:val="nil"/>
              <w:bottom w:val="single" w:sz="4" w:space="0" w:color="auto"/>
              <w:right w:val="single" w:sz="4" w:space="0" w:color="auto"/>
            </w:tcBorders>
            <w:shd w:val="clear" w:color="auto" w:fill="auto"/>
            <w:noWrap/>
            <w:vAlign w:val="bottom"/>
            <w:hideMark/>
          </w:tcPr>
          <w:p w14:paraId="3D51580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14</w:t>
            </w:r>
          </w:p>
        </w:tc>
        <w:tc>
          <w:tcPr>
            <w:tcW w:w="1160" w:type="dxa"/>
            <w:tcBorders>
              <w:top w:val="nil"/>
              <w:left w:val="nil"/>
              <w:bottom w:val="single" w:sz="4" w:space="0" w:color="auto"/>
              <w:right w:val="single" w:sz="4" w:space="0" w:color="auto"/>
            </w:tcBorders>
            <w:shd w:val="clear" w:color="auto" w:fill="auto"/>
            <w:noWrap/>
            <w:vAlign w:val="bottom"/>
            <w:hideMark/>
          </w:tcPr>
          <w:p w14:paraId="74ABBFD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7BEB822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4EC22E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25F5453C"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35A01C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J9734A</w:t>
            </w:r>
          </w:p>
        </w:tc>
        <w:tc>
          <w:tcPr>
            <w:tcW w:w="3875" w:type="dxa"/>
            <w:tcBorders>
              <w:top w:val="nil"/>
              <w:left w:val="nil"/>
              <w:bottom w:val="single" w:sz="4" w:space="0" w:color="auto"/>
              <w:right w:val="single" w:sz="4" w:space="0" w:color="auto"/>
            </w:tcBorders>
            <w:shd w:val="clear" w:color="auto" w:fill="auto"/>
            <w:noWrap/>
            <w:vAlign w:val="bottom"/>
            <w:hideMark/>
          </w:tcPr>
          <w:p w14:paraId="4F02F14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.5m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3EF0182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11</w:t>
            </w:r>
          </w:p>
        </w:tc>
        <w:tc>
          <w:tcPr>
            <w:tcW w:w="1160" w:type="dxa"/>
            <w:tcBorders>
              <w:top w:val="nil"/>
              <w:left w:val="nil"/>
              <w:bottom w:val="single" w:sz="4" w:space="0" w:color="auto"/>
              <w:right w:val="single" w:sz="4" w:space="0" w:color="auto"/>
            </w:tcBorders>
            <w:shd w:val="clear" w:color="auto" w:fill="auto"/>
            <w:noWrap/>
            <w:vAlign w:val="bottom"/>
            <w:hideMark/>
          </w:tcPr>
          <w:p w14:paraId="1BDB495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469958C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3EFEA1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2AFE14FB"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D6DDB7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J8177D</w:t>
            </w:r>
          </w:p>
        </w:tc>
        <w:tc>
          <w:tcPr>
            <w:tcW w:w="3875" w:type="dxa"/>
            <w:tcBorders>
              <w:top w:val="nil"/>
              <w:left w:val="nil"/>
              <w:bottom w:val="single" w:sz="4" w:space="0" w:color="auto"/>
              <w:right w:val="single" w:sz="4" w:space="0" w:color="auto"/>
            </w:tcBorders>
            <w:shd w:val="clear" w:color="auto" w:fill="auto"/>
            <w:noWrap/>
            <w:vAlign w:val="bottom"/>
            <w:hideMark/>
          </w:tcPr>
          <w:p w14:paraId="0A889DA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1G SFP BT</w:t>
            </w:r>
          </w:p>
        </w:tc>
        <w:tc>
          <w:tcPr>
            <w:tcW w:w="1160" w:type="dxa"/>
            <w:tcBorders>
              <w:top w:val="nil"/>
              <w:left w:val="nil"/>
              <w:bottom w:val="single" w:sz="4" w:space="0" w:color="auto"/>
              <w:right w:val="single" w:sz="4" w:space="0" w:color="auto"/>
            </w:tcBorders>
            <w:shd w:val="clear" w:color="auto" w:fill="auto"/>
            <w:noWrap/>
            <w:vAlign w:val="bottom"/>
            <w:hideMark/>
          </w:tcPr>
          <w:p w14:paraId="3614BF1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16</w:t>
            </w:r>
          </w:p>
        </w:tc>
        <w:tc>
          <w:tcPr>
            <w:tcW w:w="1160" w:type="dxa"/>
            <w:tcBorders>
              <w:top w:val="nil"/>
              <w:left w:val="nil"/>
              <w:bottom w:val="single" w:sz="4" w:space="0" w:color="auto"/>
              <w:right w:val="single" w:sz="4" w:space="0" w:color="auto"/>
            </w:tcBorders>
            <w:shd w:val="clear" w:color="auto" w:fill="auto"/>
            <w:noWrap/>
            <w:vAlign w:val="bottom"/>
            <w:hideMark/>
          </w:tcPr>
          <w:p w14:paraId="54F3FB1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EF4BFD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E70085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60D68FB8"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077AD6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J9735A </w:t>
            </w:r>
          </w:p>
        </w:tc>
        <w:tc>
          <w:tcPr>
            <w:tcW w:w="3875" w:type="dxa"/>
            <w:tcBorders>
              <w:top w:val="nil"/>
              <w:left w:val="nil"/>
              <w:bottom w:val="single" w:sz="4" w:space="0" w:color="auto"/>
              <w:right w:val="single" w:sz="4" w:space="0" w:color="auto"/>
            </w:tcBorders>
            <w:shd w:val="clear" w:color="auto" w:fill="auto"/>
            <w:noWrap/>
            <w:vAlign w:val="bottom"/>
            <w:hideMark/>
          </w:tcPr>
          <w:p w14:paraId="3A437E6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4A548A7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bottom"/>
            <w:hideMark/>
          </w:tcPr>
          <w:p w14:paraId="28518DD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BBA4B7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4ECF09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72DEFB0"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2546EE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JL430A </w:t>
            </w:r>
          </w:p>
        </w:tc>
        <w:tc>
          <w:tcPr>
            <w:tcW w:w="3875" w:type="dxa"/>
            <w:tcBorders>
              <w:top w:val="nil"/>
              <w:left w:val="nil"/>
              <w:bottom w:val="single" w:sz="4" w:space="0" w:color="auto"/>
              <w:right w:val="single" w:sz="4" w:space="0" w:color="auto"/>
            </w:tcBorders>
            <w:shd w:val="clear" w:color="auto" w:fill="auto"/>
            <w:noWrap/>
            <w:vAlign w:val="bottom"/>
            <w:hideMark/>
          </w:tcPr>
          <w:p w14:paraId="1C2F13F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Bundle (PS &amp; 2 SPF modules)Switch</w:t>
            </w:r>
          </w:p>
        </w:tc>
        <w:tc>
          <w:tcPr>
            <w:tcW w:w="1160" w:type="dxa"/>
            <w:tcBorders>
              <w:top w:val="nil"/>
              <w:left w:val="nil"/>
              <w:bottom w:val="single" w:sz="4" w:space="0" w:color="auto"/>
              <w:right w:val="single" w:sz="4" w:space="0" w:color="auto"/>
            </w:tcBorders>
            <w:shd w:val="clear" w:color="auto" w:fill="auto"/>
            <w:noWrap/>
            <w:vAlign w:val="bottom"/>
            <w:hideMark/>
          </w:tcPr>
          <w:p w14:paraId="551ED81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1B546B2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0A09D7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CC61C0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D567E40"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851272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JL085A</w:t>
            </w:r>
          </w:p>
        </w:tc>
        <w:tc>
          <w:tcPr>
            <w:tcW w:w="3875" w:type="dxa"/>
            <w:tcBorders>
              <w:top w:val="nil"/>
              <w:left w:val="nil"/>
              <w:bottom w:val="single" w:sz="4" w:space="0" w:color="auto"/>
              <w:right w:val="single" w:sz="4" w:space="0" w:color="auto"/>
            </w:tcBorders>
            <w:shd w:val="clear" w:color="auto" w:fill="auto"/>
            <w:noWrap/>
            <w:vAlign w:val="bottom"/>
            <w:hideMark/>
          </w:tcPr>
          <w:p w14:paraId="7C57D27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3810 </w:t>
            </w:r>
            <w:proofErr w:type="spellStart"/>
            <w:r>
              <w:rPr>
                <w:rFonts w:ascii="Calibri" w:hAnsi="Calibri" w:cs="Calibri"/>
                <w:color w:val="000000"/>
                <w:sz w:val="22"/>
                <w:szCs w:val="22"/>
              </w:rPr>
              <w:t>PowerSupply</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14:paraId="503119A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06B13AF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82ECFE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6EB563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4B7FA24"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A363F0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JL084A</w:t>
            </w:r>
          </w:p>
        </w:tc>
        <w:tc>
          <w:tcPr>
            <w:tcW w:w="3875" w:type="dxa"/>
            <w:tcBorders>
              <w:top w:val="nil"/>
              <w:left w:val="nil"/>
              <w:bottom w:val="single" w:sz="4" w:space="0" w:color="auto"/>
              <w:right w:val="single" w:sz="4" w:space="0" w:color="auto"/>
            </w:tcBorders>
            <w:shd w:val="clear" w:color="auto" w:fill="auto"/>
            <w:noWrap/>
            <w:vAlign w:val="bottom"/>
            <w:hideMark/>
          </w:tcPr>
          <w:p w14:paraId="6E1CF15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Stacking Module</w:t>
            </w:r>
          </w:p>
        </w:tc>
        <w:tc>
          <w:tcPr>
            <w:tcW w:w="1160" w:type="dxa"/>
            <w:tcBorders>
              <w:top w:val="nil"/>
              <w:left w:val="nil"/>
              <w:bottom w:val="single" w:sz="4" w:space="0" w:color="auto"/>
              <w:right w:val="single" w:sz="4" w:space="0" w:color="auto"/>
            </w:tcBorders>
            <w:shd w:val="clear" w:color="auto" w:fill="auto"/>
            <w:noWrap/>
            <w:vAlign w:val="bottom"/>
            <w:hideMark/>
          </w:tcPr>
          <w:p w14:paraId="6762A15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4DD47C9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6BBD967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341F74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007576E8"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1041C6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J9578A</w:t>
            </w:r>
          </w:p>
        </w:tc>
        <w:tc>
          <w:tcPr>
            <w:tcW w:w="3875" w:type="dxa"/>
            <w:tcBorders>
              <w:top w:val="nil"/>
              <w:left w:val="nil"/>
              <w:bottom w:val="single" w:sz="4" w:space="0" w:color="auto"/>
              <w:right w:val="single" w:sz="4" w:space="0" w:color="auto"/>
            </w:tcBorders>
            <w:shd w:val="clear" w:color="auto" w:fill="auto"/>
            <w:noWrap/>
            <w:vAlign w:val="bottom"/>
            <w:hideMark/>
          </w:tcPr>
          <w:p w14:paraId="25C1A54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3810 .5m Stacking Cable </w:t>
            </w:r>
          </w:p>
        </w:tc>
        <w:tc>
          <w:tcPr>
            <w:tcW w:w="1160" w:type="dxa"/>
            <w:tcBorders>
              <w:top w:val="nil"/>
              <w:left w:val="nil"/>
              <w:bottom w:val="single" w:sz="4" w:space="0" w:color="auto"/>
              <w:right w:val="single" w:sz="4" w:space="0" w:color="auto"/>
            </w:tcBorders>
            <w:shd w:val="clear" w:color="auto" w:fill="auto"/>
            <w:noWrap/>
            <w:vAlign w:val="bottom"/>
            <w:hideMark/>
          </w:tcPr>
          <w:p w14:paraId="10ED9DA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06C6173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7875630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A642F4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7A491E9"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55F4EC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J9150D</w:t>
            </w:r>
          </w:p>
        </w:tc>
        <w:tc>
          <w:tcPr>
            <w:tcW w:w="3875" w:type="dxa"/>
            <w:tcBorders>
              <w:top w:val="nil"/>
              <w:left w:val="nil"/>
              <w:bottom w:val="single" w:sz="4" w:space="0" w:color="auto"/>
              <w:right w:val="single" w:sz="4" w:space="0" w:color="auto"/>
            </w:tcBorders>
            <w:shd w:val="clear" w:color="auto" w:fill="auto"/>
            <w:noWrap/>
            <w:vAlign w:val="bottom"/>
            <w:hideMark/>
          </w:tcPr>
          <w:p w14:paraId="245E712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SFP Module Single Mode </w:t>
            </w:r>
          </w:p>
        </w:tc>
        <w:tc>
          <w:tcPr>
            <w:tcW w:w="1160" w:type="dxa"/>
            <w:tcBorders>
              <w:top w:val="nil"/>
              <w:left w:val="nil"/>
              <w:bottom w:val="single" w:sz="4" w:space="0" w:color="auto"/>
              <w:right w:val="single" w:sz="4" w:space="0" w:color="auto"/>
            </w:tcBorders>
            <w:shd w:val="clear" w:color="auto" w:fill="auto"/>
            <w:noWrap/>
            <w:vAlign w:val="bottom"/>
            <w:hideMark/>
          </w:tcPr>
          <w:p w14:paraId="5628AFD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14:paraId="71EF91A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0EB4A10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2920A5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AF4A782" w14:textId="77777777" w:rsidTr="00AC1852">
        <w:trPr>
          <w:trHeight w:val="240"/>
        </w:trPr>
        <w:tc>
          <w:tcPr>
            <w:tcW w:w="1480" w:type="dxa"/>
            <w:tcBorders>
              <w:top w:val="nil"/>
              <w:left w:val="nil"/>
              <w:bottom w:val="nil"/>
              <w:right w:val="nil"/>
            </w:tcBorders>
            <w:shd w:val="clear" w:color="auto" w:fill="auto"/>
            <w:noWrap/>
            <w:vAlign w:val="bottom"/>
            <w:hideMark/>
          </w:tcPr>
          <w:p w14:paraId="7F7E88B5" w14:textId="77777777" w:rsidR="00AC1852" w:rsidRDefault="00AC1852">
            <w:pPr>
              <w:jc w:val="center"/>
              <w:rPr>
                <w:rFonts w:ascii="Calibri" w:hAnsi="Calibri" w:cs="Calibri"/>
                <w:color w:val="000000"/>
                <w:sz w:val="22"/>
                <w:szCs w:val="22"/>
              </w:rPr>
            </w:pPr>
          </w:p>
        </w:tc>
        <w:tc>
          <w:tcPr>
            <w:tcW w:w="3875" w:type="dxa"/>
            <w:tcBorders>
              <w:top w:val="nil"/>
              <w:left w:val="nil"/>
              <w:bottom w:val="nil"/>
              <w:right w:val="nil"/>
            </w:tcBorders>
            <w:shd w:val="clear" w:color="auto" w:fill="auto"/>
            <w:noWrap/>
            <w:vAlign w:val="bottom"/>
            <w:hideMark/>
          </w:tcPr>
          <w:p w14:paraId="344F8BB4"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6AAF4D48"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6234BBA4"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1C0F5F6B"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14CC415F" w14:textId="77777777" w:rsidR="00AC1852" w:rsidRDefault="00AC1852">
            <w:pPr>
              <w:jc w:val="center"/>
              <w:rPr>
                <w:sz w:val="20"/>
                <w:szCs w:val="20"/>
              </w:rPr>
            </w:pPr>
          </w:p>
        </w:tc>
      </w:tr>
      <w:tr w:rsidR="00AC1852" w14:paraId="24F559D5" w14:textId="77777777" w:rsidTr="00AC1852">
        <w:trPr>
          <w:trHeight w:val="240"/>
        </w:trPr>
        <w:tc>
          <w:tcPr>
            <w:tcW w:w="1480" w:type="dxa"/>
            <w:tcBorders>
              <w:top w:val="nil"/>
              <w:left w:val="nil"/>
              <w:bottom w:val="nil"/>
              <w:right w:val="nil"/>
            </w:tcBorders>
            <w:shd w:val="clear" w:color="auto" w:fill="auto"/>
            <w:noWrap/>
            <w:vAlign w:val="bottom"/>
            <w:hideMark/>
          </w:tcPr>
          <w:p w14:paraId="16CB29CE" w14:textId="77777777" w:rsidR="00AC1852" w:rsidRDefault="00AC1852">
            <w:pPr>
              <w:jc w:val="center"/>
              <w:rPr>
                <w:sz w:val="20"/>
                <w:szCs w:val="20"/>
              </w:rPr>
            </w:pPr>
          </w:p>
        </w:tc>
        <w:tc>
          <w:tcPr>
            <w:tcW w:w="3875" w:type="dxa"/>
            <w:tcBorders>
              <w:top w:val="nil"/>
              <w:left w:val="nil"/>
              <w:bottom w:val="nil"/>
              <w:right w:val="nil"/>
            </w:tcBorders>
            <w:shd w:val="clear" w:color="auto" w:fill="auto"/>
            <w:noWrap/>
            <w:vAlign w:val="bottom"/>
            <w:hideMark/>
          </w:tcPr>
          <w:p w14:paraId="0B0F75D1"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6B278C52"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673F04DF"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77AACC2E"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6E67F380" w14:textId="77777777" w:rsidR="00AC1852" w:rsidRDefault="00AC1852">
            <w:pPr>
              <w:jc w:val="center"/>
              <w:rPr>
                <w:sz w:val="20"/>
                <w:szCs w:val="20"/>
              </w:rPr>
            </w:pPr>
          </w:p>
        </w:tc>
      </w:tr>
      <w:tr w:rsidR="00AC1852" w14:paraId="44F488AB" w14:textId="77777777" w:rsidTr="00AC1852">
        <w:trPr>
          <w:trHeight w:val="360"/>
        </w:trPr>
        <w:tc>
          <w:tcPr>
            <w:tcW w:w="1480" w:type="dxa"/>
            <w:tcBorders>
              <w:top w:val="nil"/>
              <w:left w:val="nil"/>
              <w:bottom w:val="nil"/>
              <w:right w:val="nil"/>
            </w:tcBorders>
            <w:shd w:val="clear" w:color="auto" w:fill="auto"/>
            <w:noWrap/>
            <w:vAlign w:val="bottom"/>
            <w:hideMark/>
          </w:tcPr>
          <w:p w14:paraId="7383FC3E"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Forest Creek</w:t>
            </w:r>
          </w:p>
        </w:tc>
        <w:tc>
          <w:tcPr>
            <w:tcW w:w="3875" w:type="dxa"/>
            <w:tcBorders>
              <w:top w:val="nil"/>
              <w:left w:val="nil"/>
              <w:bottom w:val="nil"/>
              <w:right w:val="nil"/>
            </w:tcBorders>
            <w:shd w:val="clear" w:color="auto" w:fill="auto"/>
            <w:noWrap/>
            <w:vAlign w:val="bottom"/>
            <w:hideMark/>
          </w:tcPr>
          <w:p w14:paraId="2970DBBF"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Middle School</w:t>
            </w:r>
          </w:p>
        </w:tc>
        <w:tc>
          <w:tcPr>
            <w:tcW w:w="1160" w:type="dxa"/>
            <w:tcBorders>
              <w:top w:val="nil"/>
              <w:left w:val="nil"/>
              <w:bottom w:val="nil"/>
              <w:right w:val="nil"/>
            </w:tcBorders>
            <w:shd w:val="clear" w:color="auto" w:fill="auto"/>
            <w:noWrap/>
            <w:vAlign w:val="bottom"/>
            <w:hideMark/>
          </w:tcPr>
          <w:p w14:paraId="69AB06BA" w14:textId="77777777" w:rsidR="00AC1852" w:rsidRDefault="00AC1852">
            <w:pPr>
              <w:jc w:val="center"/>
              <w:rPr>
                <w:rFonts w:ascii="Calibri" w:hAnsi="Calibri" w:cs="Calibri"/>
                <w:b/>
                <w:bCs/>
                <w:color w:val="000000"/>
                <w:sz w:val="22"/>
                <w:szCs w:val="22"/>
              </w:rPr>
            </w:pPr>
          </w:p>
        </w:tc>
        <w:tc>
          <w:tcPr>
            <w:tcW w:w="1160" w:type="dxa"/>
            <w:tcBorders>
              <w:top w:val="nil"/>
              <w:left w:val="nil"/>
              <w:bottom w:val="nil"/>
              <w:right w:val="nil"/>
            </w:tcBorders>
            <w:shd w:val="clear" w:color="auto" w:fill="auto"/>
            <w:noWrap/>
            <w:vAlign w:val="bottom"/>
            <w:hideMark/>
          </w:tcPr>
          <w:p w14:paraId="612DED54"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39F68E9A"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42C970AE" w14:textId="77777777" w:rsidR="00AC1852" w:rsidRDefault="00AC1852">
            <w:pPr>
              <w:jc w:val="center"/>
              <w:rPr>
                <w:sz w:val="20"/>
                <w:szCs w:val="20"/>
              </w:rPr>
            </w:pPr>
          </w:p>
        </w:tc>
      </w:tr>
      <w:tr w:rsidR="00AC1852" w14:paraId="5FF12EC1" w14:textId="77777777" w:rsidTr="00AC1852">
        <w:trPr>
          <w:trHeight w:val="159"/>
        </w:trPr>
        <w:tc>
          <w:tcPr>
            <w:tcW w:w="1480" w:type="dxa"/>
            <w:tcBorders>
              <w:top w:val="nil"/>
              <w:left w:val="nil"/>
              <w:bottom w:val="nil"/>
              <w:right w:val="nil"/>
            </w:tcBorders>
            <w:shd w:val="clear" w:color="auto" w:fill="auto"/>
            <w:noWrap/>
            <w:vAlign w:val="bottom"/>
            <w:hideMark/>
          </w:tcPr>
          <w:p w14:paraId="742BF091" w14:textId="77777777" w:rsidR="00AC1852" w:rsidRDefault="00AC1852">
            <w:pPr>
              <w:jc w:val="center"/>
              <w:rPr>
                <w:sz w:val="20"/>
                <w:szCs w:val="20"/>
              </w:rPr>
            </w:pPr>
          </w:p>
        </w:tc>
        <w:tc>
          <w:tcPr>
            <w:tcW w:w="3875" w:type="dxa"/>
            <w:tcBorders>
              <w:top w:val="nil"/>
              <w:left w:val="nil"/>
              <w:bottom w:val="nil"/>
              <w:right w:val="nil"/>
            </w:tcBorders>
            <w:shd w:val="clear" w:color="auto" w:fill="auto"/>
            <w:noWrap/>
            <w:vAlign w:val="bottom"/>
            <w:hideMark/>
          </w:tcPr>
          <w:p w14:paraId="54B8F2D2"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56483DC7"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2C76CCD1"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649C3960"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585214B4" w14:textId="77777777" w:rsidR="00AC1852" w:rsidRDefault="00AC1852">
            <w:pPr>
              <w:jc w:val="center"/>
              <w:rPr>
                <w:sz w:val="20"/>
                <w:szCs w:val="20"/>
              </w:rPr>
            </w:pPr>
          </w:p>
        </w:tc>
      </w:tr>
      <w:tr w:rsidR="00AC1852" w14:paraId="409C641A" w14:textId="77777777" w:rsidTr="00AC1852">
        <w:trPr>
          <w:trHeight w:val="561"/>
        </w:trPr>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B9B7F"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Manufacturer Part Number</w:t>
            </w:r>
          </w:p>
        </w:tc>
        <w:tc>
          <w:tcPr>
            <w:tcW w:w="3875" w:type="dxa"/>
            <w:tcBorders>
              <w:top w:val="single" w:sz="4" w:space="0" w:color="auto"/>
              <w:left w:val="nil"/>
              <w:bottom w:val="single" w:sz="4" w:space="0" w:color="auto"/>
              <w:right w:val="single" w:sz="4" w:space="0" w:color="auto"/>
            </w:tcBorders>
            <w:shd w:val="clear" w:color="auto" w:fill="auto"/>
            <w:noWrap/>
            <w:vAlign w:val="bottom"/>
            <w:hideMark/>
          </w:tcPr>
          <w:p w14:paraId="66A93ADD"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 xml:space="preserve">Part Description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544276D"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Quantity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2A92CBC"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Unit Cost</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4F25DB3F"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Extended Cost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A58ED81" w14:textId="77777777" w:rsidR="00AC1852" w:rsidRDefault="00AC1852">
            <w:pPr>
              <w:jc w:val="center"/>
              <w:rPr>
                <w:rFonts w:ascii="Calibri" w:hAnsi="Calibri" w:cs="Calibri"/>
                <w:b/>
                <w:bCs/>
                <w:i/>
                <w:iCs/>
                <w:color w:val="000000"/>
                <w:sz w:val="20"/>
                <w:szCs w:val="20"/>
              </w:rPr>
            </w:pPr>
            <w:r>
              <w:rPr>
                <w:rFonts w:ascii="Calibri" w:hAnsi="Calibri" w:cs="Calibri"/>
                <w:b/>
                <w:bCs/>
                <w:i/>
                <w:iCs/>
                <w:color w:val="000000"/>
                <w:sz w:val="20"/>
                <w:szCs w:val="20"/>
              </w:rPr>
              <w:t>Installation/ Configuration</w:t>
            </w:r>
          </w:p>
        </w:tc>
      </w:tr>
      <w:tr w:rsidR="00AC1852" w14:paraId="25411D57"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AB9053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JL322A</w:t>
            </w:r>
          </w:p>
        </w:tc>
        <w:tc>
          <w:tcPr>
            <w:tcW w:w="3875" w:type="dxa"/>
            <w:tcBorders>
              <w:top w:val="nil"/>
              <w:left w:val="nil"/>
              <w:bottom w:val="single" w:sz="4" w:space="0" w:color="auto"/>
              <w:right w:val="single" w:sz="4" w:space="0" w:color="auto"/>
            </w:tcBorders>
            <w:shd w:val="clear" w:color="auto" w:fill="auto"/>
            <w:noWrap/>
            <w:vAlign w:val="bottom"/>
            <w:hideMark/>
          </w:tcPr>
          <w:p w14:paraId="3709418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2930M Switch</w:t>
            </w:r>
          </w:p>
        </w:tc>
        <w:tc>
          <w:tcPr>
            <w:tcW w:w="1160" w:type="dxa"/>
            <w:tcBorders>
              <w:top w:val="nil"/>
              <w:left w:val="nil"/>
              <w:bottom w:val="single" w:sz="4" w:space="0" w:color="auto"/>
              <w:right w:val="single" w:sz="4" w:space="0" w:color="auto"/>
            </w:tcBorders>
            <w:shd w:val="clear" w:color="auto" w:fill="auto"/>
            <w:noWrap/>
            <w:vAlign w:val="bottom"/>
            <w:hideMark/>
          </w:tcPr>
          <w:p w14:paraId="7922D2B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16</w:t>
            </w:r>
          </w:p>
        </w:tc>
        <w:tc>
          <w:tcPr>
            <w:tcW w:w="1160" w:type="dxa"/>
            <w:tcBorders>
              <w:top w:val="nil"/>
              <w:left w:val="nil"/>
              <w:bottom w:val="single" w:sz="4" w:space="0" w:color="auto"/>
              <w:right w:val="single" w:sz="4" w:space="0" w:color="auto"/>
            </w:tcBorders>
            <w:shd w:val="clear" w:color="auto" w:fill="auto"/>
            <w:noWrap/>
            <w:vAlign w:val="bottom"/>
            <w:hideMark/>
          </w:tcPr>
          <w:p w14:paraId="47FBBDE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FB142E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E61492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97D7C58"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E0F4BE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JL087A</w:t>
            </w:r>
          </w:p>
        </w:tc>
        <w:tc>
          <w:tcPr>
            <w:tcW w:w="3875" w:type="dxa"/>
            <w:tcBorders>
              <w:top w:val="nil"/>
              <w:left w:val="nil"/>
              <w:bottom w:val="single" w:sz="4" w:space="0" w:color="auto"/>
              <w:right w:val="single" w:sz="4" w:space="0" w:color="auto"/>
            </w:tcBorders>
            <w:shd w:val="clear" w:color="auto" w:fill="auto"/>
            <w:noWrap/>
            <w:vAlign w:val="bottom"/>
            <w:hideMark/>
          </w:tcPr>
          <w:p w14:paraId="3BE09B3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 Power Supply</w:t>
            </w:r>
          </w:p>
        </w:tc>
        <w:tc>
          <w:tcPr>
            <w:tcW w:w="1160" w:type="dxa"/>
            <w:tcBorders>
              <w:top w:val="nil"/>
              <w:left w:val="nil"/>
              <w:bottom w:val="single" w:sz="4" w:space="0" w:color="auto"/>
              <w:right w:val="single" w:sz="4" w:space="0" w:color="auto"/>
            </w:tcBorders>
            <w:shd w:val="clear" w:color="auto" w:fill="auto"/>
            <w:noWrap/>
            <w:vAlign w:val="bottom"/>
            <w:hideMark/>
          </w:tcPr>
          <w:p w14:paraId="32AF57D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32</w:t>
            </w:r>
          </w:p>
        </w:tc>
        <w:tc>
          <w:tcPr>
            <w:tcW w:w="1160" w:type="dxa"/>
            <w:tcBorders>
              <w:top w:val="nil"/>
              <w:left w:val="nil"/>
              <w:bottom w:val="single" w:sz="4" w:space="0" w:color="auto"/>
              <w:right w:val="single" w:sz="4" w:space="0" w:color="auto"/>
            </w:tcBorders>
            <w:shd w:val="clear" w:color="auto" w:fill="auto"/>
            <w:noWrap/>
            <w:vAlign w:val="bottom"/>
            <w:hideMark/>
          </w:tcPr>
          <w:p w14:paraId="0BC971D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4A2097A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F65A52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DF95DFD"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E18182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JL325A </w:t>
            </w:r>
          </w:p>
        </w:tc>
        <w:tc>
          <w:tcPr>
            <w:tcW w:w="3875" w:type="dxa"/>
            <w:tcBorders>
              <w:top w:val="nil"/>
              <w:left w:val="nil"/>
              <w:bottom w:val="single" w:sz="4" w:space="0" w:color="auto"/>
              <w:right w:val="single" w:sz="4" w:space="0" w:color="auto"/>
            </w:tcBorders>
            <w:shd w:val="clear" w:color="auto" w:fill="auto"/>
            <w:noWrap/>
            <w:vAlign w:val="bottom"/>
            <w:hideMark/>
          </w:tcPr>
          <w:p w14:paraId="3D6293D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Stacking Module </w:t>
            </w:r>
          </w:p>
        </w:tc>
        <w:tc>
          <w:tcPr>
            <w:tcW w:w="1160" w:type="dxa"/>
            <w:tcBorders>
              <w:top w:val="nil"/>
              <w:left w:val="nil"/>
              <w:bottom w:val="single" w:sz="4" w:space="0" w:color="auto"/>
              <w:right w:val="single" w:sz="4" w:space="0" w:color="auto"/>
            </w:tcBorders>
            <w:shd w:val="clear" w:color="auto" w:fill="auto"/>
            <w:noWrap/>
            <w:vAlign w:val="bottom"/>
            <w:hideMark/>
          </w:tcPr>
          <w:p w14:paraId="09CF520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14</w:t>
            </w:r>
          </w:p>
        </w:tc>
        <w:tc>
          <w:tcPr>
            <w:tcW w:w="1160" w:type="dxa"/>
            <w:tcBorders>
              <w:top w:val="nil"/>
              <w:left w:val="nil"/>
              <w:bottom w:val="single" w:sz="4" w:space="0" w:color="auto"/>
              <w:right w:val="single" w:sz="4" w:space="0" w:color="auto"/>
            </w:tcBorders>
            <w:shd w:val="clear" w:color="auto" w:fill="auto"/>
            <w:noWrap/>
            <w:vAlign w:val="bottom"/>
            <w:hideMark/>
          </w:tcPr>
          <w:p w14:paraId="718A16E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99E7A2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FC043E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3A7AAAF5"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2979CC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J9734A</w:t>
            </w:r>
          </w:p>
        </w:tc>
        <w:tc>
          <w:tcPr>
            <w:tcW w:w="3875" w:type="dxa"/>
            <w:tcBorders>
              <w:top w:val="nil"/>
              <w:left w:val="nil"/>
              <w:bottom w:val="single" w:sz="4" w:space="0" w:color="auto"/>
              <w:right w:val="single" w:sz="4" w:space="0" w:color="auto"/>
            </w:tcBorders>
            <w:shd w:val="clear" w:color="auto" w:fill="auto"/>
            <w:noWrap/>
            <w:vAlign w:val="bottom"/>
            <w:hideMark/>
          </w:tcPr>
          <w:p w14:paraId="6D6697D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.5m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13DB341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14</w:t>
            </w:r>
          </w:p>
        </w:tc>
        <w:tc>
          <w:tcPr>
            <w:tcW w:w="1160" w:type="dxa"/>
            <w:tcBorders>
              <w:top w:val="nil"/>
              <w:left w:val="nil"/>
              <w:bottom w:val="single" w:sz="4" w:space="0" w:color="auto"/>
              <w:right w:val="single" w:sz="4" w:space="0" w:color="auto"/>
            </w:tcBorders>
            <w:shd w:val="clear" w:color="auto" w:fill="auto"/>
            <w:noWrap/>
            <w:vAlign w:val="bottom"/>
            <w:hideMark/>
          </w:tcPr>
          <w:p w14:paraId="5B6A70A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D6FD09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5A3081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331F86A1"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EFD46D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J8177D</w:t>
            </w:r>
          </w:p>
        </w:tc>
        <w:tc>
          <w:tcPr>
            <w:tcW w:w="3875" w:type="dxa"/>
            <w:tcBorders>
              <w:top w:val="nil"/>
              <w:left w:val="nil"/>
              <w:bottom w:val="single" w:sz="4" w:space="0" w:color="auto"/>
              <w:right w:val="single" w:sz="4" w:space="0" w:color="auto"/>
            </w:tcBorders>
            <w:shd w:val="clear" w:color="auto" w:fill="auto"/>
            <w:noWrap/>
            <w:vAlign w:val="bottom"/>
            <w:hideMark/>
          </w:tcPr>
          <w:p w14:paraId="25940ED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1G SFP BT</w:t>
            </w:r>
          </w:p>
        </w:tc>
        <w:tc>
          <w:tcPr>
            <w:tcW w:w="1160" w:type="dxa"/>
            <w:tcBorders>
              <w:top w:val="nil"/>
              <w:left w:val="nil"/>
              <w:bottom w:val="single" w:sz="4" w:space="0" w:color="auto"/>
              <w:right w:val="single" w:sz="4" w:space="0" w:color="auto"/>
            </w:tcBorders>
            <w:shd w:val="clear" w:color="auto" w:fill="auto"/>
            <w:noWrap/>
            <w:vAlign w:val="bottom"/>
            <w:hideMark/>
          </w:tcPr>
          <w:p w14:paraId="3C09E1F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14</w:t>
            </w:r>
          </w:p>
        </w:tc>
        <w:tc>
          <w:tcPr>
            <w:tcW w:w="1160" w:type="dxa"/>
            <w:tcBorders>
              <w:top w:val="nil"/>
              <w:left w:val="nil"/>
              <w:bottom w:val="single" w:sz="4" w:space="0" w:color="auto"/>
              <w:right w:val="single" w:sz="4" w:space="0" w:color="auto"/>
            </w:tcBorders>
            <w:shd w:val="clear" w:color="auto" w:fill="auto"/>
            <w:noWrap/>
            <w:vAlign w:val="bottom"/>
            <w:hideMark/>
          </w:tcPr>
          <w:p w14:paraId="622E796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BF33E0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D9E75F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2D4E4100"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B7C8D6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J9735A </w:t>
            </w:r>
          </w:p>
        </w:tc>
        <w:tc>
          <w:tcPr>
            <w:tcW w:w="3875" w:type="dxa"/>
            <w:tcBorders>
              <w:top w:val="nil"/>
              <w:left w:val="nil"/>
              <w:bottom w:val="single" w:sz="4" w:space="0" w:color="auto"/>
              <w:right w:val="single" w:sz="4" w:space="0" w:color="auto"/>
            </w:tcBorders>
            <w:shd w:val="clear" w:color="auto" w:fill="auto"/>
            <w:noWrap/>
            <w:vAlign w:val="bottom"/>
            <w:hideMark/>
          </w:tcPr>
          <w:p w14:paraId="544A7E9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48E83C1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bottom"/>
            <w:hideMark/>
          </w:tcPr>
          <w:p w14:paraId="1055AC7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41C581C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111A75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322CB684"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E2068E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JL430A </w:t>
            </w:r>
          </w:p>
        </w:tc>
        <w:tc>
          <w:tcPr>
            <w:tcW w:w="3875" w:type="dxa"/>
            <w:tcBorders>
              <w:top w:val="nil"/>
              <w:left w:val="nil"/>
              <w:bottom w:val="single" w:sz="4" w:space="0" w:color="auto"/>
              <w:right w:val="single" w:sz="4" w:space="0" w:color="auto"/>
            </w:tcBorders>
            <w:shd w:val="clear" w:color="auto" w:fill="auto"/>
            <w:noWrap/>
            <w:vAlign w:val="bottom"/>
            <w:hideMark/>
          </w:tcPr>
          <w:p w14:paraId="2C653FD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Bundle (PS &amp; 2 SPF modules)Switch</w:t>
            </w:r>
          </w:p>
        </w:tc>
        <w:tc>
          <w:tcPr>
            <w:tcW w:w="1160" w:type="dxa"/>
            <w:tcBorders>
              <w:top w:val="nil"/>
              <w:left w:val="nil"/>
              <w:bottom w:val="single" w:sz="4" w:space="0" w:color="auto"/>
              <w:right w:val="single" w:sz="4" w:space="0" w:color="auto"/>
            </w:tcBorders>
            <w:shd w:val="clear" w:color="auto" w:fill="auto"/>
            <w:noWrap/>
            <w:vAlign w:val="bottom"/>
            <w:hideMark/>
          </w:tcPr>
          <w:p w14:paraId="434EA70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3B6A401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76295A9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B85417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28D5DDF1"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862A25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JL085A</w:t>
            </w:r>
          </w:p>
        </w:tc>
        <w:tc>
          <w:tcPr>
            <w:tcW w:w="3875" w:type="dxa"/>
            <w:tcBorders>
              <w:top w:val="nil"/>
              <w:left w:val="nil"/>
              <w:bottom w:val="single" w:sz="4" w:space="0" w:color="auto"/>
              <w:right w:val="single" w:sz="4" w:space="0" w:color="auto"/>
            </w:tcBorders>
            <w:shd w:val="clear" w:color="auto" w:fill="auto"/>
            <w:noWrap/>
            <w:vAlign w:val="bottom"/>
            <w:hideMark/>
          </w:tcPr>
          <w:p w14:paraId="7AFAF33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3810 </w:t>
            </w:r>
            <w:proofErr w:type="spellStart"/>
            <w:r>
              <w:rPr>
                <w:rFonts w:ascii="Calibri" w:hAnsi="Calibri" w:cs="Calibri"/>
                <w:color w:val="000000"/>
                <w:sz w:val="22"/>
                <w:szCs w:val="22"/>
              </w:rPr>
              <w:t>PowerSupply</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14:paraId="0852734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5E1E52D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4C5C3A2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9309BC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A41F36D"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FB0318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JL084A</w:t>
            </w:r>
          </w:p>
        </w:tc>
        <w:tc>
          <w:tcPr>
            <w:tcW w:w="3875" w:type="dxa"/>
            <w:tcBorders>
              <w:top w:val="nil"/>
              <w:left w:val="nil"/>
              <w:bottom w:val="single" w:sz="4" w:space="0" w:color="auto"/>
              <w:right w:val="single" w:sz="4" w:space="0" w:color="auto"/>
            </w:tcBorders>
            <w:shd w:val="clear" w:color="auto" w:fill="auto"/>
            <w:noWrap/>
            <w:vAlign w:val="bottom"/>
            <w:hideMark/>
          </w:tcPr>
          <w:p w14:paraId="1569E79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Stacking Module</w:t>
            </w:r>
          </w:p>
        </w:tc>
        <w:tc>
          <w:tcPr>
            <w:tcW w:w="1160" w:type="dxa"/>
            <w:tcBorders>
              <w:top w:val="nil"/>
              <w:left w:val="nil"/>
              <w:bottom w:val="single" w:sz="4" w:space="0" w:color="auto"/>
              <w:right w:val="single" w:sz="4" w:space="0" w:color="auto"/>
            </w:tcBorders>
            <w:shd w:val="clear" w:color="auto" w:fill="auto"/>
            <w:noWrap/>
            <w:vAlign w:val="bottom"/>
            <w:hideMark/>
          </w:tcPr>
          <w:p w14:paraId="1AE7090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2C52956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773A894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BB1421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1752998A"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F2492D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J9578A</w:t>
            </w:r>
          </w:p>
        </w:tc>
        <w:tc>
          <w:tcPr>
            <w:tcW w:w="3875" w:type="dxa"/>
            <w:tcBorders>
              <w:top w:val="nil"/>
              <w:left w:val="nil"/>
              <w:bottom w:val="single" w:sz="4" w:space="0" w:color="auto"/>
              <w:right w:val="single" w:sz="4" w:space="0" w:color="auto"/>
            </w:tcBorders>
            <w:shd w:val="clear" w:color="auto" w:fill="auto"/>
            <w:noWrap/>
            <w:vAlign w:val="bottom"/>
            <w:hideMark/>
          </w:tcPr>
          <w:p w14:paraId="4921E77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3810 .5m Stacking Cable </w:t>
            </w:r>
          </w:p>
        </w:tc>
        <w:tc>
          <w:tcPr>
            <w:tcW w:w="1160" w:type="dxa"/>
            <w:tcBorders>
              <w:top w:val="nil"/>
              <w:left w:val="nil"/>
              <w:bottom w:val="single" w:sz="4" w:space="0" w:color="auto"/>
              <w:right w:val="single" w:sz="4" w:space="0" w:color="auto"/>
            </w:tcBorders>
            <w:shd w:val="clear" w:color="auto" w:fill="auto"/>
            <w:noWrap/>
            <w:vAlign w:val="bottom"/>
            <w:hideMark/>
          </w:tcPr>
          <w:p w14:paraId="34BABF1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7B429C6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4577896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5DE96F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4975DCA"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6D8F6C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J9150D</w:t>
            </w:r>
          </w:p>
        </w:tc>
        <w:tc>
          <w:tcPr>
            <w:tcW w:w="3875" w:type="dxa"/>
            <w:tcBorders>
              <w:top w:val="nil"/>
              <w:left w:val="nil"/>
              <w:bottom w:val="single" w:sz="4" w:space="0" w:color="auto"/>
              <w:right w:val="single" w:sz="4" w:space="0" w:color="auto"/>
            </w:tcBorders>
            <w:shd w:val="clear" w:color="auto" w:fill="auto"/>
            <w:noWrap/>
            <w:vAlign w:val="bottom"/>
            <w:hideMark/>
          </w:tcPr>
          <w:p w14:paraId="5C7F501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SFP Module Single Mode </w:t>
            </w:r>
          </w:p>
        </w:tc>
        <w:tc>
          <w:tcPr>
            <w:tcW w:w="1160" w:type="dxa"/>
            <w:tcBorders>
              <w:top w:val="nil"/>
              <w:left w:val="nil"/>
              <w:bottom w:val="single" w:sz="4" w:space="0" w:color="auto"/>
              <w:right w:val="single" w:sz="4" w:space="0" w:color="auto"/>
            </w:tcBorders>
            <w:shd w:val="clear" w:color="auto" w:fill="auto"/>
            <w:noWrap/>
            <w:vAlign w:val="bottom"/>
            <w:hideMark/>
          </w:tcPr>
          <w:p w14:paraId="1B302D2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14:paraId="22408D0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17016C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427593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240EAB60" w14:textId="77777777" w:rsidTr="00AC1852">
        <w:trPr>
          <w:trHeight w:val="240"/>
        </w:trPr>
        <w:tc>
          <w:tcPr>
            <w:tcW w:w="1480" w:type="dxa"/>
            <w:tcBorders>
              <w:top w:val="nil"/>
              <w:left w:val="nil"/>
              <w:bottom w:val="nil"/>
              <w:right w:val="nil"/>
            </w:tcBorders>
            <w:shd w:val="clear" w:color="auto" w:fill="auto"/>
            <w:noWrap/>
            <w:vAlign w:val="bottom"/>
            <w:hideMark/>
          </w:tcPr>
          <w:p w14:paraId="4DF5E60C" w14:textId="77777777" w:rsidR="00AC1852" w:rsidRDefault="00AC1852">
            <w:pPr>
              <w:jc w:val="center"/>
              <w:rPr>
                <w:rFonts w:ascii="Calibri" w:hAnsi="Calibri" w:cs="Calibri"/>
                <w:color w:val="000000"/>
                <w:sz w:val="22"/>
                <w:szCs w:val="22"/>
              </w:rPr>
            </w:pPr>
          </w:p>
        </w:tc>
        <w:tc>
          <w:tcPr>
            <w:tcW w:w="3875" w:type="dxa"/>
            <w:tcBorders>
              <w:top w:val="nil"/>
              <w:left w:val="nil"/>
              <w:bottom w:val="nil"/>
              <w:right w:val="nil"/>
            </w:tcBorders>
            <w:shd w:val="clear" w:color="auto" w:fill="auto"/>
            <w:noWrap/>
            <w:vAlign w:val="bottom"/>
            <w:hideMark/>
          </w:tcPr>
          <w:p w14:paraId="6D874820"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79E6F7CC"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2CBD36D6"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71ED6E9B"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3CB9195C" w14:textId="77777777" w:rsidR="00AC1852" w:rsidRDefault="00AC1852">
            <w:pPr>
              <w:jc w:val="center"/>
              <w:rPr>
                <w:sz w:val="20"/>
                <w:szCs w:val="20"/>
              </w:rPr>
            </w:pPr>
          </w:p>
        </w:tc>
      </w:tr>
    </w:tbl>
    <w:p w14:paraId="2588C8FA" w14:textId="2A22CB20" w:rsidR="00AC1852" w:rsidRDefault="00AC1852" w:rsidP="00556549"/>
    <w:p w14:paraId="13D75C60" w14:textId="77777777" w:rsidR="00AC1852" w:rsidRDefault="00AC1852">
      <w:r>
        <w:br w:type="page"/>
      </w:r>
    </w:p>
    <w:p w14:paraId="7A4AFEED" w14:textId="47FF88DF" w:rsidR="00AC1852" w:rsidRDefault="00AC1852" w:rsidP="00556549"/>
    <w:p w14:paraId="31329D1E" w14:textId="7DC25406" w:rsidR="00AC1852" w:rsidRDefault="00AC1852" w:rsidP="00556549"/>
    <w:tbl>
      <w:tblPr>
        <w:tblW w:w="10135" w:type="dxa"/>
        <w:tblLook w:val="04A0" w:firstRow="1" w:lastRow="0" w:firstColumn="1" w:lastColumn="0" w:noHBand="0" w:noVBand="1"/>
      </w:tblPr>
      <w:tblGrid>
        <w:gridCol w:w="1488"/>
        <w:gridCol w:w="3875"/>
        <w:gridCol w:w="1160"/>
        <w:gridCol w:w="1160"/>
        <w:gridCol w:w="1160"/>
        <w:gridCol w:w="1360"/>
      </w:tblGrid>
      <w:tr w:rsidR="00AC1852" w14:paraId="3C381479" w14:textId="77777777" w:rsidTr="00AC1852">
        <w:trPr>
          <w:trHeight w:val="360"/>
        </w:trPr>
        <w:tc>
          <w:tcPr>
            <w:tcW w:w="1480" w:type="dxa"/>
            <w:tcBorders>
              <w:top w:val="nil"/>
              <w:left w:val="nil"/>
              <w:bottom w:val="nil"/>
              <w:right w:val="nil"/>
            </w:tcBorders>
            <w:shd w:val="clear" w:color="auto" w:fill="auto"/>
            <w:noWrap/>
            <w:vAlign w:val="bottom"/>
            <w:hideMark/>
          </w:tcPr>
          <w:p w14:paraId="04509384"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Nation Ford</w:t>
            </w:r>
          </w:p>
        </w:tc>
        <w:tc>
          <w:tcPr>
            <w:tcW w:w="3875" w:type="dxa"/>
            <w:tcBorders>
              <w:top w:val="nil"/>
              <w:left w:val="nil"/>
              <w:bottom w:val="nil"/>
              <w:right w:val="nil"/>
            </w:tcBorders>
            <w:shd w:val="clear" w:color="auto" w:fill="auto"/>
            <w:noWrap/>
            <w:vAlign w:val="bottom"/>
            <w:hideMark/>
          </w:tcPr>
          <w:p w14:paraId="2237D851" w14:textId="77777777" w:rsidR="00AC1852" w:rsidRDefault="00AC1852">
            <w:pPr>
              <w:jc w:val="center"/>
              <w:rPr>
                <w:rFonts w:ascii="Calibri" w:hAnsi="Calibri" w:cs="Calibri"/>
                <w:b/>
                <w:bCs/>
                <w:color w:val="000000"/>
                <w:sz w:val="22"/>
                <w:szCs w:val="22"/>
              </w:rPr>
            </w:pPr>
            <w:r>
              <w:rPr>
                <w:rFonts w:ascii="Calibri" w:hAnsi="Calibri" w:cs="Calibri"/>
                <w:b/>
                <w:bCs/>
                <w:color w:val="000000"/>
                <w:sz w:val="22"/>
                <w:szCs w:val="22"/>
              </w:rPr>
              <w:t>High School</w:t>
            </w:r>
          </w:p>
        </w:tc>
        <w:tc>
          <w:tcPr>
            <w:tcW w:w="1160" w:type="dxa"/>
            <w:tcBorders>
              <w:top w:val="nil"/>
              <w:left w:val="nil"/>
              <w:bottom w:val="nil"/>
              <w:right w:val="nil"/>
            </w:tcBorders>
            <w:shd w:val="clear" w:color="auto" w:fill="auto"/>
            <w:noWrap/>
            <w:vAlign w:val="bottom"/>
            <w:hideMark/>
          </w:tcPr>
          <w:p w14:paraId="53725917" w14:textId="77777777" w:rsidR="00AC1852" w:rsidRDefault="00AC1852">
            <w:pPr>
              <w:jc w:val="center"/>
              <w:rPr>
                <w:rFonts w:ascii="Calibri" w:hAnsi="Calibri" w:cs="Calibri"/>
                <w:b/>
                <w:bCs/>
                <w:color w:val="000000"/>
                <w:sz w:val="22"/>
                <w:szCs w:val="22"/>
              </w:rPr>
            </w:pPr>
          </w:p>
        </w:tc>
        <w:tc>
          <w:tcPr>
            <w:tcW w:w="1160" w:type="dxa"/>
            <w:tcBorders>
              <w:top w:val="nil"/>
              <w:left w:val="nil"/>
              <w:bottom w:val="nil"/>
              <w:right w:val="nil"/>
            </w:tcBorders>
            <w:shd w:val="clear" w:color="auto" w:fill="auto"/>
            <w:noWrap/>
            <w:vAlign w:val="bottom"/>
            <w:hideMark/>
          </w:tcPr>
          <w:p w14:paraId="64D0B400"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35964C60"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61FCD9B0" w14:textId="77777777" w:rsidR="00AC1852" w:rsidRDefault="00AC1852">
            <w:pPr>
              <w:jc w:val="center"/>
              <w:rPr>
                <w:sz w:val="20"/>
                <w:szCs w:val="20"/>
              </w:rPr>
            </w:pPr>
          </w:p>
        </w:tc>
      </w:tr>
      <w:tr w:rsidR="00AC1852" w14:paraId="224022E3" w14:textId="77777777" w:rsidTr="00AC1852">
        <w:trPr>
          <w:trHeight w:val="159"/>
        </w:trPr>
        <w:tc>
          <w:tcPr>
            <w:tcW w:w="1480" w:type="dxa"/>
            <w:tcBorders>
              <w:top w:val="nil"/>
              <w:left w:val="nil"/>
              <w:bottom w:val="nil"/>
              <w:right w:val="nil"/>
            </w:tcBorders>
            <w:shd w:val="clear" w:color="auto" w:fill="auto"/>
            <w:noWrap/>
            <w:vAlign w:val="bottom"/>
            <w:hideMark/>
          </w:tcPr>
          <w:p w14:paraId="4E763023" w14:textId="77777777" w:rsidR="00AC1852" w:rsidRDefault="00AC1852">
            <w:pPr>
              <w:jc w:val="center"/>
              <w:rPr>
                <w:sz w:val="20"/>
                <w:szCs w:val="20"/>
              </w:rPr>
            </w:pPr>
          </w:p>
        </w:tc>
        <w:tc>
          <w:tcPr>
            <w:tcW w:w="3875" w:type="dxa"/>
            <w:tcBorders>
              <w:top w:val="nil"/>
              <w:left w:val="nil"/>
              <w:bottom w:val="nil"/>
              <w:right w:val="nil"/>
            </w:tcBorders>
            <w:shd w:val="clear" w:color="auto" w:fill="auto"/>
            <w:noWrap/>
            <w:vAlign w:val="bottom"/>
            <w:hideMark/>
          </w:tcPr>
          <w:p w14:paraId="272181D0"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4B7DCCE6"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342A6035" w14:textId="77777777" w:rsidR="00AC1852" w:rsidRDefault="00AC1852">
            <w:pPr>
              <w:jc w:val="center"/>
              <w:rPr>
                <w:sz w:val="20"/>
                <w:szCs w:val="20"/>
              </w:rPr>
            </w:pPr>
          </w:p>
        </w:tc>
        <w:tc>
          <w:tcPr>
            <w:tcW w:w="1160" w:type="dxa"/>
            <w:tcBorders>
              <w:top w:val="nil"/>
              <w:left w:val="nil"/>
              <w:bottom w:val="nil"/>
              <w:right w:val="nil"/>
            </w:tcBorders>
            <w:shd w:val="clear" w:color="auto" w:fill="auto"/>
            <w:noWrap/>
            <w:vAlign w:val="bottom"/>
            <w:hideMark/>
          </w:tcPr>
          <w:p w14:paraId="58B9A420" w14:textId="77777777" w:rsidR="00AC1852" w:rsidRDefault="00AC1852">
            <w:pPr>
              <w:jc w:val="center"/>
              <w:rPr>
                <w:sz w:val="20"/>
                <w:szCs w:val="20"/>
              </w:rPr>
            </w:pPr>
          </w:p>
        </w:tc>
        <w:tc>
          <w:tcPr>
            <w:tcW w:w="1300" w:type="dxa"/>
            <w:tcBorders>
              <w:top w:val="nil"/>
              <w:left w:val="nil"/>
              <w:bottom w:val="nil"/>
              <w:right w:val="nil"/>
            </w:tcBorders>
            <w:shd w:val="clear" w:color="auto" w:fill="auto"/>
            <w:noWrap/>
            <w:vAlign w:val="bottom"/>
            <w:hideMark/>
          </w:tcPr>
          <w:p w14:paraId="64DA356A" w14:textId="77777777" w:rsidR="00AC1852" w:rsidRDefault="00AC1852">
            <w:pPr>
              <w:jc w:val="center"/>
              <w:rPr>
                <w:sz w:val="20"/>
                <w:szCs w:val="20"/>
              </w:rPr>
            </w:pPr>
          </w:p>
        </w:tc>
      </w:tr>
      <w:tr w:rsidR="00AC1852" w14:paraId="3B8EB70D" w14:textId="77777777" w:rsidTr="00AC1852">
        <w:trPr>
          <w:trHeight w:val="561"/>
        </w:trPr>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873037"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Manufacturer Part Number</w:t>
            </w:r>
          </w:p>
        </w:tc>
        <w:tc>
          <w:tcPr>
            <w:tcW w:w="3875" w:type="dxa"/>
            <w:tcBorders>
              <w:top w:val="single" w:sz="4" w:space="0" w:color="auto"/>
              <w:left w:val="nil"/>
              <w:bottom w:val="single" w:sz="4" w:space="0" w:color="auto"/>
              <w:right w:val="single" w:sz="4" w:space="0" w:color="auto"/>
            </w:tcBorders>
            <w:shd w:val="clear" w:color="auto" w:fill="auto"/>
            <w:noWrap/>
            <w:vAlign w:val="bottom"/>
            <w:hideMark/>
          </w:tcPr>
          <w:p w14:paraId="0A5167FB"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 xml:space="preserve">Part Description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700EABEC"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Quantity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7DE66F39"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Unit Cost</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0C45CC88" w14:textId="77777777" w:rsidR="00AC1852" w:rsidRDefault="00AC1852">
            <w:pPr>
              <w:jc w:val="center"/>
              <w:rPr>
                <w:rFonts w:ascii="Calibri" w:hAnsi="Calibri" w:cs="Calibri"/>
                <w:b/>
                <w:bCs/>
                <w:i/>
                <w:iCs/>
                <w:color w:val="000000"/>
                <w:sz w:val="22"/>
                <w:szCs w:val="22"/>
              </w:rPr>
            </w:pPr>
            <w:r>
              <w:rPr>
                <w:rFonts w:ascii="Calibri" w:hAnsi="Calibri" w:cs="Calibri"/>
                <w:b/>
                <w:bCs/>
                <w:i/>
                <w:iCs/>
                <w:color w:val="000000"/>
                <w:sz w:val="22"/>
                <w:szCs w:val="22"/>
              </w:rPr>
              <w:t>Extended Cost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CC42364" w14:textId="77777777" w:rsidR="00AC1852" w:rsidRDefault="00AC1852">
            <w:pPr>
              <w:jc w:val="center"/>
              <w:rPr>
                <w:rFonts w:ascii="Calibri" w:hAnsi="Calibri" w:cs="Calibri"/>
                <w:b/>
                <w:bCs/>
                <w:i/>
                <w:iCs/>
                <w:color w:val="000000"/>
                <w:sz w:val="20"/>
                <w:szCs w:val="20"/>
              </w:rPr>
            </w:pPr>
            <w:r>
              <w:rPr>
                <w:rFonts w:ascii="Calibri" w:hAnsi="Calibri" w:cs="Calibri"/>
                <w:b/>
                <w:bCs/>
                <w:i/>
                <w:iCs/>
                <w:color w:val="000000"/>
                <w:sz w:val="20"/>
                <w:szCs w:val="20"/>
              </w:rPr>
              <w:t>Installation/ Configuration</w:t>
            </w:r>
          </w:p>
        </w:tc>
      </w:tr>
      <w:tr w:rsidR="00AC1852" w14:paraId="1D57CDFF"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D11542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JL322A</w:t>
            </w:r>
          </w:p>
        </w:tc>
        <w:tc>
          <w:tcPr>
            <w:tcW w:w="3875" w:type="dxa"/>
            <w:tcBorders>
              <w:top w:val="nil"/>
              <w:left w:val="nil"/>
              <w:bottom w:val="single" w:sz="4" w:space="0" w:color="auto"/>
              <w:right w:val="single" w:sz="4" w:space="0" w:color="auto"/>
            </w:tcBorders>
            <w:shd w:val="clear" w:color="auto" w:fill="auto"/>
            <w:noWrap/>
            <w:vAlign w:val="bottom"/>
            <w:hideMark/>
          </w:tcPr>
          <w:p w14:paraId="4CD61B4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2930M Switch</w:t>
            </w:r>
          </w:p>
        </w:tc>
        <w:tc>
          <w:tcPr>
            <w:tcW w:w="1160" w:type="dxa"/>
            <w:tcBorders>
              <w:top w:val="nil"/>
              <w:left w:val="nil"/>
              <w:bottom w:val="single" w:sz="4" w:space="0" w:color="auto"/>
              <w:right w:val="single" w:sz="4" w:space="0" w:color="auto"/>
            </w:tcBorders>
            <w:shd w:val="clear" w:color="auto" w:fill="auto"/>
            <w:noWrap/>
            <w:vAlign w:val="bottom"/>
            <w:hideMark/>
          </w:tcPr>
          <w:p w14:paraId="4CE08AB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43</w:t>
            </w:r>
          </w:p>
        </w:tc>
        <w:tc>
          <w:tcPr>
            <w:tcW w:w="1160" w:type="dxa"/>
            <w:tcBorders>
              <w:top w:val="nil"/>
              <w:left w:val="nil"/>
              <w:bottom w:val="single" w:sz="4" w:space="0" w:color="auto"/>
              <w:right w:val="single" w:sz="4" w:space="0" w:color="auto"/>
            </w:tcBorders>
            <w:shd w:val="clear" w:color="auto" w:fill="auto"/>
            <w:noWrap/>
            <w:vAlign w:val="bottom"/>
            <w:hideMark/>
          </w:tcPr>
          <w:p w14:paraId="5D36833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0F54D50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47D7E0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44ABBBAD"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C867D1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JL087A</w:t>
            </w:r>
          </w:p>
        </w:tc>
        <w:tc>
          <w:tcPr>
            <w:tcW w:w="3875" w:type="dxa"/>
            <w:tcBorders>
              <w:top w:val="nil"/>
              <w:left w:val="nil"/>
              <w:bottom w:val="single" w:sz="4" w:space="0" w:color="auto"/>
              <w:right w:val="single" w:sz="4" w:space="0" w:color="auto"/>
            </w:tcBorders>
            <w:shd w:val="clear" w:color="auto" w:fill="auto"/>
            <w:noWrap/>
            <w:vAlign w:val="bottom"/>
            <w:hideMark/>
          </w:tcPr>
          <w:p w14:paraId="5E7A945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2930 Power Supply</w:t>
            </w:r>
          </w:p>
        </w:tc>
        <w:tc>
          <w:tcPr>
            <w:tcW w:w="1160" w:type="dxa"/>
            <w:tcBorders>
              <w:top w:val="nil"/>
              <w:left w:val="nil"/>
              <w:bottom w:val="single" w:sz="4" w:space="0" w:color="auto"/>
              <w:right w:val="single" w:sz="4" w:space="0" w:color="auto"/>
            </w:tcBorders>
            <w:shd w:val="clear" w:color="auto" w:fill="auto"/>
            <w:noWrap/>
            <w:vAlign w:val="bottom"/>
            <w:hideMark/>
          </w:tcPr>
          <w:p w14:paraId="1F994FB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86</w:t>
            </w:r>
          </w:p>
        </w:tc>
        <w:tc>
          <w:tcPr>
            <w:tcW w:w="1160" w:type="dxa"/>
            <w:tcBorders>
              <w:top w:val="nil"/>
              <w:left w:val="nil"/>
              <w:bottom w:val="single" w:sz="4" w:space="0" w:color="auto"/>
              <w:right w:val="single" w:sz="4" w:space="0" w:color="auto"/>
            </w:tcBorders>
            <w:shd w:val="clear" w:color="auto" w:fill="auto"/>
            <w:noWrap/>
            <w:vAlign w:val="bottom"/>
            <w:hideMark/>
          </w:tcPr>
          <w:p w14:paraId="5793898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20FD16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3E1B36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EFD6066"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B4BA61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JL325A </w:t>
            </w:r>
          </w:p>
        </w:tc>
        <w:tc>
          <w:tcPr>
            <w:tcW w:w="3875" w:type="dxa"/>
            <w:tcBorders>
              <w:top w:val="nil"/>
              <w:left w:val="nil"/>
              <w:bottom w:val="single" w:sz="4" w:space="0" w:color="auto"/>
              <w:right w:val="single" w:sz="4" w:space="0" w:color="auto"/>
            </w:tcBorders>
            <w:shd w:val="clear" w:color="auto" w:fill="auto"/>
            <w:noWrap/>
            <w:vAlign w:val="bottom"/>
            <w:hideMark/>
          </w:tcPr>
          <w:p w14:paraId="70300D8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Stacking Module </w:t>
            </w:r>
          </w:p>
        </w:tc>
        <w:tc>
          <w:tcPr>
            <w:tcW w:w="1160" w:type="dxa"/>
            <w:tcBorders>
              <w:top w:val="nil"/>
              <w:left w:val="nil"/>
              <w:bottom w:val="single" w:sz="4" w:space="0" w:color="auto"/>
              <w:right w:val="single" w:sz="4" w:space="0" w:color="auto"/>
            </w:tcBorders>
            <w:shd w:val="clear" w:color="auto" w:fill="auto"/>
            <w:noWrap/>
            <w:vAlign w:val="bottom"/>
            <w:hideMark/>
          </w:tcPr>
          <w:p w14:paraId="7E831AC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43</w:t>
            </w:r>
          </w:p>
        </w:tc>
        <w:tc>
          <w:tcPr>
            <w:tcW w:w="1160" w:type="dxa"/>
            <w:tcBorders>
              <w:top w:val="nil"/>
              <w:left w:val="nil"/>
              <w:bottom w:val="single" w:sz="4" w:space="0" w:color="auto"/>
              <w:right w:val="single" w:sz="4" w:space="0" w:color="auto"/>
            </w:tcBorders>
            <w:shd w:val="clear" w:color="auto" w:fill="auto"/>
            <w:noWrap/>
            <w:vAlign w:val="bottom"/>
            <w:hideMark/>
          </w:tcPr>
          <w:p w14:paraId="06A81DF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7A91569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4B3562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59F73F7"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9680C6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J9734A</w:t>
            </w:r>
          </w:p>
        </w:tc>
        <w:tc>
          <w:tcPr>
            <w:tcW w:w="3875" w:type="dxa"/>
            <w:tcBorders>
              <w:top w:val="nil"/>
              <w:left w:val="nil"/>
              <w:bottom w:val="single" w:sz="4" w:space="0" w:color="auto"/>
              <w:right w:val="single" w:sz="4" w:space="0" w:color="auto"/>
            </w:tcBorders>
            <w:shd w:val="clear" w:color="auto" w:fill="auto"/>
            <w:noWrap/>
            <w:vAlign w:val="bottom"/>
            <w:hideMark/>
          </w:tcPr>
          <w:p w14:paraId="67B0EC7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.5m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096B6BC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37</w:t>
            </w:r>
          </w:p>
        </w:tc>
        <w:tc>
          <w:tcPr>
            <w:tcW w:w="1160" w:type="dxa"/>
            <w:tcBorders>
              <w:top w:val="nil"/>
              <w:left w:val="nil"/>
              <w:bottom w:val="single" w:sz="4" w:space="0" w:color="auto"/>
              <w:right w:val="single" w:sz="4" w:space="0" w:color="auto"/>
            </w:tcBorders>
            <w:shd w:val="clear" w:color="auto" w:fill="auto"/>
            <w:noWrap/>
            <w:vAlign w:val="bottom"/>
            <w:hideMark/>
          </w:tcPr>
          <w:p w14:paraId="7912FBD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6853A68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C28004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7E0DD6EC"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130B25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J8177D</w:t>
            </w:r>
          </w:p>
        </w:tc>
        <w:tc>
          <w:tcPr>
            <w:tcW w:w="3875" w:type="dxa"/>
            <w:tcBorders>
              <w:top w:val="nil"/>
              <w:left w:val="nil"/>
              <w:bottom w:val="single" w:sz="4" w:space="0" w:color="auto"/>
              <w:right w:val="single" w:sz="4" w:space="0" w:color="auto"/>
            </w:tcBorders>
            <w:shd w:val="clear" w:color="auto" w:fill="auto"/>
            <w:noWrap/>
            <w:vAlign w:val="bottom"/>
            <w:hideMark/>
          </w:tcPr>
          <w:p w14:paraId="24372EE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1G SFP BT</w:t>
            </w:r>
          </w:p>
        </w:tc>
        <w:tc>
          <w:tcPr>
            <w:tcW w:w="1160" w:type="dxa"/>
            <w:tcBorders>
              <w:top w:val="nil"/>
              <w:left w:val="nil"/>
              <w:bottom w:val="single" w:sz="4" w:space="0" w:color="auto"/>
              <w:right w:val="single" w:sz="4" w:space="0" w:color="auto"/>
            </w:tcBorders>
            <w:shd w:val="clear" w:color="auto" w:fill="auto"/>
            <w:noWrap/>
            <w:vAlign w:val="bottom"/>
            <w:hideMark/>
          </w:tcPr>
          <w:p w14:paraId="740FA96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30</w:t>
            </w:r>
          </w:p>
        </w:tc>
        <w:tc>
          <w:tcPr>
            <w:tcW w:w="1160" w:type="dxa"/>
            <w:tcBorders>
              <w:top w:val="nil"/>
              <w:left w:val="nil"/>
              <w:bottom w:val="single" w:sz="4" w:space="0" w:color="auto"/>
              <w:right w:val="single" w:sz="4" w:space="0" w:color="auto"/>
            </w:tcBorders>
            <w:shd w:val="clear" w:color="auto" w:fill="auto"/>
            <w:noWrap/>
            <w:vAlign w:val="bottom"/>
            <w:hideMark/>
          </w:tcPr>
          <w:p w14:paraId="17E227C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A1C33C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6FB9EF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3AFB106"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3FB053B"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J9735A </w:t>
            </w:r>
          </w:p>
        </w:tc>
        <w:tc>
          <w:tcPr>
            <w:tcW w:w="3875" w:type="dxa"/>
            <w:tcBorders>
              <w:top w:val="nil"/>
              <w:left w:val="nil"/>
              <w:bottom w:val="single" w:sz="4" w:space="0" w:color="auto"/>
              <w:right w:val="single" w:sz="4" w:space="0" w:color="auto"/>
            </w:tcBorders>
            <w:shd w:val="clear" w:color="auto" w:fill="auto"/>
            <w:noWrap/>
            <w:vAlign w:val="bottom"/>
            <w:hideMark/>
          </w:tcPr>
          <w:p w14:paraId="00049F0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1m Stacking Cable</w:t>
            </w:r>
          </w:p>
        </w:tc>
        <w:tc>
          <w:tcPr>
            <w:tcW w:w="1160" w:type="dxa"/>
            <w:tcBorders>
              <w:top w:val="nil"/>
              <w:left w:val="nil"/>
              <w:bottom w:val="single" w:sz="4" w:space="0" w:color="auto"/>
              <w:right w:val="single" w:sz="4" w:space="0" w:color="auto"/>
            </w:tcBorders>
            <w:shd w:val="clear" w:color="auto" w:fill="auto"/>
            <w:noWrap/>
            <w:vAlign w:val="bottom"/>
            <w:hideMark/>
          </w:tcPr>
          <w:p w14:paraId="4C56578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13</w:t>
            </w:r>
          </w:p>
        </w:tc>
        <w:tc>
          <w:tcPr>
            <w:tcW w:w="1160" w:type="dxa"/>
            <w:tcBorders>
              <w:top w:val="nil"/>
              <w:left w:val="nil"/>
              <w:bottom w:val="single" w:sz="4" w:space="0" w:color="auto"/>
              <w:right w:val="single" w:sz="4" w:space="0" w:color="auto"/>
            </w:tcBorders>
            <w:shd w:val="clear" w:color="auto" w:fill="auto"/>
            <w:noWrap/>
            <w:vAlign w:val="bottom"/>
            <w:hideMark/>
          </w:tcPr>
          <w:p w14:paraId="276839B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647B3C9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6CFF9D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538ABE00"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62714D0"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JL430A</w:t>
            </w:r>
          </w:p>
        </w:tc>
        <w:tc>
          <w:tcPr>
            <w:tcW w:w="3875" w:type="dxa"/>
            <w:tcBorders>
              <w:top w:val="nil"/>
              <w:left w:val="nil"/>
              <w:bottom w:val="single" w:sz="4" w:space="0" w:color="auto"/>
              <w:right w:val="single" w:sz="4" w:space="0" w:color="auto"/>
            </w:tcBorders>
            <w:shd w:val="clear" w:color="auto" w:fill="auto"/>
            <w:noWrap/>
            <w:vAlign w:val="bottom"/>
            <w:hideMark/>
          </w:tcPr>
          <w:p w14:paraId="74563D0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Bundle (PS &amp; 2 SPF modules)Switch</w:t>
            </w:r>
          </w:p>
        </w:tc>
        <w:tc>
          <w:tcPr>
            <w:tcW w:w="1160" w:type="dxa"/>
            <w:tcBorders>
              <w:top w:val="nil"/>
              <w:left w:val="nil"/>
              <w:bottom w:val="single" w:sz="4" w:space="0" w:color="auto"/>
              <w:right w:val="single" w:sz="4" w:space="0" w:color="auto"/>
            </w:tcBorders>
            <w:shd w:val="clear" w:color="auto" w:fill="auto"/>
            <w:noWrap/>
            <w:vAlign w:val="bottom"/>
            <w:hideMark/>
          </w:tcPr>
          <w:p w14:paraId="2B707B6E"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153BF9D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38ED5107"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34A46CC"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66E1535F"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CA7E13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JL085A</w:t>
            </w:r>
          </w:p>
        </w:tc>
        <w:tc>
          <w:tcPr>
            <w:tcW w:w="3875" w:type="dxa"/>
            <w:tcBorders>
              <w:top w:val="nil"/>
              <w:left w:val="nil"/>
              <w:bottom w:val="single" w:sz="4" w:space="0" w:color="auto"/>
              <w:right w:val="single" w:sz="4" w:space="0" w:color="auto"/>
            </w:tcBorders>
            <w:shd w:val="clear" w:color="auto" w:fill="auto"/>
            <w:noWrap/>
            <w:vAlign w:val="bottom"/>
            <w:hideMark/>
          </w:tcPr>
          <w:p w14:paraId="1F76E174"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3810 </w:t>
            </w:r>
            <w:proofErr w:type="spellStart"/>
            <w:r>
              <w:rPr>
                <w:rFonts w:ascii="Calibri" w:hAnsi="Calibri" w:cs="Calibri"/>
                <w:color w:val="000000"/>
                <w:sz w:val="22"/>
                <w:szCs w:val="22"/>
              </w:rPr>
              <w:t>PowerSupply</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14:paraId="2EB3F203"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485832E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7AA4E11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25D0DA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11217A6B"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D485AF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JL084A</w:t>
            </w:r>
          </w:p>
        </w:tc>
        <w:tc>
          <w:tcPr>
            <w:tcW w:w="3875" w:type="dxa"/>
            <w:tcBorders>
              <w:top w:val="nil"/>
              <w:left w:val="nil"/>
              <w:bottom w:val="single" w:sz="4" w:space="0" w:color="auto"/>
              <w:right w:val="single" w:sz="4" w:space="0" w:color="auto"/>
            </w:tcBorders>
            <w:shd w:val="clear" w:color="auto" w:fill="auto"/>
            <w:noWrap/>
            <w:vAlign w:val="bottom"/>
            <w:hideMark/>
          </w:tcPr>
          <w:p w14:paraId="0BD5E44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3810M Stacking Module</w:t>
            </w:r>
          </w:p>
        </w:tc>
        <w:tc>
          <w:tcPr>
            <w:tcW w:w="1160" w:type="dxa"/>
            <w:tcBorders>
              <w:top w:val="nil"/>
              <w:left w:val="nil"/>
              <w:bottom w:val="single" w:sz="4" w:space="0" w:color="auto"/>
              <w:right w:val="single" w:sz="4" w:space="0" w:color="auto"/>
            </w:tcBorders>
            <w:shd w:val="clear" w:color="auto" w:fill="auto"/>
            <w:noWrap/>
            <w:vAlign w:val="bottom"/>
            <w:hideMark/>
          </w:tcPr>
          <w:p w14:paraId="27A38D6D"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48755E5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9B053D1"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C8C659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6D5980F1"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C620F5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J9578A</w:t>
            </w:r>
          </w:p>
        </w:tc>
        <w:tc>
          <w:tcPr>
            <w:tcW w:w="3875" w:type="dxa"/>
            <w:tcBorders>
              <w:top w:val="nil"/>
              <w:left w:val="nil"/>
              <w:bottom w:val="single" w:sz="4" w:space="0" w:color="auto"/>
              <w:right w:val="single" w:sz="4" w:space="0" w:color="auto"/>
            </w:tcBorders>
            <w:shd w:val="clear" w:color="auto" w:fill="auto"/>
            <w:noWrap/>
            <w:vAlign w:val="bottom"/>
            <w:hideMark/>
          </w:tcPr>
          <w:p w14:paraId="68F29C52"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 3810 .5m Stacking Cable </w:t>
            </w:r>
          </w:p>
        </w:tc>
        <w:tc>
          <w:tcPr>
            <w:tcW w:w="1160" w:type="dxa"/>
            <w:tcBorders>
              <w:top w:val="nil"/>
              <w:left w:val="nil"/>
              <w:bottom w:val="single" w:sz="4" w:space="0" w:color="auto"/>
              <w:right w:val="single" w:sz="4" w:space="0" w:color="auto"/>
            </w:tcBorders>
            <w:shd w:val="clear" w:color="auto" w:fill="auto"/>
            <w:noWrap/>
            <w:vAlign w:val="bottom"/>
            <w:hideMark/>
          </w:tcPr>
          <w:p w14:paraId="3E63E655"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19881DF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15F2C42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D5BFF2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r w:rsidR="00AC1852" w14:paraId="65EDFAA8" w14:textId="77777777" w:rsidTr="00AC1852">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DB499B6"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J9150D</w:t>
            </w:r>
          </w:p>
        </w:tc>
        <w:tc>
          <w:tcPr>
            <w:tcW w:w="3875" w:type="dxa"/>
            <w:tcBorders>
              <w:top w:val="nil"/>
              <w:left w:val="nil"/>
              <w:bottom w:val="single" w:sz="4" w:space="0" w:color="auto"/>
              <w:right w:val="single" w:sz="4" w:space="0" w:color="auto"/>
            </w:tcBorders>
            <w:shd w:val="clear" w:color="auto" w:fill="auto"/>
            <w:noWrap/>
            <w:vAlign w:val="bottom"/>
            <w:hideMark/>
          </w:tcPr>
          <w:p w14:paraId="34798DD8"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xml:space="preserve">SFP Module Single Mode </w:t>
            </w:r>
          </w:p>
        </w:tc>
        <w:tc>
          <w:tcPr>
            <w:tcW w:w="1160" w:type="dxa"/>
            <w:tcBorders>
              <w:top w:val="nil"/>
              <w:left w:val="nil"/>
              <w:bottom w:val="single" w:sz="4" w:space="0" w:color="auto"/>
              <w:right w:val="single" w:sz="4" w:space="0" w:color="auto"/>
            </w:tcBorders>
            <w:shd w:val="clear" w:color="auto" w:fill="auto"/>
            <w:noWrap/>
            <w:vAlign w:val="bottom"/>
            <w:hideMark/>
          </w:tcPr>
          <w:p w14:paraId="3643702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14:paraId="5433974F"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5A40A28A"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CA87719" w14:textId="77777777" w:rsidR="00AC1852" w:rsidRDefault="00AC1852">
            <w:pPr>
              <w:jc w:val="center"/>
              <w:rPr>
                <w:rFonts w:ascii="Calibri" w:hAnsi="Calibri" w:cs="Calibri"/>
                <w:color w:val="000000"/>
                <w:sz w:val="22"/>
                <w:szCs w:val="22"/>
              </w:rPr>
            </w:pPr>
            <w:r>
              <w:rPr>
                <w:rFonts w:ascii="Calibri" w:hAnsi="Calibri" w:cs="Calibri"/>
                <w:color w:val="000000"/>
                <w:sz w:val="22"/>
                <w:szCs w:val="22"/>
              </w:rPr>
              <w:t> </w:t>
            </w:r>
          </w:p>
        </w:tc>
      </w:tr>
    </w:tbl>
    <w:p w14:paraId="231E5900" w14:textId="77777777" w:rsidR="00AC1852" w:rsidRDefault="00AC1852" w:rsidP="00556549"/>
    <w:p w14:paraId="4F32723A" w14:textId="4F0F6ED4" w:rsidR="00E83EEC" w:rsidRPr="00556549" w:rsidRDefault="00530DF6" w:rsidP="00556549">
      <w:r>
        <w:br w:type="page"/>
      </w:r>
      <w:r w:rsidR="00556549">
        <w:rPr>
          <w:rFonts w:asciiTheme="majorHAnsi" w:hAnsiTheme="majorHAnsi" w:cstheme="majorHAnsi"/>
          <w:b/>
          <w:color w:val="000000"/>
          <w:spacing w:val="-2"/>
        </w:rPr>
        <w:lastRenderedPageBreak/>
        <w:t>U</w:t>
      </w:r>
      <w:r w:rsidR="00E83EEC" w:rsidRPr="00545117">
        <w:rPr>
          <w:rFonts w:asciiTheme="majorHAnsi" w:hAnsiTheme="majorHAnsi" w:cstheme="majorHAnsi"/>
          <w:b/>
          <w:color w:val="000000"/>
          <w:spacing w:val="-2"/>
        </w:rPr>
        <w:t xml:space="preserve">NIVERSAL SERVICE FUND </w:t>
      </w:r>
    </w:p>
    <w:p w14:paraId="5D54FE80" w14:textId="77777777" w:rsidR="00E83EEC" w:rsidRPr="00545117" w:rsidRDefault="00E83EEC" w:rsidP="00E83EEC">
      <w:pPr>
        <w:widowControl w:val="0"/>
        <w:autoSpaceDE w:val="0"/>
        <w:autoSpaceDN w:val="0"/>
        <w:adjustRightInd w:val="0"/>
        <w:spacing w:line="268" w:lineRule="exact"/>
        <w:rPr>
          <w:rFonts w:asciiTheme="majorHAnsi" w:hAnsiTheme="majorHAnsi" w:cstheme="majorHAnsi"/>
          <w:color w:val="000000"/>
          <w:spacing w:val="-2"/>
        </w:rPr>
      </w:pPr>
    </w:p>
    <w:p w14:paraId="20B44FC4" w14:textId="77777777" w:rsidR="00E83EEC" w:rsidRPr="00545117" w:rsidRDefault="00E83EEC" w:rsidP="00545117">
      <w:pPr>
        <w:spacing w:line="360" w:lineRule="auto"/>
        <w:rPr>
          <w:rFonts w:asciiTheme="majorHAnsi" w:hAnsiTheme="majorHAnsi" w:cstheme="majorHAnsi"/>
        </w:rPr>
      </w:pPr>
      <w:r w:rsidRPr="00545117">
        <w:rPr>
          <w:rFonts w:asciiTheme="majorHAnsi" w:hAnsiTheme="majorHAnsi" w:cstheme="majorHAnsi"/>
        </w:rPr>
        <w:t xml:space="preserve">Successful Vendor must have a </w:t>
      </w:r>
      <w:hyperlink r:id="rId18" w:history="1">
        <w:r w:rsidRPr="00545117">
          <w:rPr>
            <w:rStyle w:val="Hyperlink"/>
            <w:rFonts w:asciiTheme="majorHAnsi" w:hAnsiTheme="majorHAnsi" w:cstheme="majorHAnsi"/>
          </w:rPr>
          <w:t>Form 498 ID</w:t>
        </w:r>
      </w:hyperlink>
      <w:r w:rsidRPr="00545117">
        <w:rPr>
          <w:rFonts w:asciiTheme="majorHAnsi" w:hAnsiTheme="majorHAnsi" w:cstheme="majorHAnsi"/>
        </w:rPr>
        <w:t xml:space="preserve"> (formerly known as a SPIN) and must be a vendor in good standing with USAC-SLD (the E-Rate Program).</w:t>
      </w:r>
    </w:p>
    <w:p w14:paraId="4064CED2" w14:textId="77777777" w:rsidR="00E83EEC" w:rsidRPr="00545117" w:rsidRDefault="00E83EEC" w:rsidP="00545117">
      <w:pPr>
        <w:spacing w:line="360" w:lineRule="auto"/>
        <w:rPr>
          <w:rFonts w:asciiTheme="majorHAnsi" w:hAnsiTheme="majorHAnsi" w:cstheme="majorHAnsi"/>
        </w:rPr>
      </w:pPr>
    </w:p>
    <w:p w14:paraId="765F261A" w14:textId="77777777" w:rsidR="00E83EEC" w:rsidRPr="00545117" w:rsidRDefault="00E83EEC" w:rsidP="00545117">
      <w:pPr>
        <w:spacing w:line="360" w:lineRule="auto"/>
        <w:rPr>
          <w:rFonts w:asciiTheme="majorHAnsi" w:hAnsiTheme="majorHAnsi" w:cstheme="majorHAnsi"/>
        </w:rPr>
      </w:pPr>
      <w:r w:rsidRPr="00545117">
        <w:rPr>
          <w:rFonts w:asciiTheme="majorHAnsi" w:hAnsiTheme="majorHAnsi" w:cstheme="majorHAnsi"/>
        </w:rPr>
        <w:t>It is the intent of the District to award a one year Contract featuring an option for voluntary extensions.  The District encourages interested firms to offer bids for any, each, or all of the categories of services listed herein.  The District will negotiate and award contracts as it deems necessary.</w:t>
      </w:r>
    </w:p>
    <w:p w14:paraId="3B45AF27" w14:textId="77777777" w:rsidR="00E83EEC" w:rsidRPr="00545117" w:rsidRDefault="00E83EEC" w:rsidP="00545117">
      <w:pPr>
        <w:widowControl w:val="0"/>
        <w:autoSpaceDE w:val="0"/>
        <w:autoSpaceDN w:val="0"/>
        <w:adjustRightInd w:val="0"/>
        <w:spacing w:before="7" w:line="268" w:lineRule="exact"/>
        <w:rPr>
          <w:rFonts w:asciiTheme="majorHAnsi" w:hAnsiTheme="majorHAnsi" w:cstheme="majorHAnsi"/>
          <w:color w:val="000000"/>
          <w:spacing w:val="-2"/>
        </w:rPr>
      </w:pPr>
    </w:p>
    <w:p w14:paraId="7B5D40CF" w14:textId="77777777" w:rsidR="00E83EEC" w:rsidRPr="00545117" w:rsidRDefault="00E83EEC" w:rsidP="00545117">
      <w:pPr>
        <w:widowControl w:val="0"/>
        <w:autoSpaceDE w:val="0"/>
        <w:autoSpaceDN w:val="0"/>
        <w:adjustRightInd w:val="0"/>
        <w:spacing w:before="7" w:line="360" w:lineRule="auto"/>
        <w:rPr>
          <w:rFonts w:asciiTheme="majorHAnsi" w:hAnsiTheme="majorHAnsi" w:cstheme="majorHAnsi"/>
          <w:b/>
          <w:color w:val="000000"/>
          <w:spacing w:val="-2"/>
          <w:u w:val="single"/>
        </w:rPr>
      </w:pPr>
      <w:r w:rsidRPr="00545117">
        <w:rPr>
          <w:rFonts w:asciiTheme="majorHAnsi" w:hAnsiTheme="majorHAnsi" w:cstheme="majorHAnsi"/>
          <w:color w:val="000000"/>
          <w:spacing w:val="-2"/>
        </w:rPr>
        <w:t xml:space="preserve">The District has posted an FCC Form 470 on the USAC-SLD web site in conjunction with this RFP, and it is the intent of the District to file FCC Form 471 Application(s) with the SLD for funding of these services.  </w:t>
      </w:r>
      <w:r w:rsidRPr="00545117">
        <w:rPr>
          <w:rFonts w:asciiTheme="majorHAnsi" w:hAnsiTheme="majorHAnsi" w:cstheme="majorHAnsi"/>
        </w:rPr>
        <w:t xml:space="preserve">Successful Vendor must have a </w:t>
      </w:r>
      <w:hyperlink r:id="rId19" w:history="1">
        <w:r w:rsidRPr="00545117">
          <w:rPr>
            <w:rStyle w:val="Hyperlink"/>
            <w:rFonts w:asciiTheme="majorHAnsi" w:hAnsiTheme="majorHAnsi" w:cstheme="majorHAnsi"/>
          </w:rPr>
          <w:t>Form 498 ID</w:t>
        </w:r>
      </w:hyperlink>
      <w:r w:rsidRPr="00545117">
        <w:rPr>
          <w:rFonts w:asciiTheme="majorHAnsi" w:hAnsiTheme="majorHAnsi" w:cstheme="majorHAnsi"/>
        </w:rPr>
        <w:t xml:space="preserve"> (formerly known as a SPIN) </w:t>
      </w:r>
      <w:r w:rsidRPr="00545117">
        <w:rPr>
          <w:rFonts w:asciiTheme="majorHAnsi" w:hAnsiTheme="majorHAnsi" w:cstheme="majorHAnsi"/>
          <w:color w:val="000000"/>
          <w:spacing w:val="-2"/>
        </w:rPr>
        <w:t xml:space="preserve">and </w:t>
      </w:r>
      <w:r w:rsidRPr="00545117">
        <w:rPr>
          <w:rFonts w:asciiTheme="majorHAnsi" w:hAnsiTheme="majorHAnsi" w:cstheme="majorHAnsi"/>
          <w:b/>
          <w:color w:val="000000"/>
          <w:spacing w:val="-2"/>
          <w:u w:val="single"/>
        </w:rPr>
        <w:t>will be required to bill in accordance with SLD guidelines using the method determined (SPI or BEAR) by the District.  Bidders must confirm within their Bid response their capability to offer the SPI method of billing should the applicant request it.</w:t>
      </w:r>
    </w:p>
    <w:p w14:paraId="438C36A4" w14:textId="77777777" w:rsidR="00E83EEC" w:rsidRPr="00545117" w:rsidRDefault="00E83EEC" w:rsidP="00545117">
      <w:pPr>
        <w:widowControl w:val="0"/>
        <w:autoSpaceDE w:val="0"/>
        <w:autoSpaceDN w:val="0"/>
        <w:adjustRightInd w:val="0"/>
        <w:spacing w:before="178" w:line="360" w:lineRule="auto"/>
        <w:rPr>
          <w:rFonts w:asciiTheme="majorHAnsi" w:hAnsiTheme="majorHAnsi" w:cstheme="majorHAnsi"/>
          <w:color w:val="000000"/>
          <w:spacing w:val="-2"/>
        </w:rPr>
      </w:pPr>
      <w:bookmarkStart w:id="48" w:name="Pg11"/>
      <w:bookmarkEnd w:id="48"/>
      <w:r w:rsidRPr="00545117">
        <w:rPr>
          <w:rFonts w:asciiTheme="majorHAnsi" w:hAnsiTheme="majorHAnsi" w:cstheme="majorHAnsi"/>
          <w:color w:val="000000"/>
          <w:spacing w:val="-2"/>
        </w:rPr>
        <w:t>The contractor warrants that it is qualified under applicable Federal Communications Commission and South Carolina Public Service Commission rules to apply for and receive Universal Service Fund allocations/disbursements for services provided pursuant to this Agreement to schools, libraries, rural health care providers, agencies, institutions and consortia thereof, and other entities that are eligible for those allocations/disbursements on behalf, and for the benefit, of those entities, agencies and institutions. The contractor also agrees to maintain those qualifications, and to provide reasonable assistance to agencies, institutions and entities in applying for and receiving these allocations/disbursements and applying these to any billing that they would receive from the contractor for services.</w:t>
      </w:r>
    </w:p>
    <w:p w14:paraId="75190BB7" w14:textId="77777777" w:rsidR="00E83EEC" w:rsidRPr="006F37ED" w:rsidRDefault="00E83EEC" w:rsidP="00545117">
      <w:pPr>
        <w:spacing w:line="360" w:lineRule="auto"/>
        <w:jc w:val="both"/>
        <w:rPr>
          <w:rFonts w:ascii="Palatino Linotype" w:hAnsi="Palatino Linotype"/>
          <w:b/>
          <w:color w:val="000000"/>
        </w:rPr>
      </w:pPr>
    </w:p>
    <w:p w14:paraId="5CE35906" w14:textId="77777777" w:rsidR="00E83EEC" w:rsidRDefault="00E83EEC" w:rsidP="00264B45">
      <w:pPr>
        <w:rPr>
          <w:rFonts w:ascii="Palatino Linotype" w:hAnsi="Palatino Linotype"/>
          <w:b/>
          <w:color w:val="000000"/>
        </w:rPr>
      </w:pPr>
    </w:p>
    <w:p w14:paraId="18DB2A9A" w14:textId="77777777" w:rsidR="00E83EEC" w:rsidRDefault="00E83EEC" w:rsidP="00264B45">
      <w:pPr>
        <w:rPr>
          <w:rFonts w:ascii="Palatino Linotype" w:hAnsi="Palatino Linotype"/>
          <w:b/>
          <w:color w:val="000000"/>
        </w:rPr>
      </w:pPr>
    </w:p>
    <w:p w14:paraId="2AFE0D3E" w14:textId="77777777" w:rsidR="00C6524A" w:rsidRDefault="00C6524A" w:rsidP="00264B45">
      <w:pPr>
        <w:rPr>
          <w:rFonts w:ascii="Palatino Linotype" w:hAnsi="Palatino Linotype"/>
          <w:b/>
          <w:color w:val="000000"/>
        </w:rPr>
      </w:pPr>
    </w:p>
    <w:p w14:paraId="6F4EDF4F" w14:textId="77777777" w:rsidR="00D75052" w:rsidRDefault="00226777" w:rsidP="00264B45">
      <w:pPr>
        <w:rPr>
          <w:rFonts w:ascii="Palatino Linotype" w:hAnsi="Palatino Linotype"/>
          <w:b/>
          <w:color w:val="000000"/>
        </w:rPr>
      </w:pPr>
      <w:r>
        <w:rPr>
          <w:rFonts w:ascii="Palatino Linotype" w:hAnsi="Palatino Linotype"/>
          <w:b/>
          <w:color w:val="000000"/>
        </w:rPr>
        <w:t>__________________________</w:t>
      </w:r>
      <w:r w:rsidR="00C6524A">
        <w:rPr>
          <w:rFonts w:ascii="Palatino Linotype" w:hAnsi="Palatino Linotype"/>
          <w:b/>
          <w:color w:val="000000"/>
        </w:rPr>
        <w:t>_______</w:t>
      </w:r>
      <w:r>
        <w:rPr>
          <w:rFonts w:ascii="Palatino Linotype" w:hAnsi="Palatino Linotype"/>
          <w:b/>
          <w:color w:val="000000"/>
        </w:rPr>
        <w:t>__________           ______________</w:t>
      </w:r>
      <w:r w:rsidR="00D438A3">
        <w:rPr>
          <w:rFonts w:ascii="Palatino Linotype" w:hAnsi="Palatino Linotype"/>
          <w:b/>
          <w:color w:val="000000"/>
        </w:rPr>
        <w:t>________</w:t>
      </w:r>
      <w:r>
        <w:rPr>
          <w:rFonts w:ascii="Palatino Linotype" w:hAnsi="Palatino Linotype"/>
          <w:b/>
          <w:color w:val="000000"/>
        </w:rPr>
        <w:t>___</w:t>
      </w:r>
    </w:p>
    <w:p w14:paraId="3FD9C718" w14:textId="77777777" w:rsidR="002F489D" w:rsidRPr="00D0675F" w:rsidRDefault="00226777" w:rsidP="00D0675F">
      <w:pPr>
        <w:rPr>
          <w:rFonts w:ascii="Palatino Linotype" w:hAnsi="Palatino Linotype"/>
          <w:b/>
          <w:color w:val="000000"/>
        </w:rPr>
      </w:pPr>
      <w:r>
        <w:rPr>
          <w:rFonts w:ascii="Palatino Linotype" w:hAnsi="Palatino Linotype"/>
          <w:b/>
          <w:color w:val="000000"/>
        </w:rPr>
        <w:t xml:space="preserve">               Signature</w:t>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t xml:space="preserve">Date </w:t>
      </w:r>
    </w:p>
    <w:p w14:paraId="20B7C50E" w14:textId="77777777" w:rsidR="00E83EEC" w:rsidRDefault="00E83EEC" w:rsidP="00BE54D6">
      <w:pPr>
        <w:pStyle w:val="Default"/>
        <w:jc w:val="both"/>
        <w:rPr>
          <w:rFonts w:ascii="Palatino Linotype" w:hAnsi="Palatino Linotype"/>
          <w:b/>
          <w:bCs/>
        </w:rPr>
      </w:pPr>
    </w:p>
    <w:p w14:paraId="450F5BB0" w14:textId="77777777" w:rsidR="00E83EEC" w:rsidRDefault="00E83EEC" w:rsidP="00BE54D6">
      <w:pPr>
        <w:pStyle w:val="Default"/>
        <w:jc w:val="both"/>
        <w:rPr>
          <w:rFonts w:ascii="Palatino Linotype" w:hAnsi="Palatino Linotype"/>
          <w:b/>
          <w:bCs/>
        </w:rPr>
      </w:pPr>
    </w:p>
    <w:p w14:paraId="793D5237" w14:textId="77777777" w:rsidR="00E83EEC" w:rsidRDefault="00E83EEC" w:rsidP="00BE54D6">
      <w:pPr>
        <w:pStyle w:val="Default"/>
        <w:jc w:val="both"/>
        <w:rPr>
          <w:rFonts w:ascii="Palatino Linotype" w:hAnsi="Palatino Linotype"/>
          <w:b/>
          <w:bCs/>
        </w:rPr>
      </w:pPr>
    </w:p>
    <w:p w14:paraId="4087FBAC" w14:textId="77777777" w:rsidR="00E83EEC" w:rsidRDefault="00E83EEC" w:rsidP="00BE54D6">
      <w:pPr>
        <w:pStyle w:val="Default"/>
        <w:jc w:val="both"/>
        <w:rPr>
          <w:rFonts w:ascii="Palatino Linotype" w:hAnsi="Palatino Linotype"/>
          <w:b/>
          <w:bCs/>
        </w:rPr>
      </w:pPr>
    </w:p>
    <w:p w14:paraId="3BCEBA58" w14:textId="77777777" w:rsidR="00E83EEC" w:rsidRDefault="00E83EEC" w:rsidP="00BE54D6">
      <w:pPr>
        <w:pStyle w:val="Default"/>
        <w:jc w:val="both"/>
        <w:rPr>
          <w:rFonts w:ascii="Palatino Linotype" w:hAnsi="Palatino Linotype"/>
          <w:b/>
          <w:bCs/>
        </w:rPr>
      </w:pPr>
    </w:p>
    <w:p w14:paraId="04CF990A" w14:textId="77777777" w:rsidR="00ED0230" w:rsidRDefault="00ED0230" w:rsidP="00BE54D6">
      <w:pPr>
        <w:pStyle w:val="Default"/>
        <w:jc w:val="both"/>
        <w:rPr>
          <w:rFonts w:ascii="Palatino Linotype" w:hAnsi="Palatino Linotype"/>
          <w:b/>
          <w:bCs/>
        </w:rPr>
      </w:pPr>
    </w:p>
    <w:p w14:paraId="2B2ECAA8" w14:textId="77777777" w:rsidR="00ED0230" w:rsidRDefault="00ED0230" w:rsidP="00BE54D6">
      <w:pPr>
        <w:pStyle w:val="Default"/>
        <w:jc w:val="both"/>
        <w:rPr>
          <w:rFonts w:ascii="Palatino Linotype" w:hAnsi="Palatino Linotype"/>
          <w:b/>
          <w:bCs/>
        </w:rPr>
      </w:pPr>
    </w:p>
    <w:p w14:paraId="3D216772" w14:textId="77777777" w:rsidR="00ED0230" w:rsidRDefault="00ED0230" w:rsidP="00BE54D6">
      <w:pPr>
        <w:pStyle w:val="Default"/>
        <w:jc w:val="both"/>
        <w:rPr>
          <w:rFonts w:ascii="Palatino Linotype" w:hAnsi="Palatino Linotype"/>
          <w:b/>
          <w:bCs/>
        </w:rPr>
      </w:pPr>
    </w:p>
    <w:p w14:paraId="458A6724" w14:textId="77777777" w:rsidR="002F489D" w:rsidRDefault="00BE54D6" w:rsidP="00BE54D6">
      <w:pPr>
        <w:pStyle w:val="Default"/>
        <w:jc w:val="both"/>
        <w:rPr>
          <w:rFonts w:ascii="Palatino Linotype" w:hAnsi="Palatino Linotype"/>
          <w:b/>
          <w:bCs/>
        </w:rPr>
      </w:pPr>
      <w:r>
        <w:rPr>
          <w:rFonts w:ascii="Palatino Linotype" w:hAnsi="Palatino Linotype"/>
          <w:b/>
          <w:bCs/>
        </w:rPr>
        <w:lastRenderedPageBreak/>
        <w:t>VIII</w:t>
      </w:r>
      <w:r w:rsidR="00F765CF">
        <w:rPr>
          <w:rFonts w:ascii="Palatino Linotype" w:hAnsi="Palatino Linotype"/>
          <w:b/>
          <w:bCs/>
        </w:rPr>
        <w:t xml:space="preserve">. </w:t>
      </w:r>
      <w:r w:rsidR="002F489D">
        <w:rPr>
          <w:rFonts w:ascii="Palatino Linotype" w:hAnsi="Palatino Linotype"/>
          <w:b/>
          <w:bCs/>
        </w:rPr>
        <w:t>EVALUATIVE CRITERIA</w:t>
      </w:r>
      <w:r w:rsidR="006258D9">
        <w:rPr>
          <w:rFonts w:ascii="Palatino Linotype" w:hAnsi="Palatino Linotype"/>
          <w:b/>
          <w:bCs/>
        </w:rPr>
        <w:t xml:space="preserve"> </w:t>
      </w:r>
    </w:p>
    <w:p w14:paraId="69A3AB0A" w14:textId="77777777" w:rsidR="002F489D" w:rsidRDefault="002F489D" w:rsidP="00BE54D6">
      <w:pPr>
        <w:pStyle w:val="Default"/>
        <w:jc w:val="both"/>
        <w:rPr>
          <w:rFonts w:ascii="Palatino Linotype" w:hAnsi="Palatino Linotype"/>
          <w:b/>
          <w:bCs/>
        </w:rPr>
      </w:pPr>
    </w:p>
    <w:p w14:paraId="46E58C1A" w14:textId="77777777" w:rsidR="009D3803" w:rsidRDefault="009D3803" w:rsidP="00BE54D6">
      <w:pPr>
        <w:pStyle w:val="Default"/>
        <w:jc w:val="both"/>
        <w:rPr>
          <w:rFonts w:ascii="Palatino Linotype" w:hAnsi="Palatino Linotype"/>
          <w:b/>
          <w:bCs/>
        </w:rPr>
      </w:pPr>
      <w:r>
        <w:rPr>
          <w:rFonts w:ascii="Palatino Linotype" w:hAnsi="Palatino Linotype"/>
          <w:b/>
          <w:bCs/>
        </w:rPr>
        <w:t>Proposals will be evaluated on the basis of the evaluative cri</w:t>
      </w:r>
      <w:r w:rsidR="00527B08">
        <w:rPr>
          <w:rFonts w:ascii="Palatino Linotype" w:hAnsi="Palatino Linotype"/>
          <w:b/>
          <w:bCs/>
        </w:rPr>
        <w:t>teria listed below</w:t>
      </w:r>
      <w:r>
        <w:rPr>
          <w:rFonts w:ascii="Palatino Linotype" w:hAnsi="Palatino Linotype"/>
          <w:b/>
          <w:bCs/>
        </w:rPr>
        <w:t>.  For purposes of responsibility, all information given by the proposer concerning its capability and availability to perform fully the contract requirements and the integrity and reliability of the proposer will be reviewed.</w:t>
      </w:r>
    </w:p>
    <w:p w14:paraId="6F3CA9BE" w14:textId="77777777" w:rsidR="009D3803" w:rsidRDefault="009D3803" w:rsidP="00BE54D6">
      <w:pPr>
        <w:pStyle w:val="Default"/>
        <w:jc w:val="both"/>
        <w:rPr>
          <w:rFonts w:ascii="Palatino Linotype" w:hAnsi="Palatino Linotype"/>
          <w:b/>
          <w:bCs/>
        </w:rPr>
      </w:pPr>
    </w:p>
    <w:p w14:paraId="0548D83C" w14:textId="77777777" w:rsidR="009D3803" w:rsidRDefault="009D3803" w:rsidP="00BE54D6">
      <w:pPr>
        <w:pStyle w:val="Default"/>
        <w:jc w:val="both"/>
        <w:rPr>
          <w:rFonts w:ascii="Palatino Linotype" w:hAnsi="Palatino Linotype"/>
          <w:b/>
          <w:bCs/>
        </w:rPr>
      </w:pPr>
      <w:r>
        <w:rPr>
          <w:rFonts w:ascii="Palatino Linotype" w:hAnsi="Palatino Linotype"/>
          <w:b/>
          <w:bCs/>
        </w:rPr>
        <w:t xml:space="preserve">If necessary, the highest ranking </w:t>
      </w:r>
      <w:proofErr w:type="spellStart"/>
      <w:r>
        <w:rPr>
          <w:rFonts w:ascii="Palatino Linotype" w:hAnsi="Palatino Linotype"/>
          <w:b/>
          <w:bCs/>
        </w:rPr>
        <w:t>offerors</w:t>
      </w:r>
      <w:proofErr w:type="spellEnd"/>
      <w:r>
        <w:rPr>
          <w:rFonts w:ascii="Palatino Linotype" w:hAnsi="Palatino Linotype"/>
          <w:b/>
          <w:bCs/>
        </w:rPr>
        <w:t xml:space="preserve"> may be asked to give presentations to the evaluation team.  Upon completion of demonstrations, </w:t>
      </w:r>
      <w:proofErr w:type="spellStart"/>
      <w:r>
        <w:rPr>
          <w:rFonts w:ascii="Palatino Linotype" w:hAnsi="Palatino Linotype"/>
          <w:b/>
          <w:bCs/>
        </w:rPr>
        <w:t>offerors</w:t>
      </w:r>
      <w:proofErr w:type="spellEnd"/>
      <w:r>
        <w:rPr>
          <w:rFonts w:ascii="Palatino Linotype" w:hAnsi="Palatino Linotype"/>
          <w:b/>
          <w:bCs/>
        </w:rPr>
        <w:t xml:space="preserve"> responses may be re-evaluated based on any clarifications of the solution being offered.</w:t>
      </w:r>
    </w:p>
    <w:p w14:paraId="569C3329" w14:textId="77777777" w:rsidR="009D3803" w:rsidRDefault="009D3803" w:rsidP="00BE54D6">
      <w:pPr>
        <w:pStyle w:val="Default"/>
        <w:jc w:val="both"/>
        <w:rPr>
          <w:rFonts w:ascii="Palatino Linotype" w:hAnsi="Palatino Linotype"/>
          <w:b/>
          <w:bCs/>
        </w:rPr>
      </w:pPr>
    </w:p>
    <w:p w14:paraId="4163A308" w14:textId="77777777" w:rsidR="009D3803" w:rsidRDefault="009D3803" w:rsidP="00BE54D6">
      <w:pPr>
        <w:pStyle w:val="Default"/>
        <w:jc w:val="both"/>
        <w:rPr>
          <w:rFonts w:ascii="Palatino Linotype" w:hAnsi="Palatino Linotype"/>
          <w:b/>
          <w:bCs/>
        </w:rPr>
      </w:pPr>
    </w:p>
    <w:p w14:paraId="26723C67" w14:textId="77777777" w:rsidR="002F489D" w:rsidRDefault="009D3803" w:rsidP="009D3803">
      <w:pPr>
        <w:pStyle w:val="Default"/>
        <w:numPr>
          <w:ilvl w:val="0"/>
          <w:numId w:val="16"/>
        </w:numPr>
        <w:jc w:val="both"/>
        <w:rPr>
          <w:rFonts w:ascii="Palatino Linotype" w:hAnsi="Palatino Linotype"/>
          <w:b/>
          <w:bCs/>
        </w:rPr>
      </w:pPr>
      <w:r>
        <w:rPr>
          <w:rFonts w:ascii="Palatino Linotype" w:hAnsi="Palatino Linotype"/>
          <w:b/>
          <w:bCs/>
        </w:rPr>
        <w:t>Cost</w:t>
      </w:r>
      <w:r w:rsidR="00527B08">
        <w:rPr>
          <w:rFonts w:ascii="Palatino Linotype" w:hAnsi="Palatino Linotype"/>
          <w:b/>
          <w:bCs/>
        </w:rPr>
        <w:tab/>
      </w:r>
      <w:r w:rsidR="00527B08">
        <w:rPr>
          <w:rFonts w:ascii="Palatino Linotype" w:hAnsi="Palatino Linotype"/>
          <w:b/>
          <w:bCs/>
        </w:rPr>
        <w:tab/>
      </w:r>
      <w:r w:rsidR="00530DF6">
        <w:rPr>
          <w:rFonts w:ascii="Palatino Linotype" w:hAnsi="Palatino Linotype"/>
          <w:b/>
          <w:bCs/>
        </w:rPr>
        <w:tab/>
      </w:r>
      <w:r w:rsidR="00530DF6">
        <w:rPr>
          <w:rFonts w:ascii="Palatino Linotype" w:hAnsi="Palatino Linotype"/>
          <w:b/>
          <w:bCs/>
        </w:rPr>
        <w:tab/>
      </w:r>
      <w:r w:rsidR="00530DF6">
        <w:rPr>
          <w:rFonts w:ascii="Palatino Linotype" w:hAnsi="Palatino Linotype"/>
          <w:b/>
          <w:bCs/>
        </w:rPr>
        <w:tab/>
      </w:r>
      <w:r w:rsidR="00530DF6">
        <w:rPr>
          <w:rFonts w:ascii="Palatino Linotype" w:hAnsi="Palatino Linotype"/>
          <w:b/>
          <w:bCs/>
        </w:rPr>
        <w:tab/>
      </w:r>
      <w:r w:rsidR="00530DF6">
        <w:rPr>
          <w:rFonts w:ascii="Palatino Linotype" w:hAnsi="Palatino Linotype"/>
          <w:b/>
          <w:bCs/>
        </w:rPr>
        <w:tab/>
      </w:r>
      <w:r w:rsidR="00530DF6">
        <w:rPr>
          <w:rFonts w:ascii="Palatino Linotype" w:hAnsi="Palatino Linotype"/>
          <w:b/>
          <w:bCs/>
        </w:rPr>
        <w:tab/>
      </w:r>
      <w:r w:rsidR="00530DF6">
        <w:rPr>
          <w:rFonts w:ascii="Palatino Linotype" w:hAnsi="Palatino Linotype"/>
          <w:b/>
          <w:bCs/>
        </w:rPr>
        <w:tab/>
      </w:r>
      <w:r w:rsidR="00527B08">
        <w:rPr>
          <w:rFonts w:ascii="Palatino Linotype" w:hAnsi="Palatino Linotype"/>
          <w:b/>
          <w:bCs/>
        </w:rPr>
        <w:t>40 points</w:t>
      </w:r>
    </w:p>
    <w:p w14:paraId="078414BC" w14:textId="77777777" w:rsidR="009D3803" w:rsidRDefault="009D3803" w:rsidP="009D3803">
      <w:pPr>
        <w:pStyle w:val="Default"/>
        <w:numPr>
          <w:ilvl w:val="0"/>
          <w:numId w:val="16"/>
        </w:numPr>
        <w:jc w:val="both"/>
        <w:rPr>
          <w:rFonts w:ascii="Palatino Linotype" w:hAnsi="Palatino Linotype"/>
          <w:b/>
          <w:bCs/>
        </w:rPr>
      </w:pPr>
      <w:r>
        <w:rPr>
          <w:rFonts w:ascii="Palatino Linotype" w:hAnsi="Palatino Linotype"/>
          <w:b/>
          <w:bCs/>
        </w:rPr>
        <w:t>Design and compatibility with the District’s Standards</w:t>
      </w:r>
      <w:r w:rsidR="00527B08">
        <w:rPr>
          <w:rFonts w:ascii="Palatino Linotype" w:hAnsi="Palatino Linotype"/>
          <w:b/>
          <w:bCs/>
        </w:rPr>
        <w:t xml:space="preserve">         35 points</w:t>
      </w:r>
    </w:p>
    <w:p w14:paraId="711C378D" w14:textId="77777777" w:rsidR="009D3803" w:rsidRDefault="009D3803" w:rsidP="009D3803">
      <w:pPr>
        <w:pStyle w:val="Default"/>
        <w:numPr>
          <w:ilvl w:val="0"/>
          <w:numId w:val="16"/>
        </w:numPr>
        <w:jc w:val="both"/>
        <w:rPr>
          <w:rFonts w:ascii="Palatino Linotype" w:hAnsi="Palatino Linotype"/>
          <w:b/>
          <w:bCs/>
        </w:rPr>
      </w:pPr>
      <w:r>
        <w:rPr>
          <w:rFonts w:ascii="Palatino Linotype" w:hAnsi="Palatino Linotype"/>
          <w:b/>
          <w:bCs/>
        </w:rPr>
        <w:t>Experience (to include District experience and references)</w:t>
      </w:r>
      <w:r w:rsidR="00527B08">
        <w:rPr>
          <w:rFonts w:ascii="Palatino Linotype" w:hAnsi="Palatino Linotype"/>
          <w:b/>
          <w:bCs/>
        </w:rPr>
        <w:t xml:space="preserve">    </w:t>
      </w:r>
      <w:r w:rsidR="00300248">
        <w:rPr>
          <w:rFonts w:ascii="Palatino Linotype" w:hAnsi="Palatino Linotype"/>
          <w:b/>
          <w:bCs/>
        </w:rPr>
        <w:t>20 points</w:t>
      </w:r>
    </w:p>
    <w:p w14:paraId="628C1275" w14:textId="77777777" w:rsidR="009D3803" w:rsidRDefault="009D3803" w:rsidP="009D3803">
      <w:pPr>
        <w:pStyle w:val="Default"/>
        <w:numPr>
          <w:ilvl w:val="0"/>
          <w:numId w:val="16"/>
        </w:numPr>
        <w:jc w:val="both"/>
        <w:rPr>
          <w:rFonts w:ascii="Palatino Linotype" w:hAnsi="Palatino Linotype"/>
          <w:b/>
          <w:bCs/>
        </w:rPr>
      </w:pPr>
      <w:r>
        <w:rPr>
          <w:rFonts w:ascii="Palatino Linotype" w:hAnsi="Palatino Linotype"/>
          <w:b/>
          <w:bCs/>
        </w:rPr>
        <w:t xml:space="preserve">Proposal </w:t>
      </w:r>
      <w:r w:rsidR="006F37ED">
        <w:rPr>
          <w:rFonts w:ascii="Palatino Linotype" w:hAnsi="Palatino Linotype"/>
          <w:b/>
          <w:bCs/>
        </w:rPr>
        <w:t>is clear and complete as specified in section IX</w:t>
      </w:r>
      <w:r w:rsidR="00300248">
        <w:rPr>
          <w:rFonts w:ascii="Palatino Linotype" w:hAnsi="Palatino Linotype"/>
          <w:b/>
          <w:bCs/>
        </w:rPr>
        <w:t xml:space="preserve">         5 points</w:t>
      </w:r>
    </w:p>
    <w:p w14:paraId="32AD049F" w14:textId="77777777" w:rsidR="002F489D" w:rsidRDefault="002F489D" w:rsidP="00BE54D6">
      <w:pPr>
        <w:pStyle w:val="Default"/>
        <w:jc w:val="both"/>
        <w:rPr>
          <w:rFonts w:ascii="Palatino Linotype" w:hAnsi="Palatino Linotype"/>
          <w:b/>
          <w:bCs/>
        </w:rPr>
      </w:pPr>
    </w:p>
    <w:p w14:paraId="329713BD" w14:textId="77777777" w:rsidR="00527B08" w:rsidRDefault="00527B08" w:rsidP="00BE54D6">
      <w:pPr>
        <w:pStyle w:val="Default"/>
        <w:jc w:val="both"/>
        <w:rPr>
          <w:rFonts w:ascii="Palatino Linotype" w:hAnsi="Palatino Linotype"/>
          <w:b/>
          <w:bCs/>
        </w:rPr>
      </w:pPr>
    </w:p>
    <w:p w14:paraId="68DD1A8A" w14:textId="77777777" w:rsidR="00527B08" w:rsidRDefault="00527B08" w:rsidP="00BE54D6">
      <w:pPr>
        <w:pStyle w:val="Default"/>
        <w:jc w:val="both"/>
        <w:rPr>
          <w:rFonts w:ascii="Palatino Linotype" w:hAnsi="Palatino Linotype"/>
          <w:b/>
          <w:bCs/>
        </w:rPr>
      </w:pPr>
    </w:p>
    <w:p w14:paraId="05501B05" w14:textId="77777777" w:rsidR="00527B08" w:rsidRDefault="00527B08" w:rsidP="00BE54D6">
      <w:pPr>
        <w:pStyle w:val="Default"/>
        <w:jc w:val="both"/>
        <w:rPr>
          <w:rFonts w:ascii="Palatino Linotype" w:hAnsi="Palatino Linotype"/>
          <w:b/>
          <w:bCs/>
        </w:rPr>
      </w:pPr>
    </w:p>
    <w:p w14:paraId="6D293E18" w14:textId="77777777" w:rsidR="00527B08" w:rsidRDefault="00527B08" w:rsidP="00BE54D6">
      <w:pPr>
        <w:pStyle w:val="Default"/>
        <w:jc w:val="both"/>
        <w:rPr>
          <w:rFonts w:ascii="Palatino Linotype" w:hAnsi="Palatino Linotype"/>
          <w:b/>
          <w:bCs/>
        </w:rPr>
      </w:pPr>
    </w:p>
    <w:p w14:paraId="62401029" w14:textId="77777777" w:rsidR="00527B08" w:rsidRDefault="00527B08" w:rsidP="00BE54D6">
      <w:pPr>
        <w:pStyle w:val="Default"/>
        <w:jc w:val="both"/>
        <w:rPr>
          <w:rFonts w:ascii="Palatino Linotype" w:hAnsi="Palatino Linotype"/>
          <w:b/>
          <w:bCs/>
        </w:rPr>
      </w:pPr>
    </w:p>
    <w:p w14:paraId="4EB8CF08" w14:textId="77777777" w:rsidR="00527B08" w:rsidRDefault="00527B08" w:rsidP="00BE54D6">
      <w:pPr>
        <w:pStyle w:val="Default"/>
        <w:jc w:val="both"/>
        <w:rPr>
          <w:rFonts w:ascii="Palatino Linotype" w:hAnsi="Palatino Linotype"/>
          <w:b/>
          <w:bCs/>
        </w:rPr>
      </w:pPr>
    </w:p>
    <w:p w14:paraId="22EB5374" w14:textId="77777777" w:rsidR="00527B08" w:rsidRDefault="00527B08" w:rsidP="00BE54D6">
      <w:pPr>
        <w:pStyle w:val="Default"/>
        <w:jc w:val="both"/>
        <w:rPr>
          <w:rFonts w:ascii="Palatino Linotype" w:hAnsi="Palatino Linotype"/>
          <w:b/>
          <w:bCs/>
        </w:rPr>
      </w:pPr>
    </w:p>
    <w:p w14:paraId="38ED520C" w14:textId="77777777" w:rsidR="00527B08" w:rsidRDefault="00527B08" w:rsidP="00BE54D6">
      <w:pPr>
        <w:pStyle w:val="Default"/>
        <w:jc w:val="both"/>
        <w:rPr>
          <w:rFonts w:ascii="Palatino Linotype" w:hAnsi="Palatino Linotype"/>
          <w:b/>
          <w:bCs/>
        </w:rPr>
      </w:pPr>
    </w:p>
    <w:p w14:paraId="03716616" w14:textId="77777777" w:rsidR="00527B08" w:rsidRDefault="00527B08" w:rsidP="00BE54D6">
      <w:pPr>
        <w:pStyle w:val="Default"/>
        <w:jc w:val="both"/>
        <w:rPr>
          <w:rFonts w:ascii="Palatino Linotype" w:hAnsi="Palatino Linotype"/>
          <w:b/>
          <w:bCs/>
        </w:rPr>
      </w:pPr>
    </w:p>
    <w:p w14:paraId="306617A9" w14:textId="77777777" w:rsidR="00527B08" w:rsidRDefault="00527B08" w:rsidP="00BE54D6">
      <w:pPr>
        <w:pStyle w:val="Default"/>
        <w:jc w:val="both"/>
        <w:rPr>
          <w:rFonts w:ascii="Palatino Linotype" w:hAnsi="Palatino Linotype"/>
          <w:b/>
          <w:bCs/>
        </w:rPr>
      </w:pPr>
    </w:p>
    <w:p w14:paraId="57A674AD" w14:textId="77777777" w:rsidR="00527B08" w:rsidRDefault="00527B08" w:rsidP="00BE54D6">
      <w:pPr>
        <w:pStyle w:val="Default"/>
        <w:jc w:val="both"/>
        <w:rPr>
          <w:rFonts w:ascii="Palatino Linotype" w:hAnsi="Palatino Linotype"/>
          <w:b/>
          <w:bCs/>
        </w:rPr>
      </w:pPr>
    </w:p>
    <w:p w14:paraId="27D6F939" w14:textId="77777777" w:rsidR="00527B08" w:rsidRDefault="00527B08" w:rsidP="00BE54D6">
      <w:pPr>
        <w:pStyle w:val="Default"/>
        <w:jc w:val="both"/>
        <w:rPr>
          <w:rFonts w:ascii="Palatino Linotype" w:hAnsi="Palatino Linotype"/>
          <w:b/>
          <w:bCs/>
        </w:rPr>
      </w:pPr>
    </w:p>
    <w:p w14:paraId="7D23DA84" w14:textId="77777777" w:rsidR="00527B08" w:rsidRDefault="00527B08" w:rsidP="00BE54D6">
      <w:pPr>
        <w:pStyle w:val="Default"/>
        <w:jc w:val="both"/>
        <w:rPr>
          <w:rFonts w:ascii="Palatino Linotype" w:hAnsi="Palatino Linotype"/>
          <w:b/>
          <w:bCs/>
        </w:rPr>
      </w:pPr>
    </w:p>
    <w:p w14:paraId="6382FFD9" w14:textId="77777777" w:rsidR="00527B08" w:rsidRDefault="00527B08" w:rsidP="00BE54D6">
      <w:pPr>
        <w:pStyle w:val="Default"/>
        <w:jc w:val="both"/>
        <w:rPr>
          <w:rFonts w:ascii="Palatino Linotype" w:hAnsi="Palatino Linotype"/>
          <w:b/>
          <w:bCs/>
        </w:rPr>
      </w:pPr>
    </w:p>
    <w:p w14:paraId="339E1873" w14:textId="77777777" w:rsidR="00527B08" w:rsidRDefault="00527B08" w:rsidP="00BE54D6">
      <w:pPr>
        <w:pStyle w:val="Default"/>
        <w:jc w:val="both"/>
        <w:rPr>
          <w:rFonts w:ascii="Palatino Linotype" w:hAnsi="Palatino Linotype"/>
          <w:b/>
          <w:bCs/>
        </w:rPr>
      </w:pPr>
    </w:p>
    <w:p w14:paraId="531CCDD7" w14:textId="77777777" w:rsidR="00527B08" w:rsidRDefault="00527B08" w:rsidP="00BE54D6">
      <w:pPr>
        <w:pStyle w:val="Default"/>
        <w:jc w:val="both"/>
        <w:rPr>
          <w:rFonts w:ascii="Palatino Linotype" w:hAnsi="Palatino Linotype"/>
          <w:b/>
          <w:bCs/>
        </w:rPr>
      </w:pPr>
    </w:p>
    <w:p w14:paraId="131197AF" w14:textId="77777777" w:rsidR="00527B08" w:rsidRDefault="00527B08" w:rsidP="00BE54D6">
      <w:pPr>
        <w:pStyle w:val="Default"/>
        <w:jc w:val="both"/>
        <w:rPr>
          <w:rFonts w:ascii="Palatino Linotype" w:hAnsi="Palatino Linotype"/>
          <w:b/>
          <w:bCs/>
        </w:rPr>
      </w:pPr>
    </w:p>
    <w:p w14:paraId="24F4E19A" w14:textId="77777777" w:rsidR="00527B08" w:rsidRDefault="00527B08" w:rsidP="00BE54D6">
      <w:pPr>
        <w:pStyle w:val="Default"/>
        <w:jc w:val="both"/>
        <w:rPr>
          <w:rFonts w:ascii="Palatino Linotype" w:hAnsi="Palatino Linotype"/>
          <w:b/>
          <w:bCs/>
        </w:rPr>
      </w:pPr>
    </w:p>
    <w:p w14:paraId="617FA04B" w14:textId="77777777" w:rsidR="00300248" w:rsidRDefault="00300248" w:rsidP="00BE54D6">
      <w:pPr>
        <w:pStyle w:val="Default"/>
        <w:jc w:val="both"/>
        <w:rPr>
          <w:rFonts w:ascii="Palatino Linotype" w:hAnsi="Palatino Linotype"/>
          <w:b/>
          <w:bCs/>
        </w:rPr>
      </w:pPr>
    </w:p>
    <w:p w14:paraId="783544CB" w14:textId="77777777" w:rsidR="00300248" w:rsidRDefault="00300248" w:rsidP="00BE54D6">
      <w:pPr>
        <w:pStyle w:val="Default"/>
        <w:jc w:val="both"/>
        <w:rPr>
          <w:rFonts w:ascii="Palatino Linotype" w:hAnsi="Palatino Linotype"/>
          <w:b/>
          <w:bCs/>
        </w:rPr>
      </w:pPr>
    </w:p>
    <w:p w14:paraId="2E9D2100" w14:textId="77777777" w:rsidR="00300248" w:rsidRDefault="00300248" w:rsidP="00BE54D6">
      <w:pPr>
        <w:pStyle w:val="Default"/>
        <w:jc w:val="both"/>
        <w:rPr>
          <w:rFonts w:ascii="Palatino Linotype" w:hAnsi="Palatino Linotype"/>
          <w:b/>
          <w:bCs/>
        </w:rPr>
      </w:pPr>
    </w:p>
    <w:p w14:paraId="5D07BD36" w14:textId="77777777" w:rsidR="00300248" w:rsidRDefault="00300248" w:rsidP="00BE54D6">
      <w:pPr>
        <w:pStyle w:val="Default"/>
        <w:jc w:val="both"/>
        <w:rPr>
          <w:rFonts w:ascii="Palatino Linotype" w:hAnsi="Palatino Linotype"/>
          <w:b/>
          <w:bCs/>
        </w:rPr>
      </w:pPr>
    </w:p>
    <w:p w14:paraId="0CF2B403" w14:textId="77777777" w:rsidR="00527B08" w:rsidRDefault="00527B08" w:rsidP="00BE54D6">
      <w:pPr>
        <w:pStyle w:val="Default"/>
        <w:jc w:val="both"/>
        <w:rPr>
          <w:rFonts w:ascii="Palatino Linotype" w:hAnsi="Palatino Linotype"/>
          <w:b/>
          <w:bCs/>
        </w:rPr>
      </w:pPr>
    </w:p>
    <w:p w14:paraId="55F08013" w14:textId="77777777" w:rsidR="00527B08" w:rsidRDefault="00527B08" w:rsidP="00BE54D6">
      <w:pPr>
        <w:pStyle w:val="Default"/>
        <w:jc w:val="both"/>
        <w:rPr>
          <w:rFonts w:ascii="Palatino Linotype" w:hAnsi="Palatino Linotype"/>
          <w:b/>
          <w:bCs/>
        </w:rPr>
      </w:pPr>
    </w:p>
    <w:p w14:paraId="066E4075" w14:textId="77777777" w:rsidR="00527B08" w:rsidRDefault="00527B08" w:rsidP="00BE54D6">
      <w:pPr>
        <w:pStyle w:val="Default"/>
        <w:jc w:val="both"/>
        <w:rPr>
          <w:rFonts w:ascii="Palatino Linotype" w:hAnsi="Palatino Linotype"/>
          <w:b/>
          <w:bCs/>
        </w:rPr>
      </w:pPr>
    </w:p>
    <w:p w14:paraId="4EAB7D07" w14:textId="77777777" w:rsidR="00F765CF" w:rsidRDefault="002F489D" w:rsidP="00BE54D6">
      <w:pPr>
        <w:pStyle w:val="Default"/>
        <w:jc w:val="both"/>
        <w:rPr>
          <w:rFonts w:ascii="Palatino Linotype" w:hAnsi="Palatino Linotype" w:cs="Times"/>
          <w:sz w:val="20"/>
          <w:szCs w:val="20"/>
        </w:rPr>
      </w:pPr>
      <w:r>
        <w:rPr>
          <w:rFonts w:ascii="Palatino Linotype" w:hAnsi="Palatino Linotype"/>
          <w:b/>
          <w:bCs/>
        </w:rPr>
        <w:lastRenderedPageBreak/>
        <w:t>IX</w:t>
      </w:r>
      <w:r w:rsidR="007E62EB">
        <w:rPr>
          <w:rFonts w:ascii="Palatino Linotype" w:hAnsi="Palatino Linotype"/>
          <w:b/>
          <w:bCs/>
        </w:rPr>
        <w:t>. PROPOSAL</w:t>
      </w:r>
      <w:r w:rsidR="00F765CF">
        <w:rPr>
          <w:rFonts w:ascii="Palatino Linotype" w:hAnsi="Palatino Linotype"/>
          <w:b/>
          <w:bCs/>
        </w:rPr>
        <w:t xml:space="preserve"> FORMAT</w:t>
      </w:r>
      <w:r w:rsidR="00D75052" w:rsidRPr="00F607F5">
        <w:rPr>
          <w:rFonts w:ascii="Palatino Linotype" w:hAnsi="Palatino Linotype"/>
          <w:sz w:val="20"/>
          <w:szCs w:val="20"/>
        </w:rPr>
        <w:t> </w:t>
      </w:r>
      <w:r w:rsidR="00D75052" w:rsidRPr="00F607F5">
        <w:rPr>
          <w:rFonts w:ascii="Palatino Linotype" w:hAnsi="Palatino Linotype" w:cs="Times"/>
          <w:sz w:val="20"/>
          <w:szCs w:val="20"/>
        </w:rPr>
        <w:cr/>
      </w:r>
    </w:p>
    <w:p w14:paraId="23E85C0C" w14:textId="77777777" w:rsidR="002121A9" w:rsidRPr="002F489D" w:rsidRDefault="00F765CF" w:rsidP="00BE54D6">
      <w:pPr>
        <w:pStyle w:val="Default"/>
        <w:jc w:val="both"/>
        <w:rPr>
          <w:rFonts w:ascii="Palatino Linotype" w:hAnsi="Palatino Linotype" w:cs="Times"/>
        </w:rPr>
      </w:pPr>
      <w:r w:rsidRPr="002F489D">
        <w:rPr>
          <w:rFonts w:ascii="Palatino Linotype" w:hAnsi="Palatino Linotype" w:cs="Times"/>
        </w:rPr>
        <w:t xml:space="preserve">Failure to answer any questions, or provide information required in this document may subject the entire proposal to be rejected.  Questions concerning capabilities that cannot be provided by the </w:t>
      </w:r>
      <w:proofErr w:type="spellStart"/>
      <w:r w:rsidRPr="002F489D">
        <w:rPr>
          <w:rFonts w:ascii="Palatino Linotype" w:hAnsi="Palatino Linotype" w:cs="Times"/>
        </w:rPr>
        <w:t>offeror</w:t>
      </w:r>
      <w:proofErr w:type="spellEnd"/>
      <w:r w:rsidRPr="002F489D">
        <w:rPr>
          <w:rFonts w:ascii="Palatino Linotype" w:hAnsi="Palatino Linotype" w:cs="Times"/>
        </w:rPr>
        <w:t xml:space="preserve"> must be responded to with the answer “not available”.  </w:t>
      </w:r>
      <w:r w:rsidR="00BE54D6" w:rsidRPr="002F489D">
        <w:rPr>
          <w:rFonts w:ascii="Palatino Linotype" w:hAnsi="Palatino Linotype" w:cs="Times"/>
        </w:rPr>
        <w:t xml:space="preserve"> </w:t>
      </w:r>
      <w:r w:rsidRPr="002F489D">
        <w:rPr>
          <w:rFonts w:ascii="Palatino Linotype" w:hAnsi="Palatino Linotype" w:cs="Times"/>
        </w:rPr>
        <w:t>The inability to meet a required feature will be weighed in the evaluative criteria.</w:t>
      </w:r>
    </w:p>
    <w:p w14:paraId="241FFE6B" w14:textId="77777777" w:rsidR="00F765CF" w:rsidRPr="002F489D" w:rsidRDefault="00F765CF" w:rsidP="00BE54D6">
      <w:pPr>
        <w:pStyle w:val="Default"/>
        <w:jc w:val="both"/>
        <w:rPr>
          <w:rFonts w:ascii="Palatino Linotype" w:hAnsi="Palatino Linotype" w:cs="Times"/>
        </w:rPr>
      </w:pPr>
    </w:p>
    <w:p w14:paraId="7A702257" w14:textId="77777777" w:rsidR="00F765CF" w:rsidRPr="002F489D" w:rsidRDefault="002B1B00" w:rsidP="00BE54D6">
      <w:pPr>
        <w:pStyle w:val="Default"/>
        <w:jc w:val="both"/>
        <w:rPr>
          <w:rFonts w:ascii="Palatino Linotype" w:hAnsi="Palatino Linotype" w:cs="Times"/>
          <w:b/>
        </w:rPr>
      </w:pPr>
      <w:r>
        <w:rPr>
          <w:rFonts w:ascii="Palatino Linotype" w:hAnsi="Palatino Linotype" w:cs="Times"/>
          <w:b/>
        </w:rPr>
        <w:t>Tab</w:t>
      </w:r>
      <w:r w:rsidR="00F765CF" w:rsidRPr="002F489D">
        <w:rPr>
          <w:rFonts w:ascii="Palatino Linotype" w:hAnsi="Palatino Linotype" w:cs="Times"/>
          <w:b/>
        </w:rPr>
        <w:t xml:space="preserve"> 1:  Proposal Response Form</w:t>
      </w:r>
    </w:p>
    <w:p w14:paraId="3AE24AC8" w14:textId="77777777" w:rsidR="00F765CF" w:rsidRPr="002F489D" w:rsidRDefault="00F765CF" w:rsidP="002B1B00">
      <w:pPr>
        <w:pStyle w:val="Default"/>
        <w:ind w:firstLine="720"/>
        <w:jc w:val="both"/>
        <w:rPr>
          <w:rFonts w:ascii="Palatino Linotype" w:hAnsi="Palatino Linotype" w:cs="Times"/>
        </w:rPr>
      </w:pPr>
      <w:r w:rsidRPr="002F489D">
        <w:rPr>
          <w:rFonts w:ascii="Palatino Linotype" w:hAnsi="Palatino Linotype" w:cs="Times"/>
        </w:rPr>
        <w:t>Page 1 and Page 2 of the solicitation</w:t>
      </w:r>
    </w:p>
    <w:p w14:paraId="165BB925" w14:textId="77777777" w:rsidR="00F765CF" w:rsidRPr="002F489D" w:rsidRDefault="00F765CF" w:rsidP="00BE54D6">
      <w:pPr>
        <w:pStyle w:val="Default"/>
        <w:jc w:val="both"/>
        <w:rPr>
          <w:rFonts w:ascii="Palatino Linotype" w:hAnsi="Palatino Linotype" w:cs="Times"/>
        </w:rPr>
      </w:pPr>
    </w:p>
    <w:p w14:paraId="57DA75CA" w14:textId="77777777" w:rsidR="00F765CF" w:rsidRPr="002F489D" w:rsidRDefault="002B1B00" w:rsidP="00BE54D6">
      <w:pPr>
        <w:pStyle w:val="Default"/>
        <w:jc w:val="both"/>
        <w:rPr>
          <w:rFonts w:ascii="Palatino Linotype" w:hAnsi="Palatino Linotype" w:cs="Times"/>
          <w:b/>
        </w:rPr>
      </w:pPr>
      <w:r>
        <w:rPr>
          <w:rFonts w:ascii="Palatino Linotype" w:hAnsi="Palatino Linotype" w:cs="Times"/>
          <w:b/>
        </w:rPr>
        <w:t>Tab</w:t>
      </w:r>
      <w:r w:rsidR="00F765CF" w:rsidRPr="002F489D">
        <w:rPr>
          <w:rFonts w:ascii="Palatino Linotype" w:hAnsi="Palatino Linotype" w:cs="Times"/>
          <w:b/>
        </w:rPr>
        <w:t xml:space="preserve"> 2:  Company Informat</w:t>
      </w:r>
      <w:r>
        <w:rPr>
          <w:rFonts w:ascii="Palatino Linotype" w:hAnsi="Palatino Linotype" w:cs="Times"/>
          <w:b/>
        </w:rPr>
        <w:t xml:space="preserve">ion </w:t>
      </w:r>
    </w:p>
    <w:p w14:paraId="72E5ACCF" w14:textId="77777777" w:rsidR="00F765CF" w:rsidRPr="002F489D" w:rsidRDefault="00F765CF" w:rsidP="00BE54D6">
      <w:pPr>
        <w:pStyle w:val="Default"/>
        <w:jc w:val="both"/>
        <w:rPr>
          <w:rFonts w:ascii="Palatino Linotype" w:hAnsi="Palatino Linotype" w:cs="Times"/>
        </w:rPr>
      </w:pPr>
    </w:p>
    <w:p w14:paraId="702366A6" w14:textId="77777777" w:rsidR="002F489D" w:rsidRDefault="002B1B00" w:rsidP="002F489D">
      <w:pPr>
        <w:pStyle w:val="Default"/>
        <w:jc w:val="both"/>
        <w:rPr>
          <w:rFonts w:ascii="Palatino Linotype" w:hAnsi="Palatino Linotype" w:cs="Times"/>
          <w:b/>
        </w:rPr>
      </w:pPr>
      <w:r>
        <w:rPr>
          <w:rFonts w:ascii="Palatino Linotype" w:hAnsi="Palatino Linotype" w:cs="Times"/>
          <w:b/>
        </w:rPr>
        <w:t>Tab 3:  Demonstrate capability of offering the SPI method of billing should the District request it.</w:t>
      </w:r>
    </w:p>
    <w:p w14:paraId="1925EC69" w14:textId="77777777" w:rsidR="002F489D" w:rsidRDefault="002F489D" w:rsidP="002F489D">
      <w:pPr>
        <w:pStyle w:val="Default"/>
        <w:jc w:val="both"/>
        <w:rPr>
          <w:rFonts w:ascii="Palatino Linotype" w:hAnsi="Palatino Linotype" w:cs="Times"/>
          <w:b/>
        </w:rPr>
      </w:pPr>
    </w:p>
    <w:p w14:paraId="5EEB4698" w14:textId="77777777" w:rsidR="002F489D" w:rsidRDefault="002B1B00" w:rsidP="002F489D">
      <w:pPr>
        <w:pStyle w:val="Default"/>
        <w:jc w:val="both"/>
        <w:rPr>
          <w:rFonts w:ascii="Palatino Linotype" w:hAnsi="Palatino Linotype" w:cs="Times"/>
          <w:b/>
        </w:rPr>
      </w:pPr>
      <w:r>
        <w:rPr>
          <w:rFonts w:ascii="Palatino Linotype" w:hAnsi="Palatino Linotype" w:cs="Times"/>
          <w:b/>
        </w:rPr>
        <w:t>Tab 4:  Description and capabilit</w:t>
      </w:r>
      <w:r w:rsidR="009D3803">
        <w:rPr>
          <w:rFonts w:ascii="Palatino Linotype" w:hAnsi="Palatino Linotype" w:cs="Times"/>
          <w:b/>
        </w:rPr>
        <w:t>ies of equipment being proposed along with the capability of your company to provide these services.</w:t>
      </w:r>
      <w:r w:rsidR="00A32200">
        <w:rPr>
          <w:rFonts w:ascii="Palatino Linotype" w:hAnsi="Palatino Linotype" w:cs="Times"/>
          <w:b/>
        </w:rPr>
        <w:t xml:space="preserve">  (if you are including alternates, you must give complete details of each item in this section)</w:t>
      </w:r>
    </w:p>
    <w:p w14:paraId="030015E1" w14:textId="77777777" w:rsidR="002F489D" w:rsidRDefault="002F489D" w:rsidP="002F489D">
      <w:pPr>
        <w:pStyle w:val="Default"/>
        <w:jc w:val="both"/>
        <w:rPr>
          <w:rFonts w:ascii="Palatino Linotype" w:hAnsi="Palatino Linotype" w:cs="Times"/>
          <w:b/>
        </w:rPr>
      </w:pPr>
    </w:p>
    <w:p w14:paraId="3554185A" w14:textId="77777777" w:rsidR="002F489D" w:rsidRDefault="002B1B00" w:rsidP="002F489D">
      <w:pPr>
        <w:pStyle w:val="Default"/>
        <w:jc w:val="both"/>
        <w:rPr>
          <w:rFonts w:ascii="Palatino Linotype" w:hAnsi="Palatino Linotype" w:cs="Times"/>
          <w:b/>
        </w:rPr>
      </w:pPr>
      <w:r>
        <w:rPr>
          <w:rFonts w:ascii="Palatino Linotype" w:hAnsi="Palatino Linotype" w:cs="Times"/>
          <w:b/>
        </w:rPr>
        <w:t>Tab</w:t>
      </w:r>
      <w:r w:rsidR="002F489D">
        <w:rPr>
          <w:rFonts w:ascii="Palatino Linotype" w:hAnsi="Palatino Linotype" w:cs="Times"/>
          <w:b/>
        </w:rPr>
        <w:t xml:space="preserve"> </w:t>
      </w:r>
      <w:r w:rsidR="009D3803">
        <w:rPr>
          <w:rFonts w:ascii="Palatino Linotype" w:hAnsi="Palatino Linotype" w:cs="Times"/>
          <w:b/>
        </w:rPr>
        <w:t>5</w:t>
      </w:r>
      <w:r>
        <w:rPr>
          <w:rFonts w:ascii="Palatino Linotype" w:hAnsi="Palatino Linotype" w:cs="Times"/>
          <w:b/>
        </w:rPr>
        <w:t>:  Describe your customer support capability and philosophy (include response times)</w:t>
      </w:r>
    </w:p>
    <w:p w14:paraId="763716B3" w14:textId="77777777" w:rsidR="002B1B00" w:rsidRDefault="002B1B00" w:rsidP="002F489D">
      <w:pPr>
        <w:pStyle w:val="Default"/>
        <w:jc w:val="both"/>
        <w:rPr>
          <w:rFonts w:ascii="Palatino Linotype" w:hAnsi="Palatino Linotype" w:cs="Times"/>
          <w:b/>
        </w:rPr>
      </w:pPr>
    </w:p>
    <w:p w14:paraId="3A6ED859" w14:textId="77777777" w:rsidR="002B1B00" w:rsidRDefault="009D3803" w:rsidP="002F489D">
      <w:pPr>
        <w:pStyle w:val="Default"/>
        <w:jc w:val="both"/>
        <w:rPr>
          <w:rFonts w:ascii="Palatino Linotype" w:hAnsi="Palatino Linotype" w:cs="Times"/>
          <w:b/>
        </w:rPr>
      </w:pPr>
      <w:r>
        <w:rPr>
          <w:rFonts w:ascii="Palatino Linotype" w:hAnsi="Palatino Linotype" w:cs="Times"/>
          <w:b/>
        </w:rPr>
        <w:t>Tab 6</w:t>
      </w:r>
      <w:r w:rsidR="002B1B00">
        <w:rPr>
          <w:rFonts w:ascii="Palatino Linotype" w:hAnsi="Palatino Linotype" w:cs="Times"/>
          <w:b/>
        </w:rPr>
        <w:t xml:space="preserve">:  Provide records of governmental or client litigation, including any debarments, related to your company or </w:t>
      </w:r>
      <w:r>
        <w:rPr>
          <w:rFonts w:ascii="Palatino Linotype" w:hAnsi="Palatino Linotype" w:cs="Times"/>
          <w:b/>
        </w:rPr>
        <w:t>its</w:t>
      </w:r>
      <w:r w:rsidR="002B1B00">
        <w:rPr>
          <w:rFonts w:ascii="Palatino Linotype" w:hAnsi="Palatino Linotype" w:cs="Times"/>
          <w:b/>
        </w:rPr>
        <w:t xml:space="preserve"> affiliates.</w:t>
      </w:r>
    </w:p>
    <w:p w14:paraId="496EA9F8" w14:textId="77777777" w:rsidR="002B1B00" w:rsidRDefault="002B1B00" w:rsidP="002F489D">
      <w:pPr>
        <w:pStyle w:val="Default"/>
        <w:jc w:val="both"/>
        <w:rPr>
          <w:rFonts w:ascii="Palatino Linotype" w:hAnsi="Palatino Linotype" w:cs="Times"/>
          <w:b/>
        </w:rPr>
      </w:pPr>
    </w:p>
    <w:p w14:paraId="357B6E8E" w14:textId="77777777" w:rsidR="002B1B00" w:rsidRDefault="009D3803" w:rsidP="002F489D">
      <w:pPr>
        <w:pStyle w:val="Default"/>
        <w:jc w:val="both"/>
        <w:rPr>
          <w:rFonts w:ascii="Palatino Linotype" w:hAnsi="Palatino Linotype" w:cs="Times"/>
          <w:b/>
        </w:rPr>
      </w:pPr>
      <w:r>
        <w:rPr>
          <w:rFonts w:ascii="Palatino Linotype" w:hAnsi="Palatino Linotype" w:cs="Times"/>
          <w:b/>
        </w:rPr>
        <w:t>Tab 7</w:t>
      </w:r>
      <w:r w:rsidR="002B1B00">
        <w:rPr>
          <w:rFonts w:ascii="Palatino Linotype" w:hAnsi="Palatino Linotype" w:cs="Times"/>
          <w:b/>
        </w:rPr>
        <w:t>:  Include three (3) references where you have provided similar equipment/services to SC Public Schools.</w:t>
      </w:r>
    </w:p>
    <w:p w14:paraId="5B4D00CC" w14:textId="77777777" w:rsidR="002B1B00" w:rsidRDefault="002B1B00" w:rsidP="002F489D">
      <w:pPr>
        <w:pStyle w:val="Default"/>
        <w:jc w:val="both"/>
        <w:rPr>
          <w:rFonts w:ascii="Palatino Linotype" w:hAnsi="Palatino Linotype" w:cs="Times"/>
          <w:b/>
        </w:rPr>
      </w:pPr>
    </w:p>
    <w:p w14:paraId="34246954" w14:textId="77777777" w:rsidR="0048473E" w:rsidRDefault="009D3803" w:rsidP="009D3803">
      <w:pPr>
        <w:pStyle w:val="Default"/>
        <w:jc w:val="both"/>
        <w:rPr>
          <w:rFonts w:ascii="Palatino Linotype" w:hAnsi="Palatino Linotype" w:cs="Times"/>
          <w:b/>
        </w:rPr>
      </w:pPr>
      <w:r>
        <w:rPr>
          <w:rFonts w:ascii="Palatino Linotype" w:hAnsi="Palatino Linotype" w:cs="Times"/>
          <w:b/>
        </w:rPr>
        <w:t>Tab 8</w:t>
      </w:r>
      <w:r w:rsidR="002B1B00">
        <w:rPr>
          <w:rFonts w:ascii="Palatino Linotype" w:hAnsi="Palatino Linotype" w:cs="Times"/>
          <w:b/>
        </w:rPr>
        <w:t xml:space="preserve">:  </w:t>
      </w:r>
      <w:r>
        <w:rPr>
          <w:rFonts w:ascii="Palatino Linotype" w:hAnsi="Palatino Linotype" w:cs="Times"/>
          <w:b/>
        </w:rPr>
        <w:t>List the person who will be responsible for the implementation of this contract and the support thereafter.</w:t>
      </w:r>
    </w:p>
    <w:p w14:paraId="73E97F79" w14:textId="77777777" w:rsidR="009D3803" w:rsidRDefault="009D3803" w:rsidP="009D3803">
      <w:pPr>
        <w:pStyle w:val="Default"/>
        <w:jc w:val="both"/>
        <w:rPr>
          <w:rFonts w:ascii="Palatino Linotype" w:hAnsi="Palatino Linotype" w:cs="Times"/>
          <w:b/>
        </w:rPr>
      </w:pPr>
    </w:p>
    <w:p w14:paraId="5FCC3B7E" w14:textId="77777777" w:rsidR="00ED0230" w:rsidRDefault="00ED0230" w:rsidP="009D3803">
      <w:pPr>
        <w:pStyle w:val="Default"/>
        <w:jc w:val="both"/>
        <w:rPr>
          <w:rFonts w:ascii="Palatino Linotype" w:hAnsi="Palatino Linotype" w:cs="Times"/>
          <w:b/>
        </w:rPr>
      </w:pPr>
      <w:r>
        <w:rPr>
          <w:rFonts w:ascii="Palatino Linotype" w:hAnsi="Palatino Linotype" w:cs="Times"/>
          <w:b/>
        </w:rPr>
        <w:t>Tab 9:  Warranty information for products offered</w:t>
      </w:r>
    </w:p>
    <w:p w14:paraId="39133866" w14:textId="77777777" w:rsidR="00ED0230" w:rsidRDefault="00ED0230" w:rsidP="009D3803">
      <w:pPr>
        <w:pStyle w:val="Default"/>
        <w:jc w:val="both"/>
        <w:rPr>
          <w:rFonts w:ascii="Palatino Linotype" w:hAnsi="Palatino Linotype" w:cs="Times"/>
          <w:b/>
        </w:rPr>
      </w:pPr>
    </w:p>
    <w:p w14:paraId="316782EA" w14:textId="77777777" w:rsidR="009D3803" w:rsidRPr="009D3803" w:rsidRDefault="00ED0230" w:rsidP="009D3803">
      <w:pPr>
        <w:pStyle w:val="Default"/>
        <w:jc w:val="both"/>
        <w:rPr>
          <w:rFonts w:ascii="Palatino Linotype" w:hAnsi="Palatino Linotype" w:cs="Times"/>
          <w:b/>
        </w:rPr>
      </w:pPr>
      <w:r>
        <w:rPr>
          <w:rFonts w:ascii="Palatino Linotype" w:hAnsi="Palatino Linotype" w:cs="Times"/>
          <w:b/>
        </w:rPr>
        <w:t>Tab 10</w:t>
      </w:r>
      <w:r w:rsidR="009D3803">
        <w:rPr>
          <w:rFonts w:ascii="Palatino Linotype" w:hAnsi="Palatino Linotype" w:cs="Times"/>
          <w:b/>
        </w:rPr>
        <w:t>:  Cost Proposal (on our forms)</w:t>
      </w:r>
    </w:p>
    <w:p w14:paraId="6B160706" w14:textId="77777777" w:rsidR="00DC19AC" w:rsidRDefault="00D75052" w:rsidP="00D75052">
      <w:pPr>
        <w:jc w:val="both"/>
        <w:rPr>
          <w:rFonts w:ascii="Palatino Linotype" w:hAnsi="Palatino Linotype" w:cs="Times"/>
          <w:sz w:val="20"/>
          <w:szCs w:val="20"/>
        </w:rPr>
      </w:pPr>
      <w:r>
        <w:rPr>
          <w:rFonts w:ascii="Palatino Linotype" w:hAnsi="Palatino Linotype" w:cs="Times"/>
          <w:sz w:val="20"/>
          <w:szCs w:val="20"/>
        </w:rPr>
        <w:t xml:space="preserve">                                                       </w:t>
      </w:r>
    </w:p>
    <w:p w14:paraId="47185DFA" w14:textId="77777777" w:rsidR="009B0F96" w:rsidRDefault="00E51ABB" w:rsidP="009B0F96">
      <w:pPr>
        <w:rPr>
          <w:rFonts w:ascii="Palatino Linotype" w:hAnsi="Palatino Linotype"/>
          <w:b/>
          <w:color w:val="000000"/>
        </w:rPr>
      </w:pPr>
      <w:r>
        <w:rPr>
          <w:rFonts w:ascii="Palatino Linotype" w:hAnsi="Palatino Linotype"/>
          <w:b/>
          <w:color w:val="000000"/>
        </w:rPr>
        <w:br w:type="page"/>
      </w:r>
      <w:r w:rsidR="009B0F96">
        <w:rPr>
          <w:rFonts w:ascii="Palatino Linotype" w:hAnsi="Palatino Linotype"/>
          <w:b/>
          <w:color w:val="000000"/>
        </w:rPr>
        <w:lastRenderedPageBreak/>
        <w:t>Appendix A:</w:t>
      </w:r>
    </w:p>
    <w:p w14:paraId="0CDA0FC6" w14:textId="77777777" w:rsidR="009B0F96" w:rsidRPr="00503EE5" w:rsidRDefault="009B0F96" w:rsidP="006F37ED">
      <w:pPr>
        <w:widowControl w:val="0"/>
        <w:autoSpaceDE w:val="0"/>
        <w:autoSpaceDN w:val="0"/>
        <w:adjustRightInd w:val="0"/>
        <w:jc w:val="both"/>
        <w:rPr>
          <w:rFonts w:ascii="Cambria" w:hAnsi="Cambria"/>
        </w:rPr>
      </w:pPr>
    </w:p>
    <w:p w14:paraId="249BCB24" w14:textId="77777777" w:rsidR="009B0F96" w:rsidRPr="00503EE5" w:rsidRDefault="009B0F96" w:rsidP="009B0F96">
      <w:pPr>
        <w:spacing w:after="120"/>
        <w:ind w:left="-900"/>
        <w:jc w:val="both"/>
        <w:rPr>
          <w:rFonts w:ascii="Cambria" w:hAnsi="Cambria"/>
        </w:rPr>
      </w:pPr>
      <w:r w:rsidRPr="00503EE5">
        <w:rPr>
          <w:rFonts w:ascii="Cambria" w:hAnsi="Cambria"/>
        </w:rPr>
        <w:t>The District expressly reserves the right to reject the bid of any Proposer who, upon investigation, has been determined to fail to complete similar contracts in a timely fashion or in a satisfactory manner.  Such rejection would, if applicable, be based upon the principle that the Proposer is "non-responsible" and poses a substantial risk of being unable to complete the work in a cost-effective, professional and timely manner.</w:t>
      </w:r>
    </w:p>
    <w:p w14:paraId="07CCDE00" w14:textId="77777777" w:rsidR="009B0F96" w:rsidRPr="00503EE5" w:rsidRDefault="009B0F96" w:rsidP="009B0F96">
      <w:pPr>
        <w:ind w:left="-900"/>
        <w:jc w:val="both"/>
        <w:rPr>
          <w:rFonts w:ascii="Cambria" w:hAnsi="Cambria"/>
        </w:rPr>
      </w:pPr>
    </w:p>
    <w:p w14:paraId="596D6922" w14:textId="77777777" w:rsidR="009B0F96" w:rsidRPr="00503EE5" w:rsidRDefault="009B0F96" w:rsidP="009B0F96">
      <w:pPr>
        <w:widowControl w:val="0"/>
        <w:autoSpaceDE w:val="0"/>
        <w:autoSpaceDN w:val="0"/>
        <w:adjustRightInd w:val="0"/>
        <w:ind w:left="-900"/>
        <w:jc w:val="both"/>
        <w:rPr>
          <w:rFonts w:ascii="Cambria" w:hAnsi="Cambria"/>
        </w:rPr>
      </w:pPr>
      <w:r w:rsidRPr="00503EE5">
        <w:rPr>
          <w:rFonts w:ascii="Cambria" w:hAnsi="Cambria"/>
        </w:rPr>
        <w:t xml:space="preserve">In performing the above-described responsibility determination, the District reserves the right to utilize all possible sources of information in making its determination, including but not limited to:  inquiries to regulatory state Boards and agencies; credit reports, inquiries to companies and public entities for which the contractor has previously performed work, </w:t>
      </w:r>
      <w:r w:rsidR="006F37ED">
        <w:rPr>
          <w:rFonts w:ascii="Cambria" w:hAnsi="Cambria"/>
        </w:rPr>
        <w:t xml:space="preserve">previous work in Fort Mill Schools, </w:t>
      </w:r>
      <w:r w:rsidRPr="00503EE5">
        <w:rPr>
          <w:rFonts w:ascii="Cambria" w:hAnsi="Cambria"/>
        </w:rPr>
        <w:t>reference checks and examination of all public records.</w:t>
      </w:r>
    </w:p>
    <w:p w14:paraId="556733F6" w14:textId="77777777" w:rsidR="009B0F96" w:rsidRPr="00503EE5" w:rsidRDefault="009B0F96" w:rsidP="009B0F96">
      <w:pPr>
        <w:widowControl w:val="0"/>
        <w:autoSpaceDE w:val="0"/>
        <w:autoSpaceDN w:val="0"/>
        <w:adjustRightInd w:val="0"/>
        <w:ind w:left="-900"/>
        <w:jc w:val="both"/>
        <w:rPr>
          <w:rFonts w:ascii="Cambria" w:hAnsi="Cambria"/>
        </w:rPr>
      </w:pPr>
    </w:p>
    <w:p w14:paraId="734152CF" w14:textId="77777777" w:rsidR="009B0F96" w:rsidRPr="00503EE5" w:rsidRDefault="009B0F96" w:rsidP="009B0F96">
      <w:pPr>
        <w:widowControl w:val="0"/>
        <w:autoSpaceDE w:val="0"/>
        <w:autoSpaceDN w:val="0"/>
        <w:adjustRightInd w:val="0"/>
        <w:ind w:left="-900"/>
        <w:jc w:val="both"/>
        <w:rPr>
          <w:rFonts w:ascii="Cambria" w:hAnsi="Cambria"/>
        </w:rPr>
      </w:pPr>
      <w:r w:rsidRPr="00503EE5">
        <w:rPr>
          <w:rFonts w:ascii="Cambria" w:hAnsi="Cambria"/>
        </w:rPr>
        <w:t xml:space="preserve">Provide a minimum </w:t>
      </w:r>
      <w:r w:rsidR="006F37ED">
        <w:rPr>
          <w:rFonts w:ascii="Cambria" w:hAnsi="Cambria"/>
        </w:rPr>
        <w:t>of three (3</w:t>
      </w:r>
      <w:r>
        <w:rPr>
          <w:rFonts w:ascii="Cambria" w:hAnsi="Cambria"/>
        </w:rPr>
        <w:t>) references for similar projects</w:t>
      </w:r>
      <w:r w:rsidRPr="00503EE5">
        <w:rPr>
          <w:rFonts w:ascii="Cambria" w:hAnsi="Cambria"/>
        </w:rPr>
        <w:t>.</w:t>
      </w:r>
    </w:p>
    <w:p w14:paraId="2C12C55D" w14:textId="77777777" w:rsidR="009B0F96" w:rsidRPr="00503EE5" w:rsidRDefault="009B0F96" w:rsidP="009B0F96">
      <w:pPr>
        <w:widowControl w:val="0"/>
        <w:autoSpaceDE w:val="0"/>
        <w:autoSpaceDN w:val="0"/>
        <w:adjustRightInd w:val="0"/>
        <w:ind w:left="-900"/>
        <w:jc w:val="both"/>
        <w:rPr>
          <w:rFonts w:ascii="Cambria" w:hAnsi="Cambria"/>
        </w:rPr>
      </w:pPr>
    </w:p>
    <w:p w14:paraId="672A457E" w14:textId="77777777" w:rsidR="009B0F96" w:rsidRPr="00503EE5" w:rsidRDefault="009B0F96" w:rsidP="009B0F96">
      <w:pPr>
        <w:widowControl w:val="0"/>
        <w:autoSpaceDE w:val="0"/>
        <w:autoSpaceDN w:val="0"/>
        <w:adjustRightInd w:val="0"/>
        <w:ind w:left="-900"/>
        <w:jc w:val="both"/>
        <w:rPr>
          <w:rFonts w:ascii="Cambria" w:hAnsi="Cambria"/>
        </w:rPr>
      </w:pPr>
    </w:p>
    <w:p w14:paraId="5BB8E244" w14:textId="77777777" w:rsidR="009B0F96" w:rsidRPr="00503EE5" w:rsidRDefault="009B0F96" w:rsidP="009B0F96">
      <w:pPr>
        <w:widowControl w:val="0"/>
        <w:autoSpaceDE w:val="0"/>
        <w:autoSpaceDN w:val="0"/>
        <w:adjustRightInd w:val="0"/>
        <w:ind w:left="-900"/>
        <w:jc w:val="both"/>
        <w:rPr>
          <w:rFonts w:ascii="Cambria" w:hAnsi="Cambria"/>
        </w:rPr>
      </w:pPr>
      <w:r>
        <w:rPr>
          <w:rFonts w:ascii="Cambria" w:hAnsi="Cambria"/>
        </w:rPr>
        <w:t>District</w:t>
      </w:r>
      <w:r w:rsidR="00CA3C3E" w:rsidRPr="00503EE5">
        <w:rPr>
          <w:rFonts w:ascii="Cambria" w:hAnsi="Cambria"/>
        </w:rPr>
        <w:t>:</w:t>
      </w:r>
      <w:r w:rsidR="00CA3C3E">
        <w:rPr>
          <w:rFonts w:ascii="Cambria" w:hAnsi="Cambria"/>
        </w:rPr>
        <w:t xml:space="preserve"> _</w:t>
      </w:r>
      <w:r>
        <w:rPr>
          <w:rFonts w:ascii="Cambria" w:hAnsi="Cambria"/>
        </w:rPr>
        <w:t>___________________</w:t>
      </w:r>
      <w:r w:rsidRPr="00503EE5">
        <w:rPr>
          <w:rFonts w:ascii="Cambria" w:hAnsi="Cambria"/>
        </w:rPr>
        <w:t xml:space="preserve"> ______________________________________________</w:t>
      </w:r>
      <w:r>
        <w:rPr>
          <w:rFonts w:ascii="Cambria" w:hAnsi="Cambria"/>
        </w:rPr>
        <w:t>_______</w:t>
      </w:r>
      <w:r w:rsidRPr="00503EE5">
        <w:rPr>
          <w:rFonts w:ascii="Cambria" w:hAnsi="Cambria"/>
        </w:rPr>
        <w:t>_</w:t>
      </w:r>
      <w:r>
        <w:rPr>
          <w:rFonts w:ascii="Cambria" w:hAnsi="Cambria"/>
        </w:rPr>
        <w:t>______________________________</w:t>
      </w:r>
      <w:r w:rsidRPr="00503EE5">
        <w:rPr>
          <w:rFonts w:ascii="Cambria" w:hAnsi="Cambria"/>
        </w:rPr>
        <w:t>________</w:t>
      </w:r>
    </w:p>
    <w:p w14:paraId="5ECD2F55" w14:textId="77777777" w:rsidR="009B0F96" w:rsidRPr="00503EE5" w:rsidRDefault="009B0F96" w:rsidP="009B0F96">
      <w:pPr>
        <w:widowControl w:val="0"/>
        <w:autoSpaceDE w:val="0"/>
        <w:autoSpaceDN w:val="0"/>
        <w:adjustRightInd w:val="0"/>
        <w:ind w:left="-900"/>
        <w:jc w:val="both"/>
        <w:rPr>
          <w:rFonts w:ascii="Cambria" w:hAnsi="Cambria"/>
        </w:rPr>
      </w:pPr>
    </w:p>
    <w:p w14:paraId="009DA78D" w14:textId="77777777" w:rsidR="009B0F96" w:rsidRPr="00503EE5" w:rsidRDefault="009B0F96" w:rsidP="009B0F96">
      <w:pPr>
        <w:widowControl w:val="0"/>
        <w:autoSpaceDE w:val="0"/>
        <w:autoSpaceDN w:val="0"/>
        <w:adjustRightInd w:val="0"/>
        <w:ind w:left="-900"/>
        <w:jc w:val="both"/>
        <w:rPr>
          <w:rFonts w:ascii="Cambria" w:hAnsi="Cambria"/>
        </w:rPr>
      </w:pPr>
      <w:r w:rsidRPr="00503EE5">
        <w:rPr>
          <w:rFonts w:ascii="Cambria" w:hAnsi="Cambria"/>
        </w:rPr>
        <w:t>Point of Contact: _________________</w:t>
      </w:r>
      <w:r>
        <w:rPr>
          <w:rFonts w:ascii="Cambria" w:hAnsi="Cambria"/>
        </w:rPr>
        <w:t>___________</w:t>
      </w:r>
      <w:r w:rsidRPr="00503EE5">
        <w:rPr>
          <w:rFonts w:ascii="Cambria" w:hAnsi="Cambria"/>
        </w:rPr>
        <w:t>___________</w:t>
      </w:r>
      <w:r w:rsidRPr="00503EE5">
        <w:rPr>
          <w:rFonts w:ascii="Cambria" w:hAnsi="Cambria"/>
        </w:rPr>
        <w:tab/>
      </w:r>
      <w:r>
        <w:rPr>
          <w:rFonts w:ascii="Cambria" w:hAnsi="Cambria"/>
        </w:rPr>
        <w:tab/>
      </w:r>
      <w:r w:rsidRPr="00503EE5">
        <w:rPr>
          <w:rFonts w:ascii="Cambria" w:hAnsi="Cambria"/>
        </w:rPr>
        <w:t>Title: _________</w:t>
      </w:r>
      <w:r>
        <w:rPr>
          <w:rFonts w:ascii="Cambria" w:hAnsi="Cambria"/>
        </w:rPr>
        <w:t>_______</w:t>
      </w:r>
      <w:r w:rsidRPr="00503EE5">
        <w:rPr>
          <w:rFonts w:ascii="Cambria" w:hAnsi="Cambria"/>
        </w:rPr>
        <w:t>____________</w:t>
      </w:r>
      <w:r>
        <w:rPr>
          <w:rFonts w:ascii="Cambria" w:hAnsi="Cambria"/>
        </w:rPr>
        <w:t>_____</w:t>
      </w:r>
      <w:r w:rsidRPr="00503EE5">
        <w:rPr>
          <w:rFonts w:ascii="Cambria" w:hAnsi="Cambria"/>
        </w:rPr>
        <w:t>__</w:t>
      </w:r>
      <w:r>
        <w:rPr>
          <w:rFonts w:ascii="Cambria" w:hAnsi="Cambria"/>
        </w:rPr>
        <w:t>______</w:t>
      </w:r>
      <w:r w:rsidRPr="00503EE5">
        <w:rPr>
          <w:rFonts w:ascii="Cambria" w:hAnsi="Cambria"/>
        </w:rPr>
        <w:t>_______</w:t>
      </w:r>
    </w:p>
    <w:p w14:paraId="3B316D44" w14:textId="77777777" w:rsidR="009B0F96" w:rsidRPr="00503EE5" w:rsidRDefault="009B0F96" w:rsidP="009B0F96">
      <w:pPr>
        <w:widowControl w:val="0"/>
        <w:autoSpaceDE w:val="0"/>
        <w:autoSpaceDN w:val="0"/>
        <w:adjustRightInd w:val="0"/>
        <w:ind w:left="-900"/>
        <w:jc w:val="both"/>
        <w:rPr>
          <w:rFonts w:ascii="Cambria" w:hAnsi="Cambria"/>
        </w:rPr>
      </w:pPr>
    </w:p>
    <w:p w14:paraId="7239A783" w14:textId="77777777" w:rsidR="009B0F96" w:rsidRPr="00503EE5" w:rsidRDefault="009B0F96" w:rsidP="009B0F96">
      <w:pPr>
        <w:widowControl w:val="0"/>
        <w:autoSpaceDE w:val="0"/>
        <w:autoSpaceDN w:val="0"/>
        <w:adjustRightInd w:val="0"/>
        <w:ind w:left="-900"/>
        <w:jc w:val="both"/>
        <w:rPr>
          <w:rFonts w:ascii="Cambria" w:hAnsi="Cambria"/>
        </w:rPr>
      </w:pPr>
      <w:r w:rsidRPr="00503EE5">
        <w:rPr>
          <w:rFonts w:ascii="Cambria" w:hAnsi="Cambria"/>
        </w:rPr>
        <w:t>Contact Phone: _________________</w:t>
      </w:r>
      <w:r>
        <w:rPr>
          <w:rFonts w:ascii="Cambria" w:hAnsi="Cambria"/>
        </w:rPr>
        <w:t>______</w:t>
      </w:r>
      <w:r w:rsidRPr="00503EE5">
        <w:rPr>
          <w:rFonts w:ascii="Cambria" w:hAnsi="Cambria"/>
        </w:rPr>
        <w:t>_______</w:t>
      </w:r>
      <w:r w:rsidRPr="00503EE5">
        <w:rPr>
          <w:rFonts w:ascii="Cambria" w:hAnsi="Cambria"/>
        </w:rPr>
        <w:tab/>
        <w:t xml:space="preserve"> Contact Email: ___</w:t>
      </w:r>
      <w:r>
        <w:rPr>
          <w:rFonts w:ascii="Cambria" w:hAnsi="Cambria"/>
        </w:rPr>
        <w:t>_____</w:t>
      </w:r>
      <w:r w:rsidRPr="00503EE5">
        <w:rPr>
          <w:rFonts w:ascii="Cambria" w:hAnsi="Cambria"/>
        </w:rPr>
        <w:t>___</w:t>
      </w:r>
      <w:r>
        <w:rPr>
          <w:rFonts w:ascii="Cambria" w:hAnsi="Cambria"/>
        </w:rPr>
        <w:t>________</w:t>
      </w:r>
      <w:r w:rsidRPr="00503EE5">
        <w:rPr>
          <w:rFonts w:ascii="Cambria" w:hAnsi="Cambria"/>
        </w:rPr>
        <w:t>__</w:t>
      </w:r>
      <w:r>
        <w:rPr>
          <w:rFonts w:ascii="Cambria" w:hAnsi="Cambria"/>
        </w:rPr>
        <w:t>____________</w:t>
      </w:r>
      <w:r w:rsidRPr="00503EE5">
        <w:rPr>
          <w:rFonts w:ascii="Cambria" w:hAnsi="Cambria"/>
        </w:rPr>
        <w:t>____________________</w:t>
      </w:r>
    </w:p>
    <w:p w14:paraId="28DC41C8" w14:textId="77777777" w:rsidR="009B0F96" w:rsidRPr="00503EE5" w:rsidRDefault="009B0F96" w:rsidP="009B0F96">
      <w:pPr>
        <w:widowControl w:val="0"/>
        <w:autoSpaceDE w:val="0"/>
        <w:autoSpaceDN w:val="0"/>
        <w:adjustRightInd w:val="0"/>
        <w:ind w:left="-900"/>
        <w:jc w:val="both"/>
        <w:rPr>
          <w:rFonts w:ascii="Cambria" w:hAnsi="Cambria"/>
        </w:rPr>
      </w:pPr>
    </w:p>
    <w:p w14:paraId="24D44C6E" w14:textId="77777777" w:rsidR="009B0F96" w:rsidRDefault="009B0F96" w:rsidP="009B0F96">
      <w:pPr>
        <w:widowControl w:val="0"/>
        <w:pBdr>
          <w:bottom w:val="triple" w:sz="4" w:space="1" w:color="auto"/>
        </w:pBdr>
        <w:autoSpaceDE w:val="0"/>
        <w:autoSpaceDN w:val="0"/>
        <w:adjustRightInd w:val="0"/>
        <w:ind w:left="-900"/>
        <w:jc w:val="both"/>
        <w:rPr>
          <w:rFonts w:ascii="Cambria" w:hAnsi="Cambria"/>
        </w:rPr>
      </w:pPr>
    </w:p>
    <w:p w14:paraId="7F84E954" w14:textId="77777777" w:rsidR="006F37ED" w:rsidRPr="00503EE5" w:rsidRDefault="006F37ED" w:rsidP="009B0F96">
      <w:pPr>
        <w:widowControl w:val="0"/>
        <w:pBdr>
          <w:bottom w:val="triple" w:sz="4" w:space="1" w:color="auto"/>
        </w:pBdr>
        <w:autoSpaceDE w:val="0"/>
        <w:autoSpaceDN w:val="0"/>
        <w:adjustRightInd w:val="0"/>
        <w:ind w:left="-900"/>
        <w:jc w:val="both"/>
        <w:rPr>
          <w:rFonts w:ascii="Cambria" w:hAnsi="Cambria"/>
        </w:rPr>
      </w:pPr>
    </w:p>
    <w:p w14:paraId="28F845C3" w14:textId="77777777" w:rsidR="009B0F96" w:rsidRDefault="009B0F96" w:rsidP="009B0F96">
      <w:pPr>
        <w:widowControl w:val="0"/>
        <w:autoSpaceDE w:val="0"/>
        <w:autoSpaceDN w:val="0"/>
        <w:adjustRightInd w:val="0"/>
        <w:ind w:left="-900"/>
        <w:jc w:val="both"/>
        <w:rPr>
          <w:rFonts w:ascii="Cambria" w:hAnsi="Cambria"/>
        </w:rPr>
      </w:pPr>
    </w:p>
    <w:p w14:paraId="57990242" w14:textId="77777777" w:rsidR="009B0F96" w:rsidRPr="00503EE5" w:rsidRDefault="009B0F96" w:rsidP="009B0F96">
      <w:pPr>
        <w:widowControl w:val="0"/>
        <w:autoSpaceDE w:val="0"/>
        <w:autoSpaceDN w:val="0"/>
        <w:adjustRightInd w:val="0"/>
        <w:ind w:left="-900"/>
        <w:jc w:val="both"/>
        <w:rPr>
          <w:rFonts w:ascii="Cambria" w:hAnsi="Cambria"/>
        </w:rPr>
      </w:pPr>
    </w:p>
    <w:p w14:paraId="23F89590" w14:textId="77777777" w:rsidR="009B0F96" w:rsidRPr="00503EE5" w:rsidRDefault="009B0F96" w:rsidP="009B0F96">
      <w:pPr>
        <w:widowControl w:val="0"/>
        <w:autoSpaceDE w:val="0"/>
        <w:autoSpaceDN w:val="0"/>
        <w:adjustRightInd w:val="0"/>
        <w:ind w:left="-900"/>
        <w:jc w:val="both"/>
        <w:rPr>
          <w:rFonts w:ascii="Cambria" w:hAnsi="Cambria"/>
        </w:rPr>
      </w:pPr>
      <w:r>
        <w:rPr>
          <w:rFonts w:ascii="Cambria" w:hAnsi="Cambria"/>
        </w:rPr>
        <w:t>District</w:t>
      </w:r>
      <w:r w:rsidRPr="00503EE5">
        <w:rPr>
          <w:rFonts w:ascii="Cambria" w:hAnsi="Cambria"/>
        </w:rPr>
        <w:t>: __</w:t>
      </w:r>
      <w:r>
        <w:rPr>
          <w:rFonts w:ascii="Cambria" w:hAnsi="Cambria"/>
        </w:rPr>
        <w:t>___________________</w:t>
      </w:r>
      <w:r w:rsidRPr="00503EE5">
        <w:rPr>
          <w:rFonts w:ascii="Cambria" w:hAnsi="Cambria"/>
        </w:rPr>
        <w:t>_____________________________________</w:t>
      </w:r>
      <w:r>
        <w:rPr>
          <w:rFonts w:ascii="Cambria" w:hAnsi="Cambria"/>
        </w:rPr>
        <w:t>______________</w:t>
      </w:r>
      <w:r w:rsidRPr="00503EE5">
        <w:rPr>
          <w:rFonts w:ascii="Cambria" w:hAnsi="Cambria"/>
        </w:rPr>
        <w:t>________</w:t>
      </w:r>
      <w:r>
        <w:rPr>
          <w:rFonts w:ascii="Cambria" w:hAnsi="Cambria"/>
        </w:rPr>
        <w:t>________</w:t>
      </w:r>
      <w:r w:rsidRPr="00503EE5">
        <w:rPr>
          <w:rFonts w:ascii="Cambria" w:hAnsi="Cambria"/>
        </w:rPr>
        <w:t>___</w:t>
      </w:r>
      <w:r>
        <w:rPr>
          <w:rFonts w:ascii="Cambria" w:hAnsi="Cambria"/>
        </w:rPr>
        <w:t>_______________</w:t>
      </w:r>
      <w:r w:rsidRPr="00503EE5">
        <w:rPr>
          <w:rFonts w:ascii="Cambria" w:hAnsi="Cambria"/>
        </w:rPr>
        <w:t>_____</w:t>
      </w:r>
    </w:p>
    <w:p w14:paraId="128E8B42" w14:textId="77777777" w:rsidR="009B0F96" w:rsidRPr="00503EE5" w:rsidRDefault="009B0F96" w:rsidP="009B0F96">
      <w:pPr>
        <w:widowControl w:val="0"/>
        <w:autoSpaceDE w:val="0"/>
        <w:autoSpaceDN w:val="0"/>
        <w:adjustRightInd w:val="0"/>
        <w:ind w:left="-900"/>
        <w:jc w:val="both"/>
        <w:rPr>
          <w:rFonts w:ascii="Cambria" w:hAnsi="Cambria"/>
        </w:rPr>
      </w:pPr>
    </w:p>
    <w:p w14:paraId="01812392" w14:textId="77777777" w:rsidR="009B0F96" w:rsidRPr="00503EE5" w:rsidRDefault="009B0F96" w:rsidP="009B0F96">
      <w:pPr>
        <w:widowControl w:val="0"/>
        <w:autoSpaceDE w:val="0"/>
        <w:autoSpaceDN w:val="0"/>
        <w:adjustRightInd w:val="0"/>
        <w:ind w:left="-900"/>
        <w:jc w:val="both"/>
        <w:rPr>
          <w:rFonts w:ascii="Cambria" w:hAnsi="Cambria"/>
        </w:rPr>
      </w:pPr>
      <w:r w:rsidRPr="00503EE5">
        <w:rPr>
          <w:rFonts w:ascii="Cambria" w:hAnsi="Cambria"/>
        </w:rPr>
        <w:t>Point of Contact: _____________</w:t>
      </w:r>
      <w:r>
        <w:rPr>
          <w:rFonts w:ascii="Cambria" w:hAnsi="Cambria"/>
        </w:rPr>
        <w:t>_____</w:t>
      </w:r>
      <w:r w:rsidRPr="00503EE5">
        <w:rPr>
          <w:rFonts w:ascii="Cambria" w:hAnsi="Cambria"/>
        </w:rPr>
        <w:t>_____</w:t>
      </w:r>
      <w:r>
        <w:rPr>
          <w:rFonts w:ascii="Cambria" w:hAnsi="Cambria"/>
        </w:rPr>
        <w:t>______</w:t>
      </w:r>
      <w:r w:rsidRPr="00503EE5">
        <w:rPr>
          <w:rFonts w:ascii="Cambria" w:hAnsi="Cambria"/>
        </w:rPr>
        <w:t>__________</w:t>
      </w:r>
      <w:r w:rsidRPr="00503EE5">
        <w:rPr>
          <w:rFonts w:ascii="Cambria" w:hAnsi="Cambria"/>
        </w:rPr>
        <w:tab/>
      </w:r>
      <w:r>
        <w:rPr>
          <w:rFonts w:ascii="Cambria" w:hAnsi="Cambria"/>
        </w:rPr>
        <w:tab/>
      </w:r>
      <w:r w:rsidRPr="00503EE5">
        <w:rPr>
          <w:rFonts w:ascii="Cambria" w:hAnsi="Cambria"/>
        </w:rPr>
        <w:t>Title: _____________</w:t>
      </w:r>
      <w:r>
        <w:rPr>
          <w:rFonts w:ascii="Cambria" w:hAnsi="Cambria"/>
        </w:rPr>
        <w:t>_____________</w:t>
      </w:r>
      <w:r w:rsidRPr="00503EE5">
        <w:rPr>
          <w:rFonts w:ascii="Cambria" w:hAnsi="Cambria"/>
        </w:rPr>
        <w:t>__</w:t>
      </w:r>
      <w:r>
        <w:rPr>
          <w:rFonts w:ascii="Cambria" w:hAnsi="Cambria"/>
        </w:rPr>
        <w:t>_____</w:t>
      </w:r>
      <w:r w:rsidRPr="00503EE5">
        <w:rPr>
          <w:rFonts w:ascii="Cambria" w:hAnsi="Cambria"/>
        </w:rPr>
        <w:t>_______________</w:t>
      </w:r>
    </w:p>
    <w:p w14:paraId="523E3B2E" w14:textId="77777777" w:rsidR="009B0F96" w:rsidRPr="00503EE5" w:rsidRDefault="009B0F96" w:rsidP="009B0F96">
      <w:pPr>
        <w:widowControl w:val="0"/>
        <w:autoSpaceDE w:val="0"/>
        <w:autoSpaceDN w:val="0"/>
        <w:adjustRightInd w:val="0"/>
        <w:ind w:left="-900"/>
        <w:jc w:val="both"/>
        <w:rPr>
          <w:rFonts w:ascii="Cambria" w:hAnsi="Cambria"/>
        </w:rPr>
      </w:pPr>
    </w:p>
    <w:p w14:paraId="387134D2" w14:textId="77777777" w:rsidR="009B0F96" w:rsidRPr="00503EE5" w:rsidRDefault="009B0F96" w:rsidP="009B0F96">
      <w:pPr>
        <w:widowControl w:val="0"/>
        <w:autoSpaceDE w:val="0"/>
        <w:autoSpaceDN w:val="0"/>
        <w:adjustRightInd w:val="0"/>
        <w:ind w:left="-900"/>
        <w:jc w:val="both"/>
        <w:rPr>
          <w:rFonts w:ascii="Cambria" w:hAnsi="Cambria"/>
        </w:rPr>
      </w:pPr>
      <w:r w:rsidRPr="00503EE5">
        <w:rPr>
          <w:rFonts w:ascii="Cambria" w:hAnsi="Cambria"/>
        </w:rPr>
        <w:t>Contact Phone: ________________</w:t>
      </w:r>
      <w:r>
        <w:rPr>
          <w:rFonts w:ascii="Cambria" w:hAnsi="Cambria"/>
        </w:rPr>
        <w:t>______</w:t>
      </w:r>
      <w:r w:rsidRPr="00503EE5">
        <w:rPr>
          <w:rFonts w:ascii="Cambria" w:hAnsi="Cambria"/>
        </w:rPr>
        <w:t>________</w:t>
      </w:r>
      <w:r w:rsidRPr="00503EE5">
        <w:rPr>
          <w:rFonts w:ascii="Cambria" w:hAnsi="Cambria"/>
        </w:rPr>
        <w:tab/>
        <w:t xml:space="preserve"> Contact Email: _____</w:t>
      </w:r>
      <w:r>
        <w:rPr>
          <w:rFonts w:ascii="Cambria" w:hAnsi="Cambria"/>
        </w:rPr>
        <w:t>_____________</w:t>
      </w:r>
      <w:r w:rsidRPr="00503EE5">
        <w:rPr>
          <w:rFonts w:ascii="Cambria" w:hAnsi="Cambria"/>
        </w:rPr>
        <w:t>______</w:t>
      </w:r>
      <w:r>
        <w:rPr>
          <w:rFonts w:ascii="Cambria" w:hAnsi="Cambria"/>
        </w:rPr>
        <w:t>____________</w:t>
      </w:r>
      <w:r w:rsidRPr="00503EE5">
        <w:rPr>
          <w:rFonts w:ascii="Cambria" w:hAnsi="Cambria"/>
        </w:rPr>
        <w:t>_________________</w:t>
      </w:r>
    </w:p>
    <w:p w14:paraId="6A042AD0" w14:textId="77777777" w:rsidR="009B0F96" w:rsidRPr="00503EE5" w:rsidRDefault="009B0F96" w:rsidP="009B0F96">
      <w:pPr>
        <w:widowControl w:val="0"/>
        <w:autoSpaceDE w:val="0"/>
        <w:autoSpaceDN w:val="0"/>
        <w:adjustRightInd w:val="0"/>
        <w:ind w:left="-900"/>
        <w:jc w:val="both"/>
        <w:rPr>
          <w:rFonts w:ascii="Cambria" w:hAnsi="Cambria"/>
        </w:rPr>
      </w:pPr>
    </w:p>
    <w:p w14:paraId="3CEB5530" w14:textId="77777777" w:rsidR="009B0F96" w:rsidRDefault="009B0F96" w:rsidP="009B0F96">
      <w:pPr>
        <w:widowControl w:val="0"/>
        <w:pBdr>
          <w:bottom w:val="triple" w:sz="4" w:space="1" w:color="auto"/>
        </w:pBdr>
        <w:autoSpaceDE w:val="0"/>
        <w:autoSpaceDN w:val="0"/>
        <w:adjustRightInd w:val="0"/>
        <w:ind w:left="-900"/>
        <w:jc w:val="both"/>
        <w:rPr>
          <w:rFonts w:ascii="Cambria" w:hAnsi="Cambria"/>
          <w:b/>
          <w:bCs/>
          <w:u w:val="single"/>
        </w:rPr>
      </w:pPr>
    </w:p>
    <w:p w14:paraId="2B2FF44C" w14:textId="77777777" w:rsidR="006F37ED" w:rsidRPr="00503EE5" w:rsidRDefault="006F37ED" w:rsidP="009B0F96">
      <w:pPr>
        <w:widowControl w:val="0"/>
        <w:pBdr>
          <w:bottom w:val="triple" w:sz="4" w:space="1" w:color="auto"/>
        </w:pBdr>
        <w:autoSpaceDE w:val="0"/>
        <w:autoSpaceDN w:val="0"/>
        <w:adjustRightInd w:val="0"/>
        <w:ind w:left="-900"/>
        <w:jc w:val="both"/>
        <w:rPr>
          <w:rFonts w:ascii="Cambria" w:hAnsi="Cambria"/>
          <w:b/>
          <w:bCs/>
          <w:u w:val="single"/>
        </w:rPr>
      </w:pPr>
    </w:p>
    <w:p w14:paraId="69BBC3A0" w14:textId="77777777" w:rsidR="009B0F96" w:rsidRDefault="009B0F96" w:rsidP="009B0F96">
      <w:pPr>
        <w:widowControl w:val="0"/>
        <w:autoSpaceDE w:val="0"/>
        <w:autoSpaceDN w:val="0"/>
        <w:adjustRightInd w:val="0"/>
        <w:ind w:left="-900"/>
        <w:jc w:val="both"/>
        <w:rPr>
          <w:rFonts w:ascii="Cambria" w:hAnsi="Cambria"/>
        </w:rPr>
      </w:pPr>
    </w:p>
    <w:p w14:paraId="634CBDEB" w14:textId="77777777" w:rsidR="009B0F96" w:rsidRPr="00503EE5" w:rsidRDefault="009B0F96" w:rsidP="009B0F96">
      <w:pPr>
        <w:widowControl w:val="0"/>
        <w:autoSpaceDE w:val="0"/>
        <w:autoSpaceDN w:val="0"/>
        <w:adjustRightInd w:val="0"/>
        <w:ind w:left="-900"/>
        <w:jc w:val="both"/>
        <w:rPr>
          <w:rFonts w:ascii="Cambria" w:hAnsi="Cambria"/>
        </w:rPr>
      </w:pPr>
    </w:p>
    <w:p w14:paraId="121ED6B0" w14:textId="77777777" w:rsidR="009B0F96" w:rsidRPr="00503EE5" w:rsidRDefault="009B0F96" w:rsidP="009B0F96">
      <w:pPr>
        <w:widowControl w:val="0"/>
        <w:autoSpaceDE w:val="0"/>
        <w:autoSpaceDN w:val="0"/>
        <w:adjustRightInd w:val="0"/>
        <w:ind w:left="-900"/>
        <w:jc w:val="both"/>
        <w:rPr>
          <w:rFonts w:ascii="Cambria" w:hAnsi="Cambria"/>
        </w:rPr>
      </w:pPr>
      <w:r>
        <w:rPr>
          <w:rFonts w:ascii="Cambria" w:hAnsi="Cambria"/>
        </w:rPr>
        <w:t>District</w:t>
      </w:r>
      <w:r w:rsidRPr="00503EE5">
        <w:rPr>
          <w:rFonts w:ascii="Cambria" w:hAnsi="Cambria"/>
        </w:rPr>
        <w:t>: ___</w:t>
      </w:r>
      <w:r>
        <w:rPr>
          <w:rFonts w:ascii="Cambria" w:hAnsi="Cambria"/>
        </w:rPr>
        <w:t>___________________</w:t>
      </w:r>
      <w:r w:rsidRPr="00503EE5">
        <w:rPr>
          <w:rFonts w:ascii="Cambria" w:hAnsi="Cambria"/>
        </w:rPr>
        <w:t>___________________________________</w:t>
      </w:r>
      <w:r>
        <w:rPr>
          <w:rFonts w:ascii="Cambria" w:hAnsi="Cambria"/>
        </w:rPr>
        <w:t>_____________________</w:t>
      </w:r>
      <w:r w:rsidRPr="00503EE5">
        <w:rPr>
          <w:rFonts w:ascii="Cambria" w:hAnsi="Cambria"/>
        </w:rPr>
        <w:t>_</w:t>
      </w:r>
      <w:r>
        <w:rPr>
          <w:rFonts w:ascii="Cambria" w:hAnsi="Cambria"/>
        </w:rPr>
        <w:t>_______________</w:t>
      </w:r>
      <w:r w:rsidRPr="00503EE5">
        <w:rPr>
          <w:rFonts w:ascii="Cambria" w:hAnsi="Cambria"/>
        </w:rPr>
        <w:t>________________</w:t>
      </w:r>
    </w:p>
    <w:p w14:paraId="441ECA25" w14:textId="77777777" w:rsidR="009B0F96" w:rsidRPr="00503EE5" w:rsidRDefault="009B0F96" w:rsidP="009B0F96">
      <w:pPr>
        <w:widowControl w:val="0"/>
        <w:autoSpaceDE w:val="0"/>
        <w:autoSpaceDN w:val="0"/>
        <w:adjustRightInd w:val="0"/>
        <w:ind w:left="-900"/>
        <w:jc w:val="both"/>
        <w:rPr>
          <w:rFonts w:ascii="Cambria" w:hAnsi="Cambria"/>
        </w:rPr>
      </w:pPr>
    </w:p>
    <w:p w14:paraId="6C3DCDB9" w14:textId="77777777" w:rsidR="009B0F96" w:rsidRPr="00503EE5" w:rsidRDefault="009B0F96" w:rsidP="009B0F96">
      <w:pPr>
        <w:widowControl w:val="0"/>
        <w:autoSpaceDE w:val="0"/>
        <w:autoSpaceDN w:val="0"/>
        <w:adjustRightInd w:val="0"/>
        <w:ind w:left="-900"/>
        <w:jc w:val="both"/>
        <w:rPr>
          <w:rFonts w:ascii="Cambria" w:hAnsi="Cambria"/>
        </w:rPr>
      </w:pPr>
      <w:r w:rsidRPr="00503EE5">
        <w:rPr>
          <w:rFonts w:ascii="Cambria" w:hAnsi="Cambria"/>
        </w:rPr>
        <w:t>Point of Contact: ______________________</w:t>
      </w:r>
      <w:r>
        <w:rPr>
          <w:rFonts w:ascii="Cambria" w:hAnsi="Cambria"/>
        </w:rPr>
        <w:t>___________</w:t>
      </w:r>
      <w:r w:rsidRPr="00503EE5">
        <w:rPr>
          <w:rFonts w:ascii="Cambria" w:hAnsi="Cambria"/>
        </w:rPr>
        <w:t>______</w:t>
      </w:r>
      <w:r w:rsidRPr="00503EE5">
        <w:rPr>
          <w:rFonts w:ascii="Cambria" w:hAnsi="Cambria"/>
        </w:rPr>
        <w:tab/>
      </w:r>
      <w:r>
        <w:rPr>
          <w:rFonts w:ascii="Cambria" w:hAnsi="Cambria"/>
        </w:rPr>
        <w:tab/>
      </w:r>
      <w:r w:rsidRPr="00503EE5">
        <w:rPr>
          <w:rFonts w:ascii="Cambria" w:hAnsi="Cambria"/>
        </w:rPr>
        <w:t>Title: _____________</w:t>
      </w:r>
      <w:r>
        <w:rPr>
          <w:rFonts w:ascii="Cambria" w:hAnsi="Cambria"/>
        </w:rPr>
        <w:t>_________________</w:t>
      </w:r>
      <w:r w:rsidRPr="00503EE5">
        <w:rPr>
          <w:rFonts w:ascii="Cambria" w:hAnsi="Cambria"/>
        </w:rPr>
        <w:t>_________________</w:t>
      </w:r>
    </w:p>
    <w:p w14:paraId="1A0A1BB5" w14:textId="77777777" w:rsidR="009B0F96" w:rsidRPr="00503EE5" w:rsidRDefault="009B0F96" w:rsidP="009B0F96">
      <w:pPr>
        <w:widowControl w:val="0"/>
        <w:autoSpaceDE w:val="0"/>
        <w:autoSpaceDN w:val="0"/>
        <w:adjustRightInd w:val="0"/>
        <w:ind w:left="-900"/>
        <w:jc w:val="both"/>
        <w:rPr>
          <w:rFonts w:ascii="Cambria" w:hAnsi="Cambria"/>
        </w:rPr>
      </w:pPr>
    </w:p>
    <w:p w14:paraId="10D5BF01" w14:textId="77777777" w:rsidR="009B0F96" w:rsidRPr="00503EE5" w:rsidRDefault="009B0F96" w:rsidP="009B0F96">
      <w:pPr>
        <w:widowControl w:val="0"/>
        <w:autoSpaceDE w:val="0"/>
        <w:autoSpaceDN w:val="0"/>
        <w:adjustRightInd w:val="0"/>
        <w:ind w:left="-900"/>
        <w:jc w:val="both"/>
        <w:rPr>
          <w:rFonts w:ascii="Cambria" w:hAnsi="Cambria"/>
        </w:rPr>
      </w:pPr>
      <w:r w:rsidRPr="00503EE5">
        <w:rPr>
          <w:rFonts w:ascii="Cambria" w:hAnsi="Cambria"/>
        </w:rPr>
        <w:t>Contact Phone: ___________</w:t>
      </w:r>
      <w:r>
        <w:rPr>
          <w:rFonts w:ascii="Cambria" w:hAnsi="Cambria"/>
        </w:rPr>
        <w:t>________</w:t>
      </w:r>
      <w:r w:rsidRPr="00503EE5">
        <w:rPr>
          <w:rFonts w:ascii="Cambria" w:hAnsi="Cambria"/>
        </w:rPr>
        <w:t>_____________</w:t>
      </w:r>
      <w:r w:rsidRPr="00503EE5">
        <w:rPr>
          <w:rFonts w:ascii="Cambria" w:hAnsi="Cambria"/>
        </w:rPr>
        <w:tab/>
        <w:t xml:space="preserve"> Contact Email: __________</w:t>
      </w:r>
      <w:r>
        <w:rPr>
          <w:rFonts w:ascii="Cambria" w:hAnsi="Cambria"/>
        </w:rPr>
        <w:t>________________________</w:t>
      </w:r>
      <w:r w:rsidRPr="00503EE5">
        <w:rPr>
          <w:rFonts w:ascii="Cambria" w:hAnsi="Cambria"/>
        </w:rPr>
        <w:t>__________________</w:t>
      </w:r>
    </w:p>
    <w:p w14:paraId="730D5171" w14:textId="77777777" w:rsidR="009B0F96" w:rsidRPr="00503EE5" w:rsidRDefault="009B0F96" w:rsidP="009B0F96">
      <w:pPr>
        <w:widowControl w:val="0"/>
        <w:autoSpaceDE w:val="0"/>
        <w:autoSpaceDN w:val="0"/>
        <w:adjustRightInd w:val="0"/>
        <w:ind w:left="-900"/>
        <w:jc w:val="both"/>
        <w:rPr>
          <w:rFonts w:ascii="Cambria" w:hAnsi="Cambria"/>
        </w:rPr>
      </w:pPr>
    </w:p>
    <w:p w14:paraId="60FA5236" w14:textId="77777777" w:rsidR="00CA3C3E" w:rsidRDefault="00CA3C3E" w:rsidP="00CA3C3E">
      <w:pPr>
        <w:widowControl w:val="0"/>
        <w:pBdr>
          <w:bottom w:val="triple" w:sz="4" w:space="1" w:color="auto"/>
        </w:pBdr>
        <w:autoSpaceDE w:val="0"/>
        <w:autoSpaceDN w:val="0"/>
        <w:adjustRightInd w:val="0"/>
        <w:ind w:left="-900"/>
        <w:jc w:val="both"/>
        <w:rPr>
          <w:rFonts w:ascii="Cambria" w:hAnsi="Cambria"/>
          <w:b/>
          <w:bCs/>
          <w:u w:val="single"/>
        </w:rPr>
      </w:pPr>
    </w:p>
    <w:p w14:paraId="7E30CCB0" w14:textId="77777777" w:rsidR="00F7428E" w:rsidRDefault="00F7428E" w:rsidP="00CA3C3E">
      <w:pPr>
        <w:widowControl w:val="0"/>
        <w:pBdr>
          <w:bottom w:val="triple" w:sz="4" w:space="1" w:color="auto"/>
        </w:pBdr>
        <w:autoSpaceDE w:val="0"/>
        <w:autoSpaceDN w:val="0"/>
        <w:adjustRightInd w:val="0"/>
        <w:ind w:left="-900"/>
        <w:jc w:val="both"/>
        <w:rPr>
          <w:rFonts w:ascii="Cambria" w:hAnsi="Cambria"/>
          <w:b/>
          <w:bCs/>
        </w:rPr>
      </w:pPr>
    </w:p>
    <w:p w14:paraId="31296B6F" w14:textId="77777777" w:rsidR="00F7428E" w:rsidRPr="00232C80" w:rsidRDefault="00F7428E" w:rsidP="00F7428E">
      <w:pPr>
        <w:jc w:val="both"/>
        <w:rPr>
          <w:rFonts w:ascii="Palatino Linotype" w:hAnsi="Palatino Linotype"/>
          <w:b/>
          <w:color w:val="000000"/>
        </w:rPr>
      </w:pPr>
      <w:r>
        <w:rPr>
          <w:rFonts w:ascii="Cambria" w:hAnsi="Cambria"/>
          <w:b/>
          <w:bCs/>
        </w:rPr>
        <w:br w:type="page"/>
      </w:r>
      <w:r w:rsidRPr="00232C80">
        <w:rPr>
          <w:rFonts w:ascii="Palatino Linotype" w:hAnsi="Palatino Linotype"/>
          <w:b/>
          <w:color w:val="000000"/>
        </w:rPr>
        <w:lastRenderedPageBreak/>
        <w:t>Appendix B</w:t>
      </w:r>
    </w:p>
    <w:p w14:paraId="1D0B3F98" w14:textId="77777777" w:rsidR="00F7428E" w:rsidRPr="002D778D" w:rsidRDefault="00F7428E" w:rsidP="00F7428E">
      <w:pPr>
        <w:jc w:val="both"/>
        <w:rPr>
          <w:rFonts w:ascii="Palatino Linotype" w:hAnsi="Palatino Linotype"/>
          <w:b/>
          <w:color w:val="000000"/>
        </w:rPr>
      </w:pPr>
      <w:r>
        <w:rPr>
          <w:rFonts w:ascii="Palatino Linotype" w:hAnsi="Palatino Linotype"/>
          <w:b/>
          <w:color w:val="000000"/>
        </w:rPr>
        <w:t xml:space="preserve">                                            </w:t>
      </w:r>
      <w:r w:rsidRPr="00232C80">
        <w:rPr>
          <w:rFonts w:ascii="Palatino Linotype" w:hAnsi="Palatino Linotype"/>
          <w:b/>
          <w:color w:val="000000"/>
        </w:rPr>
        <w:t>Drug Free Workplace Certification</w:t>
      </w:r>
    </w:p>
    <w:p w14:paraId="53935B85" w14:textId="77777777" w:rsidR="00F7428E" w:rsidRDefault="00F7428E" w:rsidP="00F7428E">
      <w:pPr>
        <w:autoSpaceDE w:val="0"/>
        <w:autoSpaceDN w:val="0"/>
        <w:adjustRightInd w:val="0"/>
        <w:rPr>
          <w:color w:val="000000"/>
          <w:sz w:val="14"/>
          <w:szCs w:val="14"/>
        </w:rPr>
      </w:pPr>
    </w:p>
    <w:tbl>
      <w:tblPr>
        <w:tblW w:w="10170" w:type="dxa"/>
        <w:tblInd w:w="60" w:type="dxa"/>
        <w:tblLayout w:type="fixed"/>
        <w:tblCellMar>
          <w:left w:w="0" w:type="dxa"/>
          <w:right w:w="0" w:type="dxa"/>
        </w:tblCellMar>
        <w:tblLook w:val="0000" w:firstRow="0" w:lastRow="0" w:firstColumn="0" w:lastColumn="0" w:noHBand="0" w:noVBand="0"/>
      </w:tblPr>
      <w:tblGrid>
        <w:gridCol w:w="5673"/>
        <w:gridCol w:w="2247"/>
        <w:gridCol w:w="2250"/>
      </w:tblGrid>
      <w:tr w:rsidR="00F7428E" w:rsidRPr="00FB55A0" w14:paraId="74799E21" w14:textId="77777777" w:rsidTr="00497740">
        <w:trPr>
          <w:trHeight w:val="2485"/>
        </w:trPr>
        <w:tc>
          <w:tcPr>
            <w:tcW w:w="567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72AEB16" w14:textId="77777777" w:rsidR="00F7428E" w:rsidRPr="00B616F1" w:rsidRDefault="00F7428E" w:rsidP="00497740">
            <w:pPr>
              <w:autoSpaceDE w:val="0"/>
              <w:autoSpaceDN w:val="0"/>
              <w:adjustRightInd w:val="0"/>
              <w:jc w:val="center"/>
              <w:rPr>
                <w:rFonts w:ascii="Baskerville Old Face" w:hAnsi="Baskerville Old Face"/>
                <w:b/>
                <w:sz w:val="28"/>
                <w:szCs w:val="28"/>
              </w:rPr>
            </w:pPr>
            <w:r w:rsidRPr="00B616F1">
              <w:rPr>
                <w:rFonts w:ascii="Baskerville Old Face" w:hAnsi="Baskerville Old Face"/>
                <w:b/>
                <w:sz w:val="28"/>
                <w:szCs w:val="28"/>
              </w:rPr>
              <w:t>Fort Mill School District Four</w:t>
            </w:r>
          </w:p>
          <w:p w14:paraId="248988CE" w14:textId="77777777" w:rsidR="00F7428E" w:rsidRPr="00B616F1" w:rsidRDefault="00F7428E" w:rsidP="00497740">
            <w:pPr>
              <w:autoSpaceDE w:val="0"/>
              <w:autoSpaceDN w:val="0"/>
              <w:adjustRightInd w:val="0"/>
              <w:jc w:val="center"/>
              <w:rPr>
                <w:rFonts w:ascii="Baskerville Old Face" w:hAnsi="Baskerville Old Face"/>
                <w:b/>
              </w:rPr>
            </w:pPr>
            <w:r w:rsidRPr="00B616F1">
              <w:rPr>
                <w:rFonts w:ascii="Baskerville Old Face" w:hAnsi="Baskerville Old Face"/>
                <w:b/>
              </w:rPr>
              <w:t>Administrative Offices</w:t>
            </w:r>
          </w:p>
          <w:p w14:paraId="4B520A32" w14:textId="77777777" w:rsidR="00F7428E" w:rsidRPr="00B616F1" w:rsidRDefault="00F7428E" w:rsidP="00497740">
            <w:pPr>
              <w:autoSpaceDE w:val="0"/>
              <w:autoSpaceDN w:val="0"/>
              <w:adjustRightInd w:val="0"/>
              <w:jc w:val="center"/>
              <w:rPr>
                <w:rFonts w:ascii="Baskerville Old Face" w:hAnsi="Baskerville Old Face"/>
                <w:b/>
              </w:rPr>
            </w:pPr>
            <w:r w:rsidRPr="00B616F1">
              <w:rPr>
                <w:rFonts w:ascii="Baskerville Old Face" w:hAnsi="Baskerville Old Face"/>
                <w:b/>
              </w:rPr>
              <w:t>2233 Deerfield Drive, Fort Mill, SC  29715</w:t>
            </w:r>
          </w:p>
          <w:p w14:paraId="255E0552" w14:textId="77777777" w:rsidR="00F7428E" w:rsidRPr="00FB55A0" w:rsidRDefault="00F7428E" w:rsidP="00497740">
            <w:pPr>
              <w:autoSpaceDE w:val="0"/>
              <w:autoSpaceDN w:val="0"/>
              <w:adjustRightInd w:val="0"/>
              <w:jc w:val="center"/>
              <w:rPr>
                <w:rFonts w:ascii="Baskerville Old Face" w:hAnsi="Baskerville Old Face" w:cs="Times"/>
                <w:b/>
                <w:color w:val="FF0000"/>
                <w:sz w:val="28"/>
                <w:szCs w:val="28"/>
              </w:rPr>
            </w:pPr>
            <w:r>
              <w:rPr>
                <w:noProof/>
              </w:rPr>
              <w:drawing>
                <wp:anchor distT="0" distB="0" distL="114300" distR="114300" simplePos="0" relativeHeight="251659264" behindDoc="1" locked="0" layoutInCell="1" allowOverlap="1" wp14:anchorId="747DF791" wp14:editId="1F8F73C8">
                  <wp:simplePos x="0" y="0"/>
                  <wp:positionH relativeFrom="column">
                    <wp:posOffset>995045</wp:posOffset>
                  </wp:positionH>
                  <wp:positionV relativeFrom="paragraph">
                    <wp:posOffset>58420</wp:posOffset>
                  </wp:positionV>
                  <wp:extent cx="1954530" cy="870585"/>
                  <wp:effectExtent l="0" t="0" r="7620" b="5715"/>
                  <wp:wrapTight wrapText="bothSides">
                    <wp:wrapPolygon edited="0">
                      <wp:start x="0" y="0"/>
                      <wp:lineTo x="0" y="21269"/>
                      <wp:lineTo x="21474" y="21269"/>
                      <wp:lineTo x="21474" y="0"/>
                      <wp:lineTo x="0"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4530" cy="870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4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2FED682" w14:textId="77777777" w:rsidR="00F7428E" w:rsidRPr="00FB55A0" w:rsidRDefault="00F7428E" w:rsidP="00497740">
            <w:pPr>
              <w:jc w:val="right"/>
              <w:rPr>
                <w:b/>
                <w:sz w:val="21"/>
                <w:szCs w:val="21"/>
              </w:rPr>
            </w:pPr>
            <w:r w:rsidRPr="00FB55A0">
              <w:rPr>
                <w:b/>
                <w:sz w:val="21"/>
                <w:szCs w:val="21"/>
              </w:rPr>
              <w:t>Request for Proposal:</w:t>
            </w:r>
          </w:p>
          <w:p w14:paraId="25780A27" w14:textId="77777777" w:rsidR="00F7428E" w:rsidRPr="00FB55A0" w:rsidRDefault="00F7428E" w:rsidP="00497740">
            <w:pPr>
              <w:jc w:val="right"/>
              <w:rPr>
                <w:b/>
                <w:sz w:val="21"/>
                <w:szCs w:val="21"/>
              </w:rPr>
            </w:pPr>
          </w:p>
          <w:p w14:paraId="092A343E" w14:textId="77777777" w:rsidR="00F7428E" w:rsidRPr="00FB55A0" w:rsidRDefault="00F7428E" w:rsidP="00497740">
            <w:pPr>
              <w:jc w:val="right"/>
              <w:rPr>
                <w:b/>
                <w:sz w:val="21"/>
                <w:szCs w:val="21"/>
              </w:rPr>
            </w:pPr>
            <w:r w:rsidRPr="00FB55A0">
              <w:rPr>
                <w:b/>
                <w:sz w:val="21"/>
                <w:szCs w:val="21"/>
              </w:rPr>
              <w:t>Date Issued:</w:t>
            </w:r>
          </w:p>
          <w:p w14:paraId="3322D93C" w14:textId="77777777" w:rsidR="00F7428E" w:rsidRPr="00FB55A0" w:rsidRDefault="00F7428E" w:rsidP="00497740">
            <w:pPr>
              <w:jc w:val="right"/>
              <w:rPr>
                <w:b/>
                <w:sz w:val="21"/>
                <w:szCs w:val="21"/>
              </w:rPr>
            </w:pPr>
          </w:p>
          <w:p w14:paraId="5AF49ACD" w14:textId="77777777" w:rsidR="00F7428E" w:rsidRPr="00FB55A0" w:rsidRDefault="00F7428E" w:rsidP="00497740">
            <w:pPr>
              <w:jc w:val="right"/>
              <w:rPr>
                <w:b/>
                <w:sz w:val="21"/>
                <w:szCs w:val="21"/>
              </w:rPr>
            </w:pPr>
            <w:r w:rsidRPr="00FB55A0">
              <w:rPr>
                <w:b/>
                <w:sz w:val="21"/>
                <w:szCs w:val="21"/>
              </w:rPr>
              <w:t xml:space="preserve">Procurement </w:t>
            </w:r>
            <w:r>
              <w:rPr>
                <w:b/>
                <w:sz w:val="21"/>
                <w:szCs w:val="21"/>
              </w:rPr>
              <w:t>Office</w:t>
            </w:r>
            <w:r w:rsidRPr="00FB55A0">
              <w:rPr>
                <w:b/>
                <w:sz w:val="21"/>
                <w:szCs w:val="21"/>
              </w:rPr>
              <w:t>r:</w:t>
            </w:r>
          </w:p>
          <w:p w14:paraId="74E399AA" w14:textId="77777777" w:rsidR="00F7428E" w:rsidRPr="00FB55A0" w:rsidRDefault="00F7428E" w:rsidP="00497740">
            <w:pPr>
              <w:jc w:val="right"/>
              <w:rPr>
                <w:b/>
                <w:sz w:val="21"/>
                <w:szCs w:val="21"/>
              </w:rPr>
            </w:pPr>
          </w:p>
          <w:p w14:paraId="5A8AFDE0" w14:textId="77777777" w:rsidR="00F7428E" w:rsidRPr="00FB55A0" w:rsidRDefault="00F7428E" w:rsidP="00497740">
            <w:pPr>
              <w:jc w:val="right"/>
              <w:rPr>
                <w:b/>
                <w:sz w:val="21"/>
                <w:szCs w:val="21"/>
              </w:rPr>
            </w:pPr>
            <w:r w:rsidRPr="00FB55A0">
              <w:rPr>
                <w:b/>
                <w:sz w:val="21"/>
                <w:szCs w:val="21"/>
              </w:rPr>
              <w:t>Phone:</w:t>
            </w:r>
          </w:p>
          <w:p w14:paraId="213A629A" w14:textId="77777777" w:rsidR="00F7428E" w:rsidRPr="00FB55A0" w:rsidRDefault="00F7428E" w:rsidP="00497740">
            <w:pPr>
              <w:jc w:val="right"/>
              <w:rPr>
                <w:b/>
                <w:sz w:val="21"/>
                <w:szCs w:val="21"/>
              </w:rPr>
            </w:pPr>
          </w:p>
          <w:p w14:paraId="57E57AD2" w14:textId="77777777" w:rsidR="00F7428E" w:rsidRPr="00FB55A0" w:rsidRDefault="00F7428E" w:rsidP="00497740">
            <w:pPr>
              <w:jc w:val="right"/>
              <w:rPr>
                <w:b/>
                <w:sz w:val="21"/>
                <w:szCs w:val="21"/>
              </w:rPr>
            </w:pPr>
          </w:p>
          <w:p w14:paraId="19A5B211" w14:textId="77777777" w:rsidR="00F7428E" w:rsidRPr="00FB55A0" w:rsidRDefault="00F7428E" w:rsidP="00497740">
            <w:pPr>
              <w:jc w:val="right"/>
              <w:rPr>
                <w:b/>
                <w:sz w:val="21"/>
                <w:szCs w:val="21"/>
              </w:rPr>
            </w:pPr>
            <w:r w:rsidRPr="00FB55A0">
              <w:rPr>
                <w:b/>
                <w:sz w:val="21"/>
                <w:szCs w:val="21"/>
              </w:rPr>
              <w:t>E-Mail Address:</w:t>
            </w:r>
          </w:p>
        </w:tc>
        <w:tc>
          <w:tcPr>
            <w:tcW w:w="22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ACFF9C" w14:textId="3075C6D8" w:rsidR="00F7428E" w:rsidRDefault="00F7428E" w:rsidP="00497740">
            <w:pPr>
              <w:rPr>
                <w:b/>
                <w:sz w:val="21"/>
                <w:szCs w:val="21"/>
              </w:rPr>
            </w:pPr>
            <w:r>
              <w:rPr>
                <w:b/>
                <w:sz w:val="21"/>
                <w:szCs w:val="21"/>
              </w:rPr>
              <w:t>FTML</w:t>
            </w:r>
            <w:r w:rsidR="00556549">
              <w:rPr>
                <w:b/>
                <w:sz w:val="21"/>
                <w:szCs w:val="21"/>
              </w:rPr>
              <w:t>4</w:t>
            </w:r>
            <w:r>
              <w:rPr>
                <w:b/>
                <w:sz w:val="21"/>
                <w:szCs w:val="21"/>
              </w:rPr>
              <w:t>- 202</w:t>
            </w:r>
            <w:r w:rsidR="00556549">
              <w:rPr>
                <w:b/>
                <w:sz w:val="21"/>
                <w:szCs w:val="21"/>
              </w:rPr>
              <w:t>1</w:t>
            </w:r>
            <w:r>
              <w:rPr>
                <w:b/>
                <w:sz w:val="21"/>
                <w:szCs w:val="21"/>
              </w:rPr>
              <w:t>-001</w:t>
            </w:r>
          </w:p>
          <w:p w14:paraId="7BD6B772" w14:textId="77777777" w:rsidR="00F7428E" w:rsidRPr="00FB55A0" w:rsidRDefault="00F7428E" w:rsidP="00497740">
            <w:pPr>
              <w:rPr>
                <w:b/>
                <w:sz w:val="21"/>
                <w:szCs w:val="21"/>
              </w:rPr>
            </w:pPr>
          </w:p>
          <w:p w14:paraId="77487DF5" w14:textId="3D5856CB" w:rsidR="00F7428E" w:rsidRDefault="00F7428E" w:rsidP="00497740">
            <w:pPr>
              <w:rPr>
                <w:b/>
                <w:sz w:val="21"/>
                <w:szCs w:val="21"/>
              </w:rPr>
            </w:pPr>
            <w:r>
              <w:rPr>
                <w:b/>
                <w:sz w:val="21"/>
                <w:szCs w:val="21"/>
              </w:rPr>
              <w:t>January 2</w:t>
            </w:r>
            <w:r w:rsidR="00556549">
              <w:rPr>
                <w:b/>
                <w:sz w:val="21"/>
                <w:szCs w:val="21"/>
              </w:rPr>
              <w:t>1</w:t>
            </w:r>
            <w:r>
              <w:rPr>
                <w:b/>
                <w:sz w:val="21"/>
                <w:szCs w:val="21"/>
              </w:rPr>
              <w:t>, 202</w:t>
            </w:r>
            <w:r w:rsidR="00556549">
              <w:rPr>
                <w:b/>
                <w:sz w:val="21"/>
                <w:szCs w:val="21"/>
              </w:rPr>
              <w:t>1</w:t>
            </w:r>
          </w:p>
          <w:p w14:paraId="33150F6C" w14:textId="77777777" w:rsidR="00F7428E" w:rsidRPr="00FB55A0" w:rsidRDefault="00F7428E" w:rsidP="00497740">
            <w:pPr>
              <w:rPr>
                <w:b/>
                <w:sz w:val="21"/>
                <w:szCs w:val="21"/>
              </w:rPr>
            </w:pPr>
          </w:p>
          <w:p w14:paraId="49FD7FF8" w14:textId="77777777" w:rsidR="00F7428E" w:rsidRPr="00FB55A0" w:rsidRDefault="00F7428E" w:rsidP="00497740">
            <w:pPr>
              <w:rPr>
                <w:b/>
                <w:sz w:val="21"/>
                <w:szCs w:val="21"/>
              </w:rPr>
            </w:pPr>
            <w:r>
              <w:rPr>
                <w:b/>
                <w:sz w:val="21"/>
                <w:szCs w:val="21"/>
              </w:rPr>
              <w:t>Kelly Keniston</w:t>
            </w:r>
          </w:p>
          <w:p w14:paraId="1D232FDA" w14:textId="77777777" w:rsidR="00F7428E" w:rsidRPr="00FB55A0" w:rsidRDefault="00F7428E" w:rsidP="00497740">
            <w:pPr>
              <w:rPr>
                <w:b/>
                <w:sz w:val="21"/>
                <w:szCs w:val="21"/>
              </w:rPr>
            </w:pPr>
          </w:p>
          <w:p w14:paraId="69EF811B" w14:textId="77777777" w:rsidR="00F7428E" w:rsidRPr="00FB55A0" w:rsidRDefault="00F7428E" w:rsidP="00497740">
            <w:pPr>
              <w:rPr>
                <w:b/>
                <w:sz w:val="21"/>
                <w:szCs w:val="21"/>
              </w:rPr>
            </w:pPr>
            <w:r>
              <w:rPr>
                <w:b/>
                <w:sz w:val="21"/>
                <w:szCs w:val="21"/>
              </w:rPr>
              <w:t>(803) 548-8202</w:t>
            </w:r>
          </w:p>
          <w:p w14:paraId="2438CA84" w14:textId="77777777" w:rsidR="00F7428E" w:rsidRPr="00FB55A0" w:rsidRDefault="00F7428E" w:rsidP="00497740">
            <w:pPr>
              <w:rPr>
                <w:b/>
                <w:sz w:val="21"/>
                <w:szCs w:val="21"/>
              </w:rPr>
            </w:pPr>
          </w:p>
          <w:p w14:paraId="31BDFE66" w14:textId="77777777" w:rsidR="00F7428E" w:rsidRPr="00FB55A0" w:rsidRDefault="00F7428E" w:rsidP="00497740">
            <w:pPr>
              <w:rPr>
                <w:b/>
                <w:sz w:val="21"/>
                <w:szCs w:val="21"/>
              </w:rPr>
            </w:pPr>
          </w:p>
          <w:p w14:paraId="60D55DBA" w14:textId="1ADA0F86" w:rsidR="00F7428E" w:rsidRPr="00FB55A0" w:rsidRDefault="005A2463" w:rsidP="00497740">
            <w:pPr>
              <w:rPr>
                <w:b/>
                <w:sz w:val="16"/>
                <w:szCs w:val="16"/>
              </w:rPr>
            </w:pPr>
            <w:r>
              <w:rPr>
                <w:b/>
                <w:sz w:val="16"/>
                <w:szCs w:val="16"/>
              </w:rPr>
              <w:t>202</w:t>
            </w:r>
            <w:r w:rsidR="00556549">
              <w:rPr>
                <w:b/>
                <w:sz w:val="16"/>
                <w:szCs w:val="16"/>
              </w:rPr>
              <w:t>1FTML4</w:t>
            </w:r>
            <w:r>
              <w:rPr>
                <w:b/>
                <w:sz w:val="16"/>
                <w:szCs w:val="16"/>
              </w:rPr>
              <w:t>@district.us.com</w:t>
            </w:r>
          </w:p>
        </w:tc>
      </w:tr>
    </w:tbl>
    <w:p w14:paraId="78B457F6" w14:textId="77777777" w:rsidR="00F7428E"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Unicode MS"/>
          <w:sz w:val="28"/>
          <w:szCs w:val="28"/>
        </w:rPr>
      </w:pPr>
    </w:p>
    <w:p w14:paraId="399F81DC" w14:textId="77777777" w:rsidR="00F7428E"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r w:rsidRPr="006439A2">
        <w:rPr>
          <w:rFonts w:eastAsia="Arial Unicode MS"/>
          <w:sz w:val="22"/>
          <w:szCs w:val="22"/>
        </w:rPr>
        <w:t xml:space="preserve">This certification is required by the Drug-free Workplace Act, Section 44-107-10 et </w:t>
      </w:r>
      <w:proofErr w:type="spellStart"/>
      <w:r w:rsidRPr="006439A2">
        <w:rPr>
          <w:rFonts w:eastAsia="Arial Unicode MS"/>
          <w:sz w:val="22"/>
          <w:szCs w:val="22"/>
        </w:rPr>
        <w:t>seq</w:t>
      </w:r>
      <w:proofErr w:type="spellEnd"/>
      <w:r w:rsidRPr="006439A2">
        <w:rPr>
          <w:rFonts w:eastAsia="Arial Unicode MS"/>
          <w:sz w:val="22"/>
          <w:szCs w:val="22"/>
        </w:rPr>
        <w:t xml:space="preserve"> South Carolina Code of Laws (1976, as amended).  The regulations require certification by Contractors/Vendors prior to award, that they will maintain a drug-free workplace as defined below.  The certification set out below is a material representation of fact upon which reliance will be placed when determining the award of a contract.  False certification or violation of the certification shall be grounds for suspension of payments, suspension or termination of contract, or suspension or debarment from the right to submit bids or proposals for </w:t>
      </w:r>
      <w:r>
        <w:rPr>
          <w:rFonts w:eastAsia="Arial Unicode MS"/>
          <w:sz w:val="22"/>
          <w:szCs w:val="22"/>
        </w:rPr>
        <w:t>Fort Mill Schools.</w:t>
      </w:r>
    </w:p>
    <w:p w14:paraId="3745BAC0"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091A2BD3" w14:textId="77777777" w:rsidR="00F7428E"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r w:rsidRPr="006439A2">
        <w:rPr>
          <w:rFonts w:eastAsia="Arial Unicode MS"/>
          <w:sz w:val="22"/>
          <w:szCs w:val="22"/>
        </w:rPr>
        <w:t>For purposes of this Certification, “Drug-free Workplace” is defined as set forth in Section 44-107019 (1), South Carolina Code of Laws (1976, as amended).  The aforesaid Section defines workplace to include any site where work is performed to carry out the Contractor’s/ Vendor’s duties under the contract.  Contractor’s/Vendor’s employees shall be prohibited from engaging in the unlawful manufacture, distribution, dispensation, possession, or use of a controlled substance in accordance with the requirements of the Drug-free Workplace Act.</w:t>
      </w:r>
    </w:p>
    <w:p w14:paraId="4C0FE97C"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197D1DDB"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r w:rsidRPr="006439A2">
        <w:rPr>
          <w:rFonts w:eastAsia="Arial Unicode MS"/>
          <w:sz w:val="22"/>
          <w:szCs w:val="22"/>
        </w:rPr>
        <w:t>By signing this document, the Contractor/Vendor hereby certifies that it will provide a drug-free workplace by:</w:t>
      </w:r>
    </w:p>
    <w:p w14:paraId="6FEF0BEF"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40A9C490"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360" w:hanging="1440"/>
        <w:jc w:val="both"/>
        <w:rPr>
          <w:rFonts w:eastAsia="Arial Unicode MS"/>
          <w:sz w:val="22"/>
          <w:szCs w:val="22"/>
        </w:rPr>
      </w:pPr>
      <w:r w:rsidRPr="006439A2">
        <w:rPr>
          <w:rFonts w:eastAsia="Arial Unicode MS"/>
          <w:sz w:val="22"/>
          <w:szCs w:val="22"/>
        </w:rPr>
        <w:tab/>
        <w:t>(1)</w:t>
      </w:r>
      <w:r w:rsidRPr="006439A2">
        <w:rPr>
          <w:rFonts w:eastAsia="Arial Unicode MS"/>
          <w:sz w:val="22"/>
          <w:szCs w:val="22"/>
        </w:rPr>
        <w:tab/>
        <w:t>Publishing a statement notifying employees that the unlawful manufacture, distribution, dispensing, possession or use of a controlled substance is prohibited in the Contractor’s/Vendor’s workplace and specifying the actions that will be taken against employees for violation of the prohibition;</w:t>
      </w:r>
    </w:p>
    <w:p w14:paraId="4BE6A227"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69E783D6"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360" w:hanging="1440"/>
        <w:jc w:val="both"/>
        <w:rPr>
          <w:rFonts w:eastAsia="Arial Unicode MS"/>
          <w:sz w:val="22"/>
          <w:szCs w:val="22"/>
        </w:rPr>
      </w:pPr>
      <w:r w:rsidRPr="006439A2">
        <w:rPr>
          <w:rFonts w:eastAsia="Arial Unicode MS"/>
          <w:sz w:val="22"/>
          <w:szCs w:val="22"/>
        </w:rPr>
        <w:tab/>
        <w:t>(2)</w:t>
      </w:r>
      <w:r w:rsidRPr="006439A2">
        <w:rPr>
          <w:rFonts w:eastAsia="Arial Unicode MS"/>
          <w:sz w:val="22"/>
          <w:szCs w:val="22"/>
        </w:rPr>
        <w:tab/>
        <w:t>Establishing a drug-free awareness program to inform employees about:</w:t>
      </w:r>
    </w:p>
    <w:p w14:paraId="71B9A87E"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7A81DE5C"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r w:rsidRPr="006439A2">
        <w:rPr>
          <w:rFonts w:eastAsia="Arial Unicode MS"/>
          <w:sz w:val="22"/>
          <w:szCs w:val="22"/>
        </w:rPr>
        <w:tab/>
      </w:r>
      <w:r w:rsidRPr="006439A2">
        <w:rPr>
          <w:rFonts w:eastAsia="Arial Unicode MS"/>
          <w:sz w:val="22"/>
          <w:szCs w:val="22"/>
        </w:rPr>
        <w:tab/>
        <w:t>(a)</w:t>
      </w:r>
      <w:r w:rsidRPr="006439A2">
        <w:rPr>
          <w:rFonts w:eastAsia="Arial Unicode MS"/>
          <w:sz w:val="22"/>
          <w:szCs w:val="22"/>
        </w:rPr>
        <w:tab/>
        <w:t>The dangers of drug abuse in the workplace;</w:t>
      </w:r>
    </w:p>
    <w:p w14:paraId="633C6189"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1E76B730"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360" w:hanging="2160"/>
        <w:jc w:val="both"/>
        <w:rPr>
          <w:rFonts w:eastAsia="Arial Unicode MS"/>
          <w:sz w:val="22"/>
          <w:szCs w:val="22"/>
        </w:rPr>
      </w:pPr>
      <w:r w:rsidRPr="006439A2">
        <w:rPr>
          <w:rFonts w:eastAsia="Arial Unicode MS"/>
          <w:sz w:val="22"/>
          <w:szCs w:val="22"/>
        </w:rPr>
        <w:tab/>
      </w:r>
      <w:r w:rsidRPr="006439A2">
        <w:rPr>
          <w:rFonts w:eastAsia="Arial Unicode MS"/>
          <w:sz w:val="22"/>
          <w:szCs w:val="22"/>
        </w:rPr>
        <w:tab/>
        <w:t>(b)</w:t>
      </w:r>
      <w:r w:rsidRPr="006439A2">
        <w:rPr>
          <w:rFonts w:eastAsia="Arial Unicode MS"/>
          <w:sz w:val="22"/>
          <w:szCs w:val="22"/>
        </w:rPr>
        <w:tab/>
        <w:t>The Contractor’s/Vendor’s policy of maintaining a drug-free workplace;</w:t>
      </w:r>
    </w:p>
    <w:p w14:paraId="4B5E6DED"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00ABED80"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360" w:hanging="2160"/>
        <w:jc w:val="both"/>
        <w:rPr>
          <w:rFonts w:eastAsia="Arial Unicode MS"/>
          <w:sz w:val="22"/>
          <w:szCs w:val="22"/>
        </w:rPr>
      </w:pPr>
      <w:r w:rsidRPr="006439A2">
        <w:rPr>
          <w:rFonts w:eastAsia="Arial Unicode MS"/>
          <w:sz w:val="22"/>
          <w:szCs w:val="22"/>
        </w:rPr>
        <w:tab/>
      </w:r>
      <w:r w:rsidRPr="006439A2">
        <w:rPr>
          <w:rFonts w:eastAsia="Arial Unicode MS"/>
          <w:sz w:val="22"/>
          <w:szCs w:val="22"/>
        </w:rPr>
        <w:tab/>
        <w:t>(c)</w:t>
      </w:r>
      <w:r w:rsidRPr="006439A2">
        <w:rPr>
          <w:rFonts w:eastAsia="Arial Unicode MS"/>
          <w:sz w:val="22"/>
          <w:szCs w:val="22"/>
        </w:rPr>
        <w:tab/>
        <w:t>Any available drug counseling, rehabilitation, and employee assistance programs; and</w:t>
      </w:r>
    </w:p>
    <w:p w14:paraId="5EC2F727"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78908116"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360" w:hanging="2160"/>
        <w:jc w:val="both"/>
        <w:rPr>
          <w:rFonts w:eastAsia="Arial Unicode MS"/>
          <w:sz w:val="22"/>
          <w:szCs w:val="22"/>
        </w:rPr>
      </w:pPr>
      <w:r w:rsidRPr="006439A2">
        <w:rPr>
          <w:rFonts w:eastAsia="Arial Unicode MS"/>
          <w:sz w:val="22"/>
          <w:szCs w:val="22"/>
        </w:rPr>
        <w:tab/>
      </w:r>
      <w:r w:rsidRPr="006439A2">
        <w:rPr>
          <w:rFonts w:eastAsia="Arial Unicode MS"/>
          <w:sz w:val="22"/>
          <w:szCs w:val="22"/>
        </w:rPr>
        <w:tab/>
        <w:t>(d)</w:t>
      </w:r>
      <w:r w:rsidRPr="006439A2">
        <w:rPr>
          <w:rFonts w:eastAsia="Arial Unicode MS"/>
          <w:sz w:val="22"/>
          <w:szCs w:val="22"/>
        </w:rPr>
        <w:tab/>
        <w:t>The penalties that may be imposed upon employees for drug violations;</w:t>
      </w:r>
    </w:p>
    <w:p w14:paraId="5AB52034"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71A1446D"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360" w:hanging="1440"/>
        <w:jc w:val="both"/>
        <w:rPr>
          <w:rFonts w:eastAsia="Arial Unicode MS"/>
          <w:sz w:val="22"/>
          <w:szCs w:val="22"/>
        </w:rPr>
      </w:pPr>
      <w:r w:rsidRPr="006439A2">
        <w:rPr>
          <w:rFonts w:eastAsia="Arial Unicode MS"/>
          <w:sz w:val="22"/>
          <w:szCs w:val="22"/>
        </w:rPr>
        <w:tab/>
        <w:t>(3)</w:t>
      </w:r>
      <w:r w:rsidRPr="006439A2">
        <w:rPr>
          <w:rFonts w:eastAsia="Arial Unicode MS"/>
          <w:sz w:val="22"/>
          <w:szCs w:val="22"/>
        </w:rPr>
        <w:tab/>
        <w:t xml:space="preserve">Making it a requirement that each employee to be engaged in the performance of the contract be given a copy of the statement </w:t>
      </w:r>
      <w:r>
        <w:rPr>
          <w:rFonts w:eastAsia="Arial Unicode MS"/>
          <w:sz w:val="22"/>
          <w:szCs w:val="22"/>
        </w:rPr>
        <w:t>required by paragraph (1) above</w:t>
      </w:r>
    </w:p>
    <w:p w14:paraId="52CB0C1F" w14:textId="77777777" w:rsidR="00F7428E" w:rsidRPr="006439A2" w:rsidRDefault="00F7428E" w:rsidP="00F7428E">
      <w:pPr>
        <w:shd w:val="clear" w:color="auto" w:fill="FFFFFF"/>
        <w:tabs>
          <w:tab w:val="left" w:pos="-17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360" w:hanging="1440"/>
        <w:jc w:val="both"/>
        <w:rPr>
          <w:rFonts w:eastAsia="Arial Unicode MS"/>
          <w:sz w:val="22"/>
          <w:szCs w:val="22"/>
        </w:rPr>
      </w:pPr>
      <w:r w:rsidRPr="006439A2">
        <w:rPr>
          <w:rFonts w:eastAsia="Arial Unicode MS"/>
          <w:sz w:val="22"/>
          <w:szCs w:val="22"/>
        </w:rPr>
        <w:tab/>
        <w:t>(4)</w:t>
      </w:r>
      <w:r w:rsidRPr="006439A2">
        <w:rPr>
          <w:rFonts w:eastAsia="Arial Unicode MS"/>
          <w:sz w:val="22"/>
          <w:szCs w:val="22"/>
        </w:rPr>
        <w:tab/>
        <w:t>Notifying the employee in the statement required by paragraph (1) that, as a condition of employment under the contract, the employee will:</w:t>
      </w:r>
    </w:p>
    <w:p w14:paraId="529CEB49"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360" w:hanging="1440"/>
        <w:jc w:val="both"/>
        <w:rPr>
          <w:rFonts w:eastAsia="Arial Unicode MS"/>
          <w:sz w:val="22"/>
          <w:szCs w:val="22"/>
        </w:rPr>
      </w:pPr>
    </w:p>
    <w:p w14:paraId="68FB2A2E"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360" w:hanging="2160"/>
        <w:jc w:val="both"/>
        <w:rPr>
          <w:rFonts w:eastAsia="Arial Unicode MS"/>
          <w:sz w:val="22"/>
          <w:szCs w:val="22"/>
        </w:rPr>
      </w:pPr>
      <w:r w:rsidRPr="006439A2">
        <w:rPr>
          <w:rFonts w:eastAsia="Arial Unicode MS"/>
          <w:sz w:val="22"/>
          <w:szCs w:val="22"/>
        </w:rPr>
        <w:tab/>
      </w:r>
      <w:r w:rsidRPr="006439A2">
        <w:rPr>
          <w:rFonts w:eastAsia="Arial Unicode MS"/>
          <w:sz w:val="22"/>
          <w:szCs w:val="22"/>
        </w:rPr>
        <w:tab/>
        <w:t>(a)</w:t>
      </w:r>
      <w:r w:rsidRPr="006439A2">
        <w:rPr>
          <w:rFonts w:eastAsia="Arial Unicode MS"/>
          <w:sz w:val="22"/>
          <w:szCs w:val="22"/>
        </w:rPr>
        <w:tab/>
        <w:t>Abid</w:t>
      </w:r>
      <w:r>
        <w:rPr>
          <w:rFonts w:eastAsia="Arial Unicode MS"/>
          <w:sz w:val="22"/>
          <w:szCs w:val="22"/>
        </w:rPr>
        <w:t>e by the terms of the statement:</w:t>
      </w:r>
      <w:r w:rsidRPr="006439A2">
        <w:rPr>
          <w:rFonts w:eastAsia="Arial Unicode MS"/>
          <w:sz w:val="22"/>
          <w:szCs w:val="22"/>
        </w:rPr>
        <w:t xml:space="preserve"> and</w:t>
      </w:r>
    </w:p>
    <w:p w14:paraId="068E1EAD"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153B7EE9"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360" w:hanging="2160"/>
        <w:jc w:val="both"/>
        <w:rPr>
          <w:rFonts w:eastAsia="Arial Unicode MS"/>
          <w:sz w:val="22"/>
          <w:szCs w:val="22"/>
        </w:rPr>
      </w:pPr>
      <w:r w:rsidRPr="006439A2">
        <w:rPr>
          <w:rFonts w:eastAsia="Arial Unicode MS"/>
          <w:sz w:val="22"/>
          <w:szCs w:val="22"/>
        </w:rPr>
        <w:tab/>
      </w:r>
      <w:r w:rsidRPr="006439A2">
        <w:rPr>
          <w:rFonts w:eastAsia="Arial Unicode MS"/>
          <w:sz w:val="22"/>
          <w:szCs w:val="22"/>
        </w:rPr>
        <w:tab/>
        <w:t>(b)</w:t>
      </w:r>
      <w:r w:rsidRPr="006439A2">
        <w:rPr>
          <w:rFonts w:eastAsia="Arial Unicode MS"/>
          <w:sz w:val="22"/>
          <w:szCs w:val="22"/>
        </w:rPr>
        <w:tab/>
        <w:t>Notify the employer of any criminal drug statue conviction for a violation occurring in the work</w:t>
      </w:r>
      <w:r>
        <w:rPr>
          <w:rFonts w:eastAsia="Arial Unicode MS"/>
          <w:sz w:val="22"/>
          <w:szCs w:val="22"/>
        </w:rPr>
        <w:t>place no later than Five (5) D</w:t>
      </w:r>
      <w:r w:rsidRPr="006439A2">
        <w:rPr>
          <w:rFonts w:eastAsia="Arial Unicode MS"/>
          <w:sz w:val="22"/>
          <w:szCs w:val="22"/>
        </w:rPr>
        <w:t>ays after the conviction;</w:t>
      </w:r>
    </w:p>
    <w:p w14:paraId="26805CA1"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256E57DE"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360" w:hanging="1440"/>
        <w:jc w:val="both"/>
        <w:rPr>
          <w:rFonts w:eastAsia="Arial Unicode MS"/>
          <w:sz w:val="22"/>
          <w:szCs w:val="22"/>
        </w:rPr>
      </w:pPr>
      <w:r w:rsidRPr="006439A2">
        <w:rPr>
          <w:rFonts w:eastAsia="Arial Unicode MS"/>
          <w:sz w:val="22"/>
          <w:szCs w:val="22"/>
        </w:rPr>
        <w:tab/>
        <w:t>(5)</w:t>
      </w:r>
      <w:r w:rsidRPr="006439A2">
        <w:rPr>
          <w:rFonts w:eastAsia="Arial Unicode MS"/>
          <w:sz w:val="22"/>
          <w:szCs w:val="22"/>
        </w:rPr>
        <w:tab/>
        <w:t>Not</w:t>
      </w:r>
      <w:r>
        <w:rPr>
          <w:rFonts w:eastAsia="Arial Unicode MS"/>
          <w:sz w:val="22"/>
          <w:szCs w:val="22"/>
        </w:rPr>
        <w:t>ifying the using agency within Ten (10) D</w:t>
      </w:r>
      <w:r w:rsidRPr="006439A2">
        <w:rPr>
          <w:rFonts w:eastAsia="Arial Unicode MS"/>
          <w:sz w:val="22"/>
          <w:szCs w:val="22"/>
        </w:rPr>
        <w:t>ays after receiving notice under subparagraph (4) (b) from an employee or otherwise receiving actual notice of the conviction;</w:t>
      </w:r>
    </w:p>
    <w:p w14:paraId="152DAF26"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14A513EF" w14:textId="77777777" w:rsidR="00F7428E"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360" w:hanging="1440"/>
        <w:jc w:val="both"/>
        <w:rPr>
          <w:rFonts w:eastAsia="Arial Unicode MS"/>
          <w:sz w:val="22"/>
          <w:szCs w:val="22"/>
        </w:rPr>
      </w:pPr>
      <w:r w:rsidRPr="006439A2">
        <w:rPr>
          <w:rFonts w:eastAsia="Arial Unicode MS"/>
          <w:sz w:val="22"/>
          <w:szCs w:val="22"/>
        </w:rPr>
        <w:tab/>
        <w:t>(6)</w:t>
      </w:r>
      <w:r w:rsidRPr="006439A2">
        <w:rPr>
          <w:rFonts w:eastAsia="Arial Unicode MS"/>
          <w:sz w:val="22"/>
          <w:szCs w:val="22"/>
        </w:rPr>
        <w:tab/>
        <w:t>Taking one of the</w:t>
      </w:r>
      <w:r>
        <w:rPr>
          <w:rFonts w:eastAsia="Arial Unicode MS"/>
          <w:sz w:val="22"/>
          <w:szCs w:val="22"/>
        </w:rPr>
        <w:t xml:space="preserve"> following actions, within Thirty (30) D</w:t>
      </w:r>
      <w:r w:rsidRPr="006439A2">
        <w:rPr>
          <w:rFonts w:eastAsia="Arial Unicode MS"/>
          <w:sz w:val="22"/>
          <w:szCs w:val="22"/>
        </w:rPr>
        <w:t>ays of receiving notice under subparagraph (4) (b) with respect to any employee who is convicted:</w:t>
      </w:r>
    </w:p>
    <w:p w14:paraId="1BFA641C"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6FDF470F"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360" w:hanging="2160"/>
        <w:jc w:val="both"/>
        <w:rPr>
          <w:rFonts w:eastAsia="Arial Unicode MS"/>
          <w:sz w:val="22"/>
          <w:szCs w:val="22"/>
        </w:rPr>
      </w:pPr>
      <w:r w:rsidRPr="006439A2">
        <w:rPr>
          <w:rFonts w:eastAsia="Arial Unicode MS"/>
          <w:sz w:val="22"/>
          <w:szCs w:val="22"/>
        </w:rPr>
        <w:tab/>
      </w:r>
      <w:r w:rsidRPr="006439A2">
        <w:rPr>
          <w:rFonts w:eastAsia="Arial Unicode MS"/>
          <w:sz w:val="22"/>
          <w:szCs w:val="22"/>
        </w:rPr>
        <w:tab/>
        <w:t>(a)</w:t>
      </w:r>
      <w:r w:rsidRPr="006439A2">
        <w:rPr>
          <w:rFonts w:eastAsia="Arial Unicode MS"/>
          <w:sz w:val="22"/>
          <w:szCs w:val="22"/>
        </w:rPr>
        <w:tab/>
        <w:t>Taking appropriate personnel action against the employee, up to and including termination; and</w:t>
      </w:r>
    </w:p>
    <w:p w14:paraId="63B5EFD3"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55BE68B6"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360" w:hanging="2160"/>
        <w:jc w:val="both"/>
        <w:rPr>
          <w:rFonts w:eastAsia="Arial Unicode MS"/>
          <w:sz w:val="22"/>
          <w:szCs w:val="22"/>
        </w:rPr>
      </w:pPr>
      <w:r w:rsidRPr="006439A2">
        <w:rPr>
          <w:rFonts w:eastAsia="Arial Unicode MS"/>
          <w:sz w:val="22"/>
          <w:szCs w:val="22"/>
        </w:rPr>
        <w:tab/>
      </w:r>
      <w:r w:rsidRPr="006439A2">
        <w:rPr>
          <w:rFonts w:eastAsia="Arial Unicode MS"/>
          <w:sz w:val="22"/>
          <w:szCs w:val="22"/>
        </w:rPr>
        <w:tab/>
        <w:t>(b)</w:t>
      </w:r>
      <w:r w:rsidRPr="006439A2">
        <w:rPr>
          <w:rFonts w:eastAsia="Arial Unicode MS"/>
          <w:sz w:val="22"/>
          <w:szCs w:val="22"/>
        </w:rPr>
        <w:tab/>
        <w:t>Requiring the employee to participate satisfactorily in a drug abuse assistance or rehabilitation program approved for such purposes by a federal, state, or local health, law enforcement, or other appropriate agency;</w:t>
      </w:r>
    </w:p>
    <w:p w14:paraId="04C40003"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jc w:val="both"/>
        <w:rPr>
          <w:rFonts w:eastAsia="Arial Unicode MS"/>
          <w:sz w:val="22"/>
          <w:szCs w:val="22"/>
        </w:rPr>
      </w:pPr>
    </w:p>
    <w:p w14:paraId="6E412A29"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360" w:hanging="1440"/>
        <w:jc w:val="both"/>
        <w:rPr>
          <w:rFonts w:eastAsia="Arial Unicode MS"/>
          <w:sz w:val="22"/>
          <w:szCs w:val="22"/>
        </w:rPr>
      </w:pPr>
      <w:r w:rsidRPr="006439A2">
        <w:rPr>
          <w:rFonts w:eastAsia="Arial Unicode MS"/>
          <w:sz w:val="22"/>
          <w:szCs w:val="22"/>
        </w:rPr>
        <w:tab/>
        <w:t>(7)</w:t>
      </w:r>
      <w:r w:rsidRPr="006439A2">
        <w:rPr>
          <w:rFonts w:eastAsia="Arial Unicode MS"/>
          <w:sz w:val="22"/>
          <w:szCs w:val="22"/>
        </w:rPr>
        <w:tab/>
        <w:t>Making a good faith effort to continue to maintain a drug-free workplace through implementation of paragraphs (1), (2), (3), (4), (5), and (6) above.</w:t>
      </w:r>
    </w:p>
    <w:p w14:paraId="54FB5424"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Unicode MS"/>
          <w:sz w:val="22"/>
          <w:szCs w:val="22"/>
        </w:rPr>
      </w:pPr>
    </w:p>
    <w:p w14:paraId="48D7BC9F"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rFonts w:eastAsia="Arial Unicode MS"/>
          <w:bCs/>
          <w:sz w:val="22"/>
          <w:szCs w:val="22"/>
        </w:rPr>
      </w:pPr>
    </w:p>
    <w:tbl>
      <w:tblPr>
        <w:tblW w:w="0" w:type="auto"/>
        <w:tblLook w:val="00A0" w:firstRow="1" w:lastRow="0" w:firstColumn="1" w:lastColumn="0" w:noHBand="0" w:noVBand="0"/>
      </w:tblPr>
      <w:tblGrid>
        <w:gridCol w:w="4788"/>
        <w:gridCol w:w="1170"/>
        <w:gridCol w:w="3618"/>
      </w:tblGrid>
      <w:tr w:rsidR="00F7428E" w:rsidRPr="006439A2" w14:paraId="69525128" w14:textId="77777777" w:rsidTr="00497740">
        <w:tc>
          <w:tcPr>
            <w:tcW w:w="9576" w:type="dxa"/>
            <w:gridSpan w:val="3"/>
            <w:tcBorders>
              <w:bottom w:val="single" w:sz="4" w:space="0" w:color="auto"/>
            </w:tcBorders>
          </w:tcPr>
          <w:p w14:paraId="176C0DE9" w14:textId="77777777" w:rsidR="00F7428E"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Unicode MS"/>
                <w:b/>
                <w:bCs/>
              </w:rPr>
            </w:pPr>
          </w:p>
          <w:p w14:paraId="275E5792" w14:textId="0E5BBA5A" w:rsidR="00F7428E" w:rsidRPr="00916E26"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Unicode MS"/>
                <w:bCs/>
              </w:rPr>
            </w:pPr>
            <w:r>
              <w:rPr>
                <w:rFonts w:eastAsia="Arial Unicode MS"/>
                <w:b/>
                <w:bCs/>
                <w:sz w:val="22"/>
                <w:szCs w:val="22"/>
              </w:rPr>
              <w:t>Solicitation</w:t>
            </w:r>
            <w:r w:rsidRPr="00916E26">
              <w:rPr>
                <w:rFonts w:eastAsia="Arial Unicode MS"/>
                <w:b/>
                <w:bCs/>
                <w:sz w:val="22"/>
                <w:szCs w:val="22"/>
              </w:rPr>
              <w:t xml:space="preserve"> Number:</w:t>
            </w:r>
            <w:r>
              <w:rPr>
                <w:rFonts w:eastAsia="Arial Unicode MS"/>
                <w:bCs/>
                <w:sz w:val="22"/>
                <w:szCs w:val="22"/>
              </w:rPr>
              <w:t xml:space="preserve">   </w:t>
            </w:r>
            <w:r w:rsidR="00A50C85" w:rsidRPr="00A50C85">
              <w:rPr>
                <w:rFonts w:eastAsia="Arial Unicode MS"/>
                <w:b/>
                <w:sz w:val="22"/>
                <w:szCs w:val="22"/>
              </w:rPr>
              <w:t>20</w:t>
            </w:r>
            <w:r w:rsidRPr="00A50C85">
              <w:rPr>
                <w:rFonts w:eastAsia="Arial Unicode MS"/>
                <w:b/>
                <w:sz w:val="22"/>
                <w:szCs w:val="22"/>
              </w:rPr>
              <w:t>-0</w:t>
            </w:r>
            <w:r w:rsidR="00A50C85" w:rsidRPr="00A50C85">
              <w:rPr>
                <w:rFonts w:eastAsia="Arial Unicode MS"/>
                <w:b/>
                <w:sz w:val="22"/>
                <w:szCs w:val="22"/>
              </w:rPr>
              <w:t>1</w:t>
            </w:r>
            <w:r w:rsidRPr="00A50C85">
              <w:rPr>
                <w:rFonts w:eastAsia="Arial Unicode MS"/>
                <w:b/>
                <w:sz w:val="22"/>
                <w:szCs w:val="22"/>
              </w:rPr>
              <w:t>4</w:t>
            </w:r>
          </w:p>
        </w:tc>
      </w:tr>
      <w:tr w:rsidR="00F7428E" w:rsidRPr="006439A2" w14:paraId="3C8BF439" w14:textId="77777777" w:rsidTr="00497740">
        <w:tc>
          <w:tcPr>
            <w:tcW w:w="9576" w:type="dxa"/>
            <w:gridSpan w:val="3"/>
            <w:tcBorders>
              <w:top w:val="single" w:sz="4" w:space="0" w:color="auto"/>
              <w:bottom w:val="single" w:sz="4" w:space="0" w:color="auto"/>
            </w:tcBorders>
          </w:tcPr>
          <w:p w14:paraId="1600528F" w14:textId="77777777" w:rsidR="00F7428E"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
                <w:bCs/>
              </w:rPr>
            </w:pPr>
          </w:p>
          <w:p w14:paraId="256C086D" w14:textId="40B1F565" w:rsidR="00F7428E" w:rsidRPr="00D2435F"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
                <w:bCs/>
                <w:u w:val="single"/>
              </w:rPr>
            </w:pPr>
            <w:r w:rsidRPr="00916E26">
              <w:rPr>
                <w:rFonts w:eastAsia="Arial Unicode MS"/>
                <w:b/>
                <w:bCs/>
                <w:sz w:val="22"/>
                <w:szCs w:val="22"/>
              </w:rPr>
              <w:t xml:space="preserve">Project Name: </w:t>
            </w:r>
            <w:r>
              <w:rPr>
                <w:rFonts w:eastAsia="Arial Unicode MS"/>
                <w:b/>
                <w:bCs/>
                <w:sz w:val="22"/>
                <w:szCs w:val="22"/>
              </w:rPr>
              <w:t xml:space="preserve">  </w:t>
            </w:r>
            <w:r w:rsidR="00A50C85">
              <w:rPr>
                <w:rFonts w:eastAsia="Arial Unicode MS"/>
                <w:b/>
                <w:bCs/>
                <w:sz w:val="22"/>
                <w:szCs w:val="22"/>
              </w:rPr>
              <w:t>Network Upgrades</w:t>
            </w:r>
          </w:p>
        </w:tc>
      </w:tr>
      <w:tr w:rsidR="00F7428E" w:rsidRPr="006439A2" w14:paraId="7A6DF17C" w14:textId="77777777" w:rsidTr="00497740">
        <w:tc>
          <w:tcPr>
            <w:tcW w:w="4788" w:type="dxa"/>
            <w:tcBorders>
              <w:top w:val="single" w:sz="4" w:space="0" w:color="auto"/>
            </w:tcBorders>
          </w:tcPr>
          <w:p w14:paraId="6024F224" w14:textId="77777777" w:rsidR="00F7428E" w:rsidRPr="00916E26"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
                <w:bCs/>
              </w:rPr>
            </w:pPr>
          </w:p>
        </w:tc>
        <w:tc>
          <w:tcPr>
            <w:tcW w:w="4788" w:type="dxa"/>
            <w:gridSpan w:val="2"/>
            <w:tcBorders>
              <w:top w:val="single" w:sz="4" w:space="0" w:color="auto"/>
            </w:tcBorders>
          </w:tcPr>
          <w:p w14:paraId="046A3B34" w14:textId="77777777" w:rsidR="00F7428E" w:rsidRPr="00916E26"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Cs/>
              </w:rPr>
            </w:pPr>
          </w:p>
        </w:tc>
      </w:tr>
      <w:tr w:rsidR="00F7428E" w:rsidRPr="006439A2" w14:paraId="3EA511BE" w14:textId="77777777" w:rsidTr="00497740">
        <w:tc>
          <w:tcPr>
            <w:tcW w:w="9576" w:type="dxa"/>
            <w:gridSpan w:val="3"/>
            <w:tcBorders>
              <w:bottom w:val="single" w:sz="4" w:space="0" w:color="auto"/>
            </w:tcBorders>
          </w:tcPr>
          <w:p w14:paraId="66D619B5" w14:textId="77777777" w:rsidR="00F7428E" w:rsidRPr="00760A46"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
                <w:bCs/>
              </w:rPr>
            </w:pPr>
            <w:r w:rsidRPr="00916E26">
              <w:rPr>
                <w:rFonts w:eastAsia="Arial Unicode MS"/>
                <w:b/>
                <w:bCs/>
                <w:sz w:val="22"/>
                <w:szCs w:val="22"/>
              </w:rPr>
              <w:t>Contractor/Vendor Name:</w:t>
            </w:r>
          </w:p>
        </w:tc>
      </w:tr>
      <w:tr w:rsidR="00F7428E" w:rsidRPr="006439A2" w14:paraId="349A6D16" w14:textId="77777777" w:rsidTr="00497740">
        <w:tc>
          <w:tcPr>
            <w:tcW w:w="9576" w:type="dxa"/>
            <w:gridSpan w:val="3"/>
            <w:tcBorders>
              <w:top w:val="single" w:sz="4" w:space="0" w:color="auto"/>
              <w:bottom w:val="single" w:sz="4" w:space="0" w:color="auto"/>
            </w:tcBorders>
          </w:tcPr>
          <w:p w14:paraId="5DA66975" w14:textId="77777777" w:rsidR="00F7428E"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
                <w:bCs/>
              </w:rPr>
            </w:pPr>
          </w:p>
          <w:p w14:paraId="542899A0" w14:textId="77777777" w:rsidR="00F7428E" w:rsidRPr="00916E26"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Cs/>
                <w:u w:val="single"/>
              </w:rPr>
            </w:pPr>
            <w:r w:rsidRPr="00916E26">
              <w:rPr>
                <w:rFonts w:eastAsia="Arial Unicode MS"/>
                <w:b/>
                <w:bCs/>
                <w:sz w:val="22"/>
                <w:szCs w:val="22"/>
              </w:rPr>
              <w:t>Address:</w:t>
            </w:r>
          </w:p>
        </w:tc>
      </w:tr>
      <w:tr w:rsidR="00F7428E" w:rsidRPr="006439A2" w14:paraId="76F911CA" w14:textId="77777777" w:rsidTr="00497740">
        <w:tc>
          <w:tcPr>
            <w:tcW w:w="9576" w:type="dxa"/>
            <w:gridSpan w:val="3"/>
            <w:tcBorders>
              <w:top w:val="single" w:sz="4" w:space="0" w:color="auto"/>
            </w:tcBorders>
          </w:tcPr>
          <w:p w14:paraId="2357B64B" w14:textId="77777777" w:rsidR="00F7428E" w:rsidRPr="00916E26" w:rsidRDefault="00F7428E" w:rsidP="00497740">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Cs/>
                <w:u w:val="single"/>
              </w:rPr>
            </w:pPr>
            <w:r w:rsidRPr="00916E26">
              <w:rPr>
                <w:rFonts w:eastAsia="Arial Unicode MS"/>
                <w:bCs/>
                <w:sz w:val="22"/>
                <w:szCs w:val="22"/>
              </w:rPr>
              <w:tab/>
            </w:r>
          </w:p>
        </w:tc>
      </w:tr>
      <w:tr w:rsidR="00F7428E" w:rsidRPr="006439A2" w14:paraId="618DA6B8" w14:textId="77777777" w:rsidTr="00497740">
        <w:tc>
          <w:tcPr>
            <w:tcW w:w="9576" w:type="dxa"/>
            <w:gridSpan w:val="3"/>
            <w:tcBorders>
              <w:bottom w:val="single" w:sz="4" w:space="0" w:color="auto"/>
            </w:tcBorders>
          </w:tcPr>
          <w:p w14:paraId="4C2C7B93" w14:textId="77777777" w:rsidR="00F7428E" w:rsidRPr="00916E26"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Cs/>
                <w:u w:val="single"/>
              </w:rPr>
            </w:pPr>
            <w:r w:rsidRPr="00916E26">
              <w:rPr>
                <w:rFonts w:eastAsia="Arial Unicode MS"/>
                <w:b/>
                <w:bCs/>
                <w:sz w:val="22"/>
                <w:szCs w:val="22"/>
              </w:rPr>
              <w:t>Authorized Representative Name/Title:</w:t>
            </w:r>
          </w:p>
        </w:tc>
      </w:tr>
      <w:tr w:rsidR="00F7428E" w:rsidRPr="006439A2" w14:paraId="43527CCC" w14:textId="77777777" w:rsidTr="00497740">
        <w:tc>
          <w:tcPr>
            <w:tcW w:w="5958" w:type="dxa"/>
            <w:gridSpan w:val="2"/>
            <w:tcBorders>
              <w:top w:val="single" w:sz="4" w:space="0" w:color="auto"/>
            </w:tcBorders>
          </w:tcPr>
          <w:p w14:paraId="1241C567" w14:textId="77777777" w:rsidR="00F7428E"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
                <w:bCs/>
              </w:rPr>
            </w:pPr>
          </w:p>
          <w:p w14:paraId="003EAAC2" w14:textId="77777777" w:rsidR="00F7428E" w:rsidRPr="00916E26"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Cs/>
                <w:u w:val="single"/>
              </w:rPr>
            </w:pPr>
            <w:r w:rsidRPr="00916E26">
              <w:rPr>
                <w:rFonts w:eastAsia="Arial Unicode MS"/>
                <w:b/>
                <w:bCs/>
                <w:sz w:val="22"/>
                <w:szCs w:val="22"/>
              </w:rPr>
              <w:t>Signature:</w:t>
            </w:r>
            <w:r w:rsidRPr="00916E26">
              <w:rPr>
                <w:rFonts w:eastAsia="Arial Unicode MS"/>
                <w:bCs/>
                <w:sz w:val="22"/>
                <w:szCs w:val="22"/>
                <w:u w:val="single"/>
              </w:rPr>
              <w:tab/>
            </w:r>
            <w:r w:rsidRPr="00916E26">
              <w:rPr>
                <w:rFonts w:eastAsia="Arial Unicode MS"/>
                <w:bCs/>
                <w:sz w:val="22"/>
                <w:szCs w:val="22"/>
                <w:u w:val="single"/>
              </w:rPr>
              <w:tab/>
            </w:r>
            <w:r w:rsidRPr="00916E26">
              <w:rPr>
                <w:rFonts w:eastAsia="Arial Unicode MS"/>
                <w:bCs/>
                <w:sz w:val="22"/>
                <w:szCs w:val="22"/>
                <w:u w:val="single"/>
              </w:rPr>
              <w:tab/>
            </w:r>
            <w:r w:rsidRPr="00916E26">
              <w:rPr>
                <w:rFonts w:eastAsia="Arial Unicode MS"/>
                <w:bCs/>
                <w:sz w:val="22"/>
                <w:szCs w:val="22"/>
                <w:u w:val="single"/>
              </w:rPr>
              <w:tab/>
            </w:r>
            <w:r>
              <w:rPr>
                <w:rFonts w:eastAsia="Arial Unicode MS"/>
                <w:bCs/>
                <w:sz w:val="22"/>
                <w:szCs w:val="22"/>
                <w:u w:val="single"/>
              </w:rPr>
              <w:t>_______________</w:t>
            </w:r>
          </w:p>
        </w:tc>
        <w:tc>
          <w:tcPr>
            <w:tcW w:w="3618" w:type="dxa"/>
            <w:tcBorders>
              <w:top w:val="single" w:sz="4" w:space="0" w:color="auto"/>
            </w:tcBorders>
          </w:tcPr>
          <w:p w14:paraId="7F2979A3" w14:textId="77777777" w:rsidR="00F7428E"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
                <w:bCs/>
              </w:rPr>
            </w:pPr>
          </w:p>
          <w:p w14:paraId="752C6603" w14:textId="77777777" w:rsidR="00F7428E" w:rsidRPr="00916E26"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Cs/>
                <w:u w:val="single"/>
              </w:rPr>
            </w:pPr>
            <w:r w:rsidRPr="00916E26">
              <w:rPr>
                <w:rFonts w:eastAsia="Arial Unicode MS"/>
                <w:b/>
                <w:bCs/>
                <w:sz w:val="22"/>
                <w:szCs w:val="22"/>
              </w:rPr>
              <w:t>Date:</w:t>
            </w:r>
            <w:r w:rsidRPr="00916E26">
              <w:rPr>
                <w:rFonts w:eastAsia="Arial Unicode MS"/>
                <w:bCs/>
                <w:sz w:val="22"/>
                <w:szCs w:val="22"/>
                <w:u w:val="single"/>
              </w:rPr>
              <w:tab/>
            </w:r>
            <w:r w:rsidRPr="00916E26">
              <w:rPr>
                <w:rFonts w:eastAsia="Arial Unicode MS"/>
                <w:bCs/>
                <w:sz w:val="22"/>
                <w:szCs w:val="22"/>
                <w:u w:val="single"/>
              </w:rPr>
              <w:tab/>
            </w:r>
            <w:r w:rsidRPr="00916E26">
              <w:rPr>
                <w:rFonts w:eastAsia="Arial Unicode MS"/>
                <w:bCs/>
                <w:sz w:val="22"/>
                <w:szCs w:val="22"/>
                <w:u w:val="single"/>
              </w:rPr>
              <w:tab/>
            </w:r>
            <w:r w:rsidRPr="00916E26">
              <w:rPr>
                <w:rFonts w:eastAsia="Arial Unicode MS"/>
                <w:bCs/>
                <w:sz w:val="22"/>
                <w:szCs w:val="22"/>
                <w:u w:val="single"/>
              </w:rPr>
              <w:tab/>
            </w:r>
          </w:p>
        </w:tc>
      </w:tr>
      <w:tr w:rsidR="00F7428E" w:rsidRPr="006439A2" w14:paraId="5900F7CA" w14:textId="77777777" w:rsidTr="00497740">
        <w:tc>
          <w:tcPr>
            <w:tcW w:w="9576" w:type="dxa"/>
            <w:gridSpan w:val="3"/>
            <w:tcBorders>
              <w:bottom w:val="single" w:sz="4" w:space="0" w:color="auto"/>
            </w:tcBorders>
          </w:tcPr>
          <w:p w14:paraId="4E8A73C0" w14:textId="77777777" w:rsidR="00F7428E"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
                <w:bCs/>
              </w:rPr>
            </w:pPr>
          </w:p>
          <w:p w14:paraId="30877E31" w14:textId="77777777" w:rsidR="00F7428E" w:rsidRPr="00916E26" w:rsidRDefault="00F7428E" w:rsidP="0049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Arial Unicode MS"/>
                <w:b/>
                <w:bCs/>
              </w:rPr>
            </w:pPr>
            <w:r w:rsidRPr="00916E26">
              <w:rPr>
                <w:rFonts w:eastAsia="Arial Unicode MS"/>
                <w:b/>
                <w:bCs/>
                <w:sz w:val="22"/>
                <w:szCs w:val="22"/>
              </w:rPr>
              <w:t>Witness:</w:t>
            </w:r>
          </w:p>
        </w:tc>
      </w:tr>
    </w:tbl>
    <w:p w14:paraId="152EDFFF" w14:textId="77777777" w:rsidR="00F7428E" w:rsidRPr="006439A2" w:rsidRDefault="00F7428E" w:rsidP="00F7428E">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rFonts w:eastAsia="Arial Unicode MS"/>
          <w:bCs/>
          <w:sz w:val="22"/>
          <w:szCs w:val="22"/>
        </w:rPr>
      </w:pPr>
    </w:p>
    <w:p w14:paraId="4253E46C" w14:textId="77777777" w:rsidR="00F7428E" w:rsidRPr="001F6A0A" w:rsidRDefault="00F7428E" w:rsidP="00F7428E">
      <w:pPr>
        <w:jc w:val="both"/>
        <w:rPr>
          <w:rFonts w:eastAsia="Arial Unicode MS"/>
          <w:b/>
          <w:bCs/>
          <w:sz w:val="22"/>
          <w:szCs w:val="22"/>
        </w:rPr>
      </w:pPr>
      <w:r w:rsidRPr="006439A2">
        <w:rPr>
          <w:rFonts w:eastAsia="Arial Unicode MS"/>
          <w:b/>
          <w:bCs/>
          <w:sz w:val="22"/>
          <w:szCs w:val="22"/>
        </w:rPr>
        <w:t>Note:</w:t>
      </w:r>
      <w:r w:rsidRPr="006439A2">
        <w:rPr>
          <w:rFonts w:eastAsia="Arial Unicode MS"/>
          <w:b/>
          <w:bCs/>
          <w:sz w:val="22"/>
          <w:szCs w:val="22"/>
        </w:rPr>
        <w:tab/>
        <w:t>This certification form is required for all contracts for a stated or estimated value of $</w:t>
      </w:r>
      <w:r>
        <w:rPr>
          <w:rFonts w:eastAsia="Arial Unicode MS"/>
          <w:b/>
          <w:bCs/>
          <w:sz w:val="22"/>
          <w:szCs w:val="22"/>
        </w:rPr>
        <w:t>50</w:t>
      </w:r>
      <w:r w:rsidRPr="006439A2">
        <w:rPr>
          <w:rFonts w:eastAsia="Arial Unicode MS"/>
          <w:b/>
          <w:bCs/>
          <w:sz w:val="22"/>
          <w:szCs w:val="22"/>
        </w:rPr>
        <w:t>,000 or more.</w:t>
      </w:r>
    </w:p>
    <w:p w14:paraId="276ED236" w14:textId="77777777" w:rsidR="00F7428E" w:rsidRDefault="00F7428E">
      <w:pPr>
        <w:rPr>
          <w:rFonts w:ascii="Cambria" w:hAnsi="Cambria"/>
          <w:b/>
          <w:bCs/>
        </w:rPr>
      </w:pPr>
    </w:p>
    <w:sectPr w:rsidR="00F7428E" w:rsidSect="009B0F96">
      <w:type w:val="continuous"/>
      <w:pgSz w:w="12240" w:h="15840"/>
      <w:pgMar w:top="720" w:right="576"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5FDA4" w14:textId="77777777" w:rsidR="001F150E" w:rsidRDefault="001F150E">
      <w:r>
        <w:separator/>
      </w:r>
    </w:p>
  </w:endnote>
  <w:endnote w:type="continuationSeparator" w:id="0">
    <w:p w14:paraId="7237AA97" w14:textId="77777777" w:rsidR="001F150E" w:rsidRDefault="001F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60408" w14:textId="77777777" w:rsidR="00497740" w:rsidRDefault="00497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35476D" w14:textId="77777777" w:rsidR="00497740" w:rsidRDefault="00497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377B" w14:textId="69D0F7D6" w:rsidR="00497740" w:rsidRDefault="00497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283D">
      <w:rPr>
        <w:rStyle w:val="PageNumber"/>
        <w:noProof/>
      </w:rPr>
      <w:t>2</w:t>
    </w:r>
    <w:r>
      <w:rPr>
        <w:rStyle w:val="PageNumber"/>
      </w:rPr>
      <w:fldChar w:fldCharType="end"/>
    </w:r>
  </w:p>
  <w:p w14:paraId="2C2F4C37" w14:textId="02109CA4" w:rsidR="00497740" w:rsidRDefault="00497740" w:rsidP="0090152D">
    <w:pPr>
      <w:pStyle w:val="Footer"/>
      <w:ind w:right="360"/>
      <w:rPr>
        <w:sz w:val="20"/>
        <w:szCs w:val="20"/>
      </w:rPr>
    </w:pPr>
    <w:r>
      <w:rPr>
        <w:sz w:val="20"/>
        <w:szCs w:val="20"/>
      </w:rPr>
      <w:t>Solicitation FTML4-2021-001 Network Upgrades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96E18" w14:textId="77777777" w:rsidR="001F150E" w:rsidRDefault="001F150E">
      <w:r>
        <w:separator/>
      </w:r>
    </w:p>
  </w:footnote>
  <w:footnote w:type="continuationSeparator" w:id="0">
    <w:p w14:paraId="2132C97E" w14:textId="77777777" w:rsidR="001F150E" w:rsidRDefault="001F1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A"/>
    <w:multiLevelType w:val="singleLevel"/>
    <w:tmpl w:val="79B44DE6"/>
    <w:lvl w:ilvl="0">
      <w:start w:val="1"/>
      <w:numFmt w:val="bullet"/>
      <w:pStyle w:val="outlinearrow"/>
      <w:lvlText w:val=""/>
      <w:lvlJc w:val="left"/>
      <w:pPr>
        <w:tabs>
          <w:tab w:val="num" w:pos="360"/>
        </w:tabs>
        <w:ind w:left="360" w:hanging="360"/>
      </w:pPr>
      <w:rPr>
        <w:rFonts w:ascii="Symbol" w:hAnsi="Symbol" w:hint="default"/>
      </w:rPr>
    </w:lvl>
  </w:abstractNum>
  <w:abstractNum w:abstractNumId="1" w15:restartNumberingAfterBreak="0">
    <w:nsid w:val="0FDE6850"/>
    <w:multiLevelType w:val="hybridMultilevel"/>
    <w:tmpl w:val="4C966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30F3C"/>
    <w:multiLevelType w:val="hybridMultilevel"/>
    <w:tmpl w:val="243697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4360D1"/>
    <w:multiLevelType w:val="singleLevel"/>
    <w:tmpl w:val="3F4CB18A"/>
    <w:lvl w:ilvl="0">
      <w:start w:val="1"/>
      <w:numFmt w:val="bullet"/>
      <w:pStyle w:val="outlinedot"/>
      <w:lvlText w:val=""/>
      <w:lvlJc w:val="left"/>
      <w:pPr>
        <w:tabs>
          <w:tab w:val="num" w:pos="0"/>
        </w:tabs>
        <w:ind w:left="2707" w:hanging="360"/>
      </w:pPr>
      <w:rPr>
        <w:rFonts w:ascii="Wingdings" w:hAnsi="Wingdings" w:hint="default"/>
      </w:rPr>
    </w:lvl>
  </w:abstractNum>
  <w:abstractNum w:abstractNumId="4" w15:restartNumberingAfterBreak="0">
    <w:nsid w:val="20A34A55"/>
    <w:multiLevelType w:val="multilevel"/>
    <w:tmpl w:val="5CB86C72"/>
    <w:lvl w:ilvl="0">
      <w:start w:val="1"/>
      <w:numFmt w:val="bullet"/>
      <w:pStyle w:val="outlinecheck"/>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1864698"/>
    <w:multiLevelType w:val="hybridMultilevel"/>
    <w:tmpl w:val="BF0EFA9C"/>
    <w:lvl w:ilvl="0" w:tplc="E27E8C46">
      <w:start w:val="1"/>
      <w:numFmt w:val="bullet"/>
      <w:lvlText w:val=""/>
      <w:lvlJc w:val="left"/>
      <w:pPr>
        <w:tabs>
          <w:tab w:val="num" w:pos="727"/>
        </w:tabs>
        <w:ind w:left="1080" w:hanging="360"/>
      </w:pPr>
      <w:rPr>
        <w:rFonts w:ascii="Wingdings" w:hAnsi="Wingdings" w:hint="default"/>
      </w:rPr>
    </w:lvl>
    <w:lvl w:ilvl="1" w:tplc="04090003">
      <w:start w:val="1"/>
      <w:numFmt w:val="bullet"/>
      <w:lvlText w:val="o"/>
      <w:lvlJc w:val="left"/>
      <w:pPr>
        <w:tabs>
          <w:tab w:val="num" w:pos="180"/>
        </w:tabs>
        <w:ind w:left="180" w:hanging="360"/>
      </w:pPr>
      <w:rPr>
        <w:rFonts w:ascii="Courier New" w:hAnsi="Courier New" w:hint="default"/>
      </w:rPr>
    </w:lvl>
    <w:lvl w:ilvl="2" w:tplc="04090005">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B8288768">
      <w:start w:val="1"/>
      <w:numFmt w:val="bullet"/>
      <w:pStyle w:val="Outlinedash"/>
      <w:lvlText w:val="­"/>
      <w:lvlJc w:val="left"/>
      <w:pPr>
        <w:tabs>
          <w:tab w:val="num" w:pos="2340"/>
        </w:tabs>
        <w:ind w:left="2340" w:hanging="360"/>
      </w:pPr>
      <w:rPr>
        <w:rFonts w:ascii="Courier New" w:hAnsi="Courier New" w:hint="default"/>
      </w:rPr>
    </w:lvl>
    <w:lvl w:ilvl="5" w:tplc="04090005">
      <w:start w:val="1"/>
      <w:numFmt w:val="bullet"/>
      <w:lvlText w:val=""/>
      <w:lvlJc w:val="left"/>
      <w:pPr>
        <w:tabs>
          <w:tab w:val="num" w:pos="3060"/>
        </w:tabs>
        <w:ind w:left="3060" w:hanging="360"/>
      </w:pPr>
      <w:rPr>
        <w:rFonts w:ascii="Wingdings" w:hAnsi="Wingdings" w:hint="default"/>
      </w:rPr>
    </w:lvl>
    <w:lvl w:ilvl="6" w:tplc="04090001">
      <w:start w:val="1"/>
      <w:numFmt w:val="bullet"/>
      <w:lvlText w:val=""/>
      <w:lvlJc w:val="left"/>
      <w:pPr>
        <w:tabs>
          <w:tab w:val="num" w:pos="3780"/>
        </w:tabs>
        <w:ind w:left="3780" w:hanging="360"/>
      </w:pPr>
      <w:rPr>
        <w:rFonts w:ascii="Symbol" w:hAnsi="Symbol" w:hint="default"/>
      </w:rPr>
    </w:lvl>
    <w:lvl w:ilvl="7" w:tplc="04090003">
      <w:start w:val="1"/>
      <w:numFmt w:val="bullet"/>
      <w:lvlText w:val="o"/>
      <w:lvlJc w:val="left"/>
      <w:pPr>
        <w:tabs>
          <w:tab w:val="num" w:pos="4500"/>
        </w:tabs>
        <w:ind w:left="4500" w:hanging="360"/>
      </w:pPr>
      <w:rPr>
        <w:rFonts w:ascii="Courier New" w:hAnsi="Courier New" w:hint="default"/>
      </w:rPr>
    </w:lvl>
    <w:lvl w:ilvl="8" w:tplc="04090005">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3759112F"/>
    <w:multiLevelType w:val="hybridMultilevel"/>
    <w:tmpl w:val="7248D708"/>
    <w:lvl w:ilvl="0" w:tplc="721E6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3C7A7C"/>
    <w:multiLevelType w:val="singleLevel"/>
    <w:tmpl w:val="CB0C1F0C"/>
    <w:lvl w:ilvl="0">
      <w:start w:val="1"/>
      <w:numFmt w:val="decimal"/>
      <w:pStyle w:val="sectionsubheading"/>
      <w:lvlText w:val="%1."/>
      <w:legacy w:legacy="1" w:legacySpace="0" w:legacyIndent="360"/>
      <w:lvlJc w:val="left"/>
      <w:pPr>
        <w:ind w:left="360" w:hanging="360"/>
      </w:pPr>
      <w:rPr>
        <w:rFonts w:cs="Times New Roman"/>
      </w:rPr>
    </w:lvl>
  </w:abstractNum>
  <w:abstractNum w:abstractNumId="8" w15:restartNumberingAfterBreak="0">
    <w:nsid w:val="4352604B"/>
    <w:multiLevelType w:val="hybridMultilevel"/>
    <w:tmpl w:val="AC6AF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6237B"/>
    <w:multiLevelType w:val="hybridMultilevel"/>
    <w:tmpl w:val="D88054CA"/>
    <w:lvl w:ilvl="0" w:tplc="3056CA0E">
      <w:start w:val="1"/>
      <w:numFmt w:val="bullet"/>
      <w:pStyle w:val="ListBullet2"/>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
        </w:tabs>
        <w:ind w:left="180" w:hanging="360"/>
      </w:pPr>
      <w:rPr>
        <w:rFonts w:ascii="Courier New" w:hAnsi="Courier New" w:hint="default"/>
      </w:rPr>
    </w:lvl>
    <w:lvl w:ilvl="2" w:tplc="04090005">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2340"/>
        </w:tabs>
        <w:ind w:left="2340" w:hanging="360"/>
      </w:pPr>
      <w:rPr>
        <w:rFonts w:ascii="Courier New" w:hAnsi="Courier New" w:hint="default"/>
      </w:rPr>
    </w:lvl>
    <w:lvl w:ilvl="5" w:tplc="04090005">
      <w:start w:val="1"/>
      <w:numFmt w:val="bullet"/>
      <w:lvlText w:val=""/>
      <w:lvlJc w:val="left"/>
      <w:pPr>
        <w:tabs>
          <w:tab w:val="num" w:pos="3060"/>
        </w:tabs>
        <w:ind w:left="3060" w:hanging="360"/>
      </w:pPr>
      <w:rPr>
        <w:rFonts w:ascii="Wingdings" w:hAnsi="Wingdings" w:hint="default"/>
      </w:rPr>
    </w:lvl>
    <w:lvl w:ilvl="6" w:tplc="04090001">
      <w:start w:val="1"/>
      <w:numFmt w:val="bullet"/>
      <w:lvlText w:val=""/>
      <w:lvlJc w:val="left"/>
      <w:pPr>
        <w:tabs>
          <w:tab w:val="num" w:pos="3780"/>
        </w:tabs>
        <w:ind w:left="3780" w:hanging="360"/>
      </w:pPr>
      <w:rPr>
        <w:rFonts w:ascii="Symbol" w:hAnsi="Symbol" w:hint="default"/>
      </w:rPr>
    </w:lvl>
    <w:lvl w:ilvl="7" w:tplc="04090003">
      <w:start w:val="1"/>
      <w:numFmt w:val="bullet"/>
      <w:lvlText w:val="o"/>
      <w:lvlJc w:val="left"/>
      <w:pPr>
        <w:tabs>
          <w:tab w:val="num" w:pos="4500"/>
        </w:tabs>
        <w:ind w:left="4500" w:hanging="360"/>
      </w:pPr>
      <w:rPr>
        <w:rFonts w:ascii="Courier New" w:hAnsi="Courier New" w:hint="default"/>
      </w:rPr>
    </w:lvl>
    <w:lvl w:ilvl="8" w:tplc="040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5DAE25E8"/>
    <w:multiLevelType w:val="hybridMultilevel"/>
    <w:tmpl w:val="CA56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34D7E"/>
    <w:multiLevelType w:val="hybridMultilevel"/>
    <w:tmpl w:val="61D4653C"/>
    <w:lvl w:ilvl="0" w:tplc="A95CCD6C">
      <w:start w:val="1"/>
      <w:numFmt w:val="decimal"/>
      <w:lvlText w:val="(%1)"/>
      <w:lvlJc w:val="left"/>
      <w:pPr>
        <w:tabs>
          <w:tab w:val="num" w:pos="1125"/>
        </w:tabs>
        <w:ind w:left="1125" w:hanging="765"/>
      </w:pPr>
      <w:rPr>
        <w:rFonts w:hint="default"/>
      </w:rPr>
    </w:lvl>
    <w:lvl w:ilvl="1" w:tplc="38DEFF70">
      <w:start w:val="1"/>
      <w:numFmt w:val="lowerRoman"/>
      <w:lvlText w:val="(%2)"/>
      <w:lvlJc w:val="left"/>
      <w:pPr>
        <w:tabs>
          <w:tab w:val="num" w:pos="1800"/>
        </w:tabs>
        <w:ind w:left="1800" w:hanging="720"/>
      </w:pPr>
      <w:rPr>
        <w:rFonts w:ascii="Times New Roman" w:hAnsi="Times New Roman" w:cs="Times New Roman" w:hint="default"/>
        <w:color w:val="000000"/>
        <w:sz w:val="20"/>
      </w:rPr>
    </w:lvl>
    <w:lvl w:ilvl="2" w:tplc="4A3089B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123474"/>
    <w:multiLevelType w:val="hybridMultilevel"/>
    <w:tmpl w:val="CF4AD480"/>
    <w:lvl w:ilvl="0" w:tplc="36A61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5418CE"/>
    <w:multiLevelType w:val="hybridMultilevel"/>
    <w:tmpl w:val="041048E6"/>
    <w:lvl w:ilvl="0" w:tplc="1608A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AF4843"/>
    <w:multiLevelType w:val="hybridMultilevel"/>
    <w:tmpl w:val="26A86C88"/>
    <w:lvl w:ilvl="0" w:tplc="DFBE3C14">
      <w:start w:val="1"/>
      <w:numFmt w:val="decimal"/>
      <w:lvlText w:val="(%1)"/>
      <w:lvlJc w:val="left"/>
      <w:pPr>
        <w:tabs>
          <w:tab w:val="num" w:pos="720"/>
        </w:tabs>
        <w:ind w:left="720" w:hanging="360"/>
      </w:pPr>
      <w:rPr>
        <w:rFonts w:ascii="Times New Roman" w:hAnsi="Times New Roman" w:cs="Times New Roman" w:hint="default"/>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BB6BCF"/>
    <w:multiLevelType w:val="hybridMultilevel"/>
    <w:tmpl w:val="D7B0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3"/>
  </w:num>
  <w:num w:numId="5">
    <w:abstractNumId w:val="0"/>
  </w:num>
  <w:num w:numId="6">
    <w:abstractNumId w:val="7"/>
  </w:num>
  <w:num w:numId="7">
    <w:abstractNumId w:val="5"/>
  </w:num>
  <w:num w:numId="8">
    <w:abstractNumId w:val="9"/>
  </w:num>
  <w:num w:numId="9">
    <w:abstractNumId w:val="4"/>
  </w:num>
  <w:num w:numId="10">
    <w:abstractNumId w:val="15"/>
  </w:num>
  <w:num w:numId="11">
    <w:abstractNumId w:val="1"/>
  </w:num>
  <w:num w:numId="12">
    <w:abstractNumId w:val="12"/>
  </w:num>
  <w:num w:numId="13">
    <w:abstractNumId w:val="13"/>
  </w:num>
  <w:num w:numId="14">
    <w:abstractNumId w:val="6"/>
  </w:num>
  <w:num w:numId="15">
    <w:abstractNumId w:val="10"/>
  </w:num>
  <w:num w:numId="1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MLUwNzEwNjW0MLFQ0lEKTi0uzszPAykwrAUAEHOTVSwAAAA="/>
  </w:docVars>
  <w:rsids>
    <w:rsidRoot w:val="00554B83"/>
    <w:rsid w:val="00000A50"/>
    <w:rsid w:val="00007ADD"/>
    <w:rsid w:val="00012D68"/>
    <w:rsid w:val="00014243"/>
    <w:rsid w:val="00014FEF"/>
    <w:rsid w:val="0001630F"/>
    <w:rsid w:val="00021195"/>
    <w:rsid w:val="00027E6D"/>
    <w:rsid w:val="000414BF"/>
    <w:rsid w:val="00042921"/>
    <w:rsid w:val="00042E3D"/>
    <w:rsid w:val="000438AB"/>
    <w:rsid w:val="00056B39"/>
    <w:rsid w:val="00060063"/>
    <w:rsid w:val="00063B0F"/>
    <w:rsid w:val="000649AA"/>
    <w:rsid w:val="000668A9"/>
    <w:rsid w:val="00066A79"/>
    <w:rsid w:val="00071FB8"/>
    <w:rsid w:val="0007767A"/>
    <w:rsid w:val="00077ECD"/>
    <w:rsid w:val="00080567"/>
    <w:rsid w:val="00082618"/>
    <w:rsid w:val="00082BC6"/>
    <w:rsid w:val="00083C11"/>
    <w:rsid w:val="000849DF"/>
    <w:rsid w:val="00085750"/>
    <w:rsid w:val="000862C1"/>
    <w:rsid w:val="0009238E"/>
    <w:rsid w:val="000936AD"/>
    <w:rsid w:val="00094EEA"/>
    <w:rsid w:val="00096EEB"/>
    <w:rsid w:val="000A0634"/>
    <w:rsid w:val="000A38F4"/>
    <w:rsid w:val="000A4A8C"/>
    <w:rsid w:val="000A597B"/>
    <w:rsid w:val="000A7DC0"/>
    <w:rsid w:val="000B0B56"/>
    <w:rsid w:val="000B57CF"/>
    <w:rsid w:val="000C00A1"/>
    <w:rsid w:val="000C1025"/>
    <w:rsid w:val="000C2499"/>
    <w:rsid w:val="000C60D2"/>
    <w:rsid w:val="000C6E55"/>
    <w:rsid w:val="000D3BCB"/>
    <w:rsid w:val="000D5807"/>
    <w:rsid w:val="000D6169"/>
    <w:rsid w:val="000E0FBE"/>
    <w:rsid w:val="000E2451"/>
    <w:rsid w:val="000E298E"/>
    <w:rsid w:val="000E4DB3"/>
    <w:rsid w:val="000F151B"/>
    <w:rsid w:val="000F379B"/>
    <w:rsid w:val="00103453"/>
    <w:rsid w:val="00104BAE"/>
    <w:rsid w:val="00104C57"/>
    <w:rsid w:val="00110F88"/>
    <w:rsid w:val="001165C5"/>
    <w:rsid w:val="00117D19"/>
    <w:rsid w:val="00121CE4"/>
    <w:rsid w:val="00122948"/>
    <w:rsid w:val="00127CC4"/>
    <w:rsid w:val="00134FC9"/>
    <w:rsid w:val="00142F83"/>
    <w:rsid w:val="00146FDA"/>
    <w:rsid w:val="00150322"/>
    <w:rsid w:val="0015065D"/>
    <w:rsid w:val="0015462F"/>
    <w:rsid w:val="0015556E"/>
    <w:rsid w:val="001571E0"/>
    <w:rsid w:val="0016105D"/>
    <w:rsid w:val="00182099"/>
    <w:rsid w:val="00182E5C"/>
    <w:rsid w:val="00182F94"/>
    <w:rsid w:val="0018432F"/>
    <w:rsid w:val="001849F5"/>
    <w:rsid w:val="00186A1E"/>
    <w:rsid w:val="001871A9"/>
    <w:rsid w:val="00191A57"/>
    <w:rsid w:val="00197584"/>
    <w:rsid w:val="001A0B9A"/>
    <w:rsid w:val="001B0160"/>
    <w:rsid w:val="001B0BC2"/>
    <w:rsid w:val="001B1672"/>
    <w:rsid w:val="001B3500"/>
    <w:rsid w:val="001B53AA"/>
    <w:rsid w:val="001B63FF"/>
    <w:rsid w:val="001B67FA"/>
    <w:rsid w:val="001C48ED"/>
    <w:rsid w:val="001D3E34"/>
    <w:rsid w:val="001D4ECD"/>
    <w:rsid w:val="001D5F85"/>
    <w:rsid w:val="001D64AE"/>
    <w:rsid w:val="001D6F7A"/>
    <w:rsid w:val="001E2077"/>
    <w:rsid w:val="001E7455"/>
    <w:rsid w:val="001F0C82"/>
    <w:rsid w:val="001F150E"/>
    <w:rsid w:val="001F69DA"/>
    <w:rsid w:val="001F7097"/>
    <w:rsid w:val="001F74D3"/>
    <w:rsid w:val="001F784F"/>
    <w:rsid w:val="00200393"/>
    <w:rsid w:val="002014CD"/>
    <w:rsid w:val="00204BE5"/>
    <w:rsid w:val="002121A9"/>
    <w:rsid w:val="002125D1"/>
    <w:rsid w:val="002219B7"/>
    <w:rsid w:val="00222ECD"/>
    <w:rsid w:val="00226777"/>
    <w:rsid w:val="00230AAD"/>
    <w:rsid w:val="00234335"/>
    <w:rsid w:val="00234345"/>
    <w:rsid w:val="002368B8"/>
    <w:rsid w:val="00237932"/>
    <w:rsid w:val="00240747"/>
    <w:rsid w:val="00240902"/>
    <w:rsid w:val="00241A9A"/>
    <w:rsid w:val="00251D9D"/>
    <w:rsid w:val="002537EB"/>
    <w:rsid w:val="00254213"/>
    <w:rsid w:val="00262851"/>
    <w:rsid w:val="00264581"/>
    <w:rsid w:val="00264B45"/>
    <w:rsid w:val="00271646"/>
    <w:rsid w:val="00272113"/>
    <w:rsid w:val="00272D2D"/>
    <w:rsid w:val="00273CE2"/>
    <w:rsid w:val="002741FD"/>
    <w:rsid w:val="00274977"/>
    <w:rsid w:val="002802DA"/>
    <w:rsid w:val="00282ABD"/>
    <w:rsid w:val="0028501D"/>
    <w:rsid w:val="0028516C"/>
    <w:rsid w:val="00285822"/>
    <w:rsid w:val="00290D21"/>
    <w:rsid w:val="002924E8"/>
    <w:rsid w:val="00295768"/>
    <w:rsid w:val="002977EA"/>
    <w:rsid w:val="002A0B20"/>
    <w:rsid w:val="002A1DC8"/>
    <w:rsid w:val="002A6145"/>
    <w:rsid w:val="002A78A7"/>
    <w:rsid w:val="002B1B00"/>
    <w:rsid w:val="002B20EA"/>
    <w:rsid w:val="002B498B"/>
    <w:rsid w:val="002B51CC"/>
    <w:rsid w:val="002B5E27"/>
    <w:rsid w:val="002B7BC1"/>
    <w:rsid w:val="002C203C"/>
    <w:rsid w:val="002C36B8"/>
    <w:rsid w:val="002C6DF6"/>
    <w:rsid w:val="002D154F"/>
    <w:rsid w:val="002D1803"/>
    <w:rsid w:val="002D2E2F"/>
    <w:rsid w:val="002D35E4"/>
    <w:rsid w:val="002D57F4"/>
    <w:rsid w:val="002E2329"/>
    <w:rsid w:val="002E29CB"/>
    <w:rsid w:val="002E3B15"/>
    <w:rsid w:val="002E60D0"/>
    <w:rsid w:val="002F3421"/>
    <w:rsid w:val="002F489D"/>
    <w:rsid w:val="002F6AAC"/>
    <w:rsid w:val="00300248"/>
    <w:rsid w:val="00302468"/>
    <w:rsid w:val="0030452D"/>
    <w:rsid w:val="003047C8"/>
    <w:rsid w:val="003133AA"/>
    <w:rsid w:val="00314D0A"/>
    <w:rsid w:val="00316269"/>
    <w:rsid w:val="003169B7"/>
    <w:rsid w:val="00316EE3"/>
    <w:rsid w:val="00320769"/>
    <w:rsid w:val="00321E5B"/>
    <w:rsid w:val="00326DB3"/>
    <w:rsid w:val="00330D20"/>
    <w:rsid w:val="00330F52"/>
    <w:rsid w:val="00332B18"/>
    <w:rsid w:val="00333A0C"/>
    <w:rsid w:val="003358D1"/>
    <w:rsid w:val="00335BDD"/>
    <w:rsid w:val="00335E57"/>
    <w:rsid w:val="0034545D"/>
    <w:rsid w:val="00345F85"/>
    <w:rsid w:val="00357E83"/>
    <w:rsid w:val="003605F8"/>
    <w:rsid w:val="00363936"/>
    <w:rsid w:val="00363FFF"/>
    <w:rsid w:val="00365AA5"/>
    <w:rsid w:val="0037015F"/>
    <w:rsid w:val="0038073F"/>
    <w:rsid w:val="00382D86"/>
    <w:rsid w:val="003854E0"/>
    <w:rsid w:val="00386153"/>
    <w:rsid w:val="00390B1E"/>
    <w:rsid w:val="0039732D"/>
    <w:rsid w:val="003A2628"/>
    <w:rsid w:val="003A5DD5"/>
    <w:rsid w:val="003A6036"/>
    <w:rsid w:val="003A7214"/>
    <w:rsid w:val="003B3266"/>
    <w:rsid w:val="003B6828"/>
    <w:rsid w:val="003B7202"/>
    <w:rsid w:val="003C16AC"/>
    <w:rsid w:val="003C2B11"/>
    <w:rsid w:val="003C4B63"/>
    <w:rsid w:val="003C5D4D"/>
    <w:rsid w:val="003D34D7"/>
    <w:rsid w:val="003E59AB"/>
    <w:rsid w:val="003F5363"/>
    <w:rsid w:val="003F5E3B"/>
    <w:rsid w:val="003F7056"/>
    <w:rsid w:val="00400E53"/>
    <w:rsid w:val="00402F54"/>
    <w:rsid w:val="00403B04"/>
    <w:rsid w:val="004078A1"/>
    <w:rsid w:val="0041393C"/>
    <w:rsid w:val="00420696"/>
    <w:rsid w:val="00421F62"/>
    <w:rsid w:val="004259E2"/>
    <w:rsid w:val="00425F5B"/>
    <w:rsid w:val="00427688"/>
    <w:rsid w:val="00430B87"/>
    <w:rsid w:val="00430BE9"/>
    <w:rsid w:val="00432021"/>
    <w:rsid w:val="004359E9"/>
    <w:rsid w:val="00435CC2"/>
    <w:rsid w:val="0044245D"/>
    <w:rsid w:val="00442C68"/>
    <w:rsid w:val="00444371"/>
    <w:rsid w:val="00451E8D"/>
    <w:rsid w:val="00456329"/>
    <w:rsid w:val="00460AE5"/>
    <w:rsid w:val="004611B2"/>
    <w:rsid w:val="00467B18"/>
    <w:rsid w:val="004806BE"/>
    <w:rsid w:val="00480D8E"/>
    <w:rsid w:val="0048473E"/>
    <w:rsid w:val="00485F9A"/>
    <w:rsid w:val="004864A7"/>
    <w:rsid w:val="00493F02"/>
    <w:rsid w:val="00495FF9"/>
    <w:rsid w:val="00497286"/>
    <w:rsid w:val="00497740"/>
    <w:rsid w:val="004A0BA4"/>
    <w:rsid w:val="004A0F7A"/>
    <w:rsid w:val="004A2E5F"/>
    <w:rsid w:val="004B0968"/>
    <w:rsid w:val="004B282C"/>
    <w:rsid w:val="004C0565"/>
    <w:rsid w:val="004C1C95"/>
    <w:rsid w:val="004C5C77"/>
    <w:rsid w:val="004C69FE"/>
    <w:rsid w:val="004C7705"/>
    <w:rsid w:val="004D3EDA"/>
    <w:rsid w:val="004D7822"/>
    <w:rsid w:val="004D7C4A"/>
    <w:rsid w:val="004E3605"/>
    <w:rsid w:val="004E36EA"/>
    <w:rsid w:val="004E4F7F"/>
    <w:rsid w:val="004E6861"/>
    <w:rsid w:val="004F3079"/>
    <w:rsid w:val="005042AD"/>
    <w:rsid w:val="00504749"/>
    <w:rsid w:val="00504C46"/>
    <w:rsid w:val="00506434"/>
    <w:rsid w:val="005071E3"/>
    <w:rsid w:val="0051152B"/>
    <w:rsid w:val="005118AD"/>
    <w:rsid w:val="0051277E"/>
    <w:rsid w:val="00512E13"/>
    <w:rsid w:val="00517A18"/>
    <w:rsid w:val="0052331E"/>
    <w:rsid w:val="005262D8"/>
    <w:rsid w:val="00527B08"/>
    <w:rsid w:val="00530DF6"/>
    <w:rsid w:val="0053478A"/>
    <w:rsid w:val="005376A3"/>
    <w:rsid w:val="00544407"/>
    <w:rsid w:val="00545117"/>
    <w:rsid w:val="00547B71"/>
    <w:rsid w:val="00554B83"/>
    <w:rsid w:val="00556549"/>
    <w:rsid w:val="005607D8"/>
    <w:rsid w:val="005660EE"/>
    <w:rsid w:val="00572902"/>
    <w:rsid w:val="00572DDF"/>
    <w:rsid w:val="00575EA5"/>
    <w:rsid w:val="005767E7"/>
    <w:rsid w:val="005770E7"/>
    <w:rsid w:val="00580138"/>
    <w:rsid w:val="00581F68"/>
    <w:rsid w:val="00584D41"/>
    <w:rsid w:val="00585103"/>
    <w:rsid w:val="005875CD"/>
    <w:rsid w:val="00590E16"/>
    <w:rsid w:val="00591974"/>
    <w:rsid w:val="00591B37"/>
    <w:rsid w:val="00592148"/>
    <w:rsid w:val="00592FE9"/>
    <w:rsid w:val="00595B30"/>
    <w:rsid w:val="005A1036"/>
    <w:rsid w:val="005A2463"/>
    <w:rsid w:val="005B37F2"/>
    <w:rsid w:val="005B6B3D"/>
    <w:rsid w:val="005B7DC5"/>
    <w:rsid w:val="005B7FDB"/>
    <w:rsid w:val="005C0085"/>
    <w:rsid w:val="005C0997"/>
    <w:rsid w:val="005C15CE"/>
    <w:rsid w:val="005C625D"/>
    <w:rsid w:val="005C74B4"/>
    <w:rsid w:val="005C7E19"/>
    <w:rsid w:val="005D2E31"/>
    <w:rsid w:val="005D5B71"/>
    <w:rsid w:val="005D6A3B"/>
    <w:rsid w:val="005D7F54"/>
    <w:rsid w:val="005E1439"/>
    <w:rsid w:val="005E1A6D"/>
    <w:rsid w:val="005E23B5"/>
    <w:rsid w:val="005E4A8C"/>
    <w:rsid w:val="005F5DFC"/>
    <w:rsid w:val="005F6463"/>
    <w:rsid w:val="005F6FB8"/>
    <w:rsid w:val="005F709D"/>
    <w:rsid w:val="0060263F"/>
    <w:rsid w:val="0060395C"/>
    <w:rsid w:val="006043C4"/>
    <w:rsid w:val="0061571F"/>
    <w:rsid w:val="00617513"/>
    <w:rsid w:val="006229DC"/>
    <w:rsid w:val="00622C2A"/>
    <w:rsid w:val="0062392C"/>
    <w:rsid w:val="00625307"/>
    <w:rsid w:val="006258D9"/>
    <w:rsid w:val="0063211D"/>
    <w:rsid w:val="006322A6"/>
    <w:rsid w:val="0064453C"/>
    <w:rsid w:val="006475F7"/>
    <w:rsid w:val="0065012E"/>
    <w:rsid w:val="00650718"/>
    <w:rsid w:val="006515B9"/>
    <w:rsid w:val="00653378"/>
    <w:rsid w:val="00653576"/>
    <w:rsid w:val="00655C88"/>
    <w:rsid w:val="00656E0F"/>
    <w:rsid w:val="00661D4A"/>
    <w:rsid w:val="00663CA1"/>
    <w:rsid w:val="00672E19"/>
    <w:rsid w:val="0067630B"/>
    <w:rsid w:val="00676EA9"/>
    <w:rsid w:val="00685A06"/>
    <w:rsid w:val="00686E45"/>
    <w:rsid w:val="00695CFA"/>
    <w:rsid w:val="006974C8"/>
    <w:rsid w:val="00697BE6"/>
    <w:rsid w:val="006A0672"/>
    <w:rsid w:val="006A78DC"/>
    <w:rsid w:val="006B6293"/>
    <w:rsid w:val="006C18A9"/>
    <w:rsid w:val="006C3C33"/>
    <w:rsid w:val="006C414B"/>
    <w:rsid w:val="006C7E1C"/>
    <w:rsid w:val="006D5D75"/>
    <w:rsid w:val="006D6714"/>
    <w:rsid w:val="006F0BD6"/>
    <w:rsid w:val="006F0E81"/>
    <w:rsid w:val="006F2BB4"/>
    <w:rsid w:val="006F37ED"/>
    <w:rsid w:val="006F5780"/>
    <w:rsid w:val="006F6158"/>
    <w:rsid w:val="00710810"/>
    <w:rsid w:val="00710FDB"/>
    <w:rsid w:val="0071433B"/>
    <w:rsid w:val="007158A9"/>
    <w:rsid w:val="007169E2"/>
    <w:rsid w:val="00716F55"/>
    <w:rsid w:val="00724456"/>
    <w:rsid w:val="00727D39"/>
    <w:rsid w:val="007311FD"/>
    <w:rsid w:val="00732006"/>
    <w:rsid w:val="00733F77"/>
    <w:rsid w:val="007364E2"/>
    <w:rsid w:val="00737F7B"/>
    <w:rsid w:val="0074346F"/>
    <w:rsid w:val="00744183"/>
    <w:rsid w:val="007479B9"/>
    <w:rsid w:val="00754AE6"/>
    <w:rsid w:val="00757554"/>
    <w:rsid w:val="00757DE0"/>
    <w:rsid w:val="00760E2B"/>
    <w:rsid w:val="0076348A"/>
    <w:rsid w:val="00764274"/>
    <w:rsid w:val="007667A5"/>
    <w:rsid w:val="0077031A"/>
    <w:rsid w:val="0077041D"/>
    <w:rsid w:val="00780613"/>
    <w:rsid w:val="00783857"/>
    <w:rsid w:val="0078621E"/>
    <w:rsid w:val="007919E9"/>
    <w:rsid w:val="007944E1"/>
    <w:rsid w:val="007A1BAD"/>
    <w:rsid w:val="007A3D34"/>
    <w:rsid w:val="007B04BE"/>
    <w:rsid w:val="007B49EA"/>
    <w:rsid w:val="007B4FCB"/>
    <w:rsid w:val="007C1999"/>
    <w:rsid w:val="007C69A3"/>
    <w:rsid w:val="007D3A94"/>
    <w:rsid w:val="007D48F3"/>
    <w:rsid w:val="007E2D3D"/>
    <w:rsid w:val="007E5679"/>
    <w:rsid w:val="007E62EB"/>
    <w:rsid w:val="007E76F0"/>
    <w:rsid w:val="007F6BCB"/>
    <w:rsid w:val="00800511"/>
    <w:rsid w:val="0080079F"/>
    <w:rsid w:val="00800B83"/>
    <w:rsid w:val="00802942"/>
    <w:rsid w:val="00803B1F"/>
    <w:rsid w:val="00804371"/>
    <w:rsid w:val="00810ED5"/>
    <w:rsid w:val="0081235C"/>
    <w:rsid w:val="00813FEE"/>
    <w:rsid w:val="0081406E"/>
    <w:rsid w:val="0081417A"/>
    <w:rsid w:val="00817983"/>
    <w:rsid w:val="00822708"/>
    <w:rsid w:val="00822B6D"/>
    <w:rsid w:val="0083116B"/>
    <w:rsid w:val="00832289"/>
    <w:rsid w:val="00836BDA"/>
    <w:rsid w:val="0084008E"/>
    <w:rsid w:val="00840B68"/>
    <w:rsid w:val="0084168A"/>
    <w:rsid w:val="00842854"/>
    <w:rsid w:val="00847DA4"/>
    <w:rsid w:val="008514EE"/>
    <w:rsid w:val="00851BDE"/>
    <w:rsid w:val="00853C22"/>
    <w:rsid w:val="00861F69"/>
    <w:rsid w:val="00863808"/>
    <w:rsid w:val="00864671"/>
    <w:rsid w:val="008648D4"/>
    <w:rsid w:val="00864D5F"/>
    <w:rsid w:val="0086790D"/>
    <w:rsid w:val="00873075"/>
    <w:rsid w:val="00875C41"/>
    <w:rsid w:val="00876A1B"/>
    <w:rsid w:val="00877D0F"/>
    <w:rsid w:val="008840EA"/>
    <w:rsid w:val="00892F98"/>
    <w:rsid w:val="00893A27"/>
    <w:rsid w:val="00895764"/>
    <w:rsid w:val="008A066F"/>
    <w:rsid w:val="008A69FF"/>
    <w:rsid w:val="008B087E"/>
    <w:rsid w:val="008B6F90"/>
    <w:rsid w:val="008C0119"/>
    <w:rsid w:val="008C0178"/>
    <w:rsid w:val="008C21BC"/>
    <w:rsid w:val="008C3438"/>
    <w:rsid w:val="008D44B9"/>
    <w:rsid w:val="008D574F"/>
    <w:rsid w:val="008D6331"/>
    <w:rsid w:val="008D69A4"/>
    <w:rsid w:val="008E036E"/>
    <w:rsid w:val="008E6BEB"/>
    <w:rsid w:val="008E6E77"/>
    <w:rsid w:val="008F3CF1"/>
    <w:rsid w:val="0090152D"/>
    <w:rsid w:val="0090346F"/>
    <w:rsid w:val="009045D7"/>
    <w:rsid w:val="00906444"/>
    <w:rsid w:val="009129FC"/>
    <w:rsid w:val="00913BE4"/>
    <w:rsid w:val="00914F19"/>
    <w:rsid w:val="00915E96"/>
    <w:rsid w:val="00917693"/>
    <w:rsid w:val="00920456"/>
    <w:rsid w:val="0092174B"/>
    <w:rsid w:val="00921AB4"/>
    <w:rsid w:val="00924E5B"/>
    <w:rsid w:val="00943C16"/>
    <w:rsid w:val="00950C5C"/>
    <w:rsid w:val="009515B7"/>
    <w:rsid w:val="00960D64"/>
    <w:rsid w:val="00964783"/>
    <w:rsid w:val="00966D5B"/>
    <w:rsid w:val="009711D4"/>
    <w:rsid w:val="009714B8"/>
    <w:rsid w:val="00971B6B"/>
    <w:rsid w:val="009729D8"/>
    <w:rsid w:val="00975351"/>
    <w:rsid w:val="0097622F"/>
    <w:rsid w:val="00980671"/>
    <w:rsid w:val="0098112C"/>
    <w:rsid w:val="009837E8"/>
    <w:rsid w:val="00985453"/>
    <w:rsid w:val="0098743A"/>
    <w:rsid w:val="00987FEB"/>
    <w:rsid w:val="00992065"/>
    <w:rsid w:val="00993518"/>
    <w:rsid w:val="0099418A"/>
    <w:rsid w:val="009A1944"/>
    <w:rsid w:val="009B0EB3"/>
    <w:rsid w:val="009B0F96"/>
    <w:rsid w:val="009B39C5"/>
    <w:rsid w:val="009C5967"/>
    <w:rsid w:val="009D1F75"/>
    <w:rsid w:val="009D324A"/>
    <w:rsid w:val="009D3803"/>
    <w:rsid w:val="009D4946"/>
    <w:rsid w:val="009D6BC8"/>
    <w:rsid w:val="009D732D"/>
    <w:rsid w:val="009D7E5D"/>
    <w:rsid w:val="009E11C3"/>
    <w:rsid w:val="009E3999"/>
    <w:rsid w:val="009E67B0"/>
    <w:rsid w:val="009E7626"/>
    <w:rsid w:val="009F1C64"/>
    <w:rsid w:val="009F21A4"/>
    <w:rsid w:val="00A014F5"/>
    <w:rsid w:val="00A03767"/>
    <w:rsid w:val="00A07A0F"/>
    <w:rsid w:val="00A13769"/>
    <w:rsid w:val="00A17B0A"/>
    <w:rsid w:val="00A23F2F"/>
    <w:rsid w:val="00A32200"/>
    <w:rsid w:val="00A3241C"/>
    <w:rsid w:val="00A342EA"/>
    <w:rsid w:val="00A36530"/>
    <w:rsid w:val="00A3755A"/>
    <w:rsid w:val="00A4052C"/>
    <w:rsid w:val="00A41F8F"/>
    <w:rsid w:val="00A42CF5"/>
    <w:rsid w:val="00A453BF"/>
    <w:rsid w:val="00A50165"/>
    <w:rsid w:val="00A502BE"/>
    <w:rsid w:val="00A50C85"/>
    <w:rsid w:val="00A51E0C"/>
    <w:rsid w:val="00A607E8"/>
    <w:rsid w:val="00A80675"/>
    <w:rsid w:val="00A81012"/>
    <w:rsid w:val="00A81915"/>
    <w:rsid w:val="00A83A1A"/>
    <w:rsid w:val="00A8464D"/>
    <w:rsid w:val="00A856E2"/>
    <w:rsid w:val="00A86448"/>
    <w:rsid w:val="00A90D6E"/>
    <w:rsid w:val="00A953DC"/>
    <w:rsid w:val="00A95F20"/>
    <w:rsid w:val="00AA1E49"/>
    <w:rsid w:val="00AA2001"/>
    <w:rsid w:val="00AA74DE"/>
    <w:rsid w:val="00AB0960"/>
    <w:rsid w:val="00AB0B93"/>
    <w:rsid w:val="00AB402F"/>
    <w:rsid w:val="00AB4931"/>
    <w:rsid w:val="00AB675D"/>
    <w:rsid w:val="00AC05E7"/>
    <w:rsid w:val="00AC1852"/>
    <w:rsid w:val="00AC71B4"/>
    <w:rsid w:val="00AC7FA8"/>
    <w:rsid w:val="00AD3A78"/>
    <w:rsid w:val="00AD7CC6"/>
    <w:rsid w:val="00AE2981"/>
    <w:rsid w:val="00AE3E8E"/>
    <w:rsid w:val="00AE4BAC"/>
    <w:rsid w:val="00AE6971"/>
    <w:rsid w:val="00AE7CCD"/>
    <w:rsid w:val="00AF010A"/>
    <w:rsid w:val="00AF559A"/>
    <w:rsid w:val="00AF57DE"/>
    <w:rsid w:val="00AF700C"/>
    <w:rsid w:val="00B17561"/>
    <w:rsid w:val="00B17EAE"/>
    <w:rsid w:val="00B20121"/>
    <w:rsid w:val="00B20D3E"/>
    <w:rsid w:val="00B24C81"/>
    <w:rsid w:val="00B36313"/>
    <w:rsid w:val="00B37FDA"/>
    <w:rsid w:val="00B4232F"/>
    <w:rsid w:val="00B42E69"/>
    <w:rsid w:val="00B43A3D"/>
    <w:rsid w:val="00B4754A"/>
    <w:rsid w:val="00B47C14"/>
    <w:rsid w:val="00B506E3"/>
    <w:rsid w:val="00B56112"/>
    <w:rsid w:val="00B57971"/>
    <w:rsid w:val="00B60E0D"/>
    <w:rsid w:val="00B60F01"/>
    <w:rsid w:val="00B61488"/>
    <w:rsid w:val="00B6310D"/>
    <w:rsid w:val="00B63934"/>
    <w:rsid w:val="00B662A0"/>
    <w:rsid w:val="00B715BE"/>
    <w:rsid w:val="00B758CC"/>
    <w:rsid w:val="00B76C13"/>
    <w:rsid w:val="00B8017F"/>
    <w:rsid w:val="00B81C9A"/>
    <w:rsid w:val="00B8506F"/>
    <w:rsid w:val="00B869EB"/>
    <w:rsid w:val="00B9084F"/>
    <w:rsid w:val="00B942FA"/>
    <w:rsid w:val="00B96A62"/>
    <w:rsid w:val="00B96BD3"/>
    <w:rsid w:val="00B97F15"/>
    <w:rsid w:val="00BA0A84"/>
    <w:rsid w:val="00BA6A7B"/>
    <w:rsid w:val="00BB138B"/>
    <w:rsid w:val="00BB1801"/>
    <w:rsid w:val="00BB2695"/>
    <w:rsid w:val="00BB34DB"/>
    <w:rsid w:val="00BB45FC"/>
    <w:rsid w:val="00BC3420"/>
    <w:rsid w:val="00BC37CB"/>
    <w:rsid w:val="00BC5DFD"/>
    <w:rsid w:val="00BC7367"/>
    <w:rsid w:val="00BC7BAA"/>
    <w:rsid w:val="00BD3C2E"/>
    <w:rsid w:val="00BD5DE1"/>
    <w:rsid w:val="00BD6CE8"/>
    <w:rsid w:val="00BD7DB8"/>
    <w:rsid w:val="00BE07C8"/>
    <w:rsid w:val="00BE3434"/>
    <w:rsid w:val="00BE408C"/>
    <w:rsid w:val="00BE54D6"/>
    <w:rsid w:val="00BF0B10"/>
    <w:rsid w:val="00BF41FD"/>
    <w:rsid w:val="00C00CC9"/>
    <w:rsid w:val="00C0130E"/>
    <w:rsid w:val="00C01B0B"/>
    <w:rsid w:val="00C02D89"/>
    <w:rsid w:val="00C077F3"/>
    <w:rsid w:val="00C124D3"/>
    <w:rsid w:val="00C12E54"/>
    <w:rsid w:val="00C14C39"/>
    <w:rsid w:val="00C2796D"/>
    <w:rsid w:val="00C3120C"/>
    <w:rsid w:val="00C3631B"/>
    <w:rsid w:val="00C36E1D"/>
    <w:rsid w:val="00C403BA"/>
    <w:rsid w:val="00C42736"/>
    <w:rsid w:val="00C45ECA"/>
    <w:rsid w:val="00C47CA7"/>
    <w:rsid w:val="00C5227F"/>
    <w:rsid w:val="00C54259"/>
    <w:rsid w:val="00C555A8"/>
    <w:rsid w:val="00C6287B"/>
    <w:rsid w:val="00C6524A"/>
    <w:rsid w:val="00C66CC0"/>
    <w:rsid w:val="00C671E3"/>
    <w:rsid w:val="00C71738"/>
    <w:rsid w:val="00C725B5"/>
    <w:rsid w:val="00C82D10"/>
    <w:rsid w:val="00C87325"/>
    <w:rsid w:val="00C90237"/>
    <w:rsid w:val="00C94BC6"/>
    <w:rsid w:val="00CA0F26"/>
    <w:rsid w:val="00CA1B7A"/>
    <w:rsid w:val="00CA3C3E"/>
    <w:rsid w:val="00CA5285"/>
    <w:rsid w:val="00CB103A"/>
    <w:rsid w:val="00CB1394"/>
    <w:rsid w:val="00CB1FE3"/>
    <w:rsid w:val="00CB37FD"/>
    <w:rsid w:val="00CB413F"/>
    <w:rsid w:val="00CB63A5"/>
    <w:rsid w:val="00CC3091"/>
    <w:rsid w:val="00CC3B5F"/>
    <w:rsid w:val="00CC7B41"/>
    <w:rsid w:val="00CD0DDF"/>
    <w:rsid w:val="00CD29BA"/>
    <w:rsid w:val="00CD3983"/>
    <w:rsid w:val="00CD3D2F"/>
    <w:rsid w:val="00CE0845"/>
    <w:rsid w:val="00CE1412"/>
    <w:rsid w:val="00CE2B8C"/>
    <w:rsid w:val="00CE39D1"/>
    <w:rsid w:val="00CF0C00"/>
    <w:rsid w:val="00CF0F1F"/>
    <w:rsid w:val="00CF20E9"/>
    <w:rsid w:val="00D02916"/>
    <w:rsid w:val="00D03178"/>
    <w:rsid w:val="00D0351B"/>
    <w:rsid w:val="00D04EB2"/>
    <w:rsid w:val="00D0675F"/>
    <w:rsid w:val="00D10C11"/>
    <w:rsid w:val="00D12A1A"/>
    <w:rsid w:val="00D1335F"/>
    <w:rsid w:val="00D15773"/>
    <w:rsid w:val="00D1591B"/>
    <w:rsid w:val="00D23C83"/>
    <w:rsid w:val="00D438A3"/>
    <w:rsid w:val="00D460FC"/>
    <w:rsid w:val="00D46F3C"/>
    <w:rsid w:val="00D50D8F"/>
    <w:rsid w:val="00D52B8C"/>
    <w:rsid w:val="00D53021"/>
    <w:rsid w:val="00D54F39"/>
    <w:rsid w:val="00D55762"/>
    <w:rsid w:val="00D57B73"/>
    <w:rsid w:val="00D61A06"/>
    <w:rsid w:val="00D61F4E"/>
    <w:rsid w:val="00D6282D"/>
    <w:rsid w:val="00D65E5A"/>
    <w:rsid w:val="00D70269"/>
    <w:rsid w:val="00D75052"/>
    <w:rsid w:val="00D82C71"/>
    <w:rsid w:val="00D835E1"/>
    <w:rsid w:val="00D86949"/>
    <w:rsid w:val="00D86AA1"/>
    <w:rsid w:val="00D87353"/>
    <w:rsid w:val="00D90026"/>
    <w:rsid w:val="00D91A58"/>
    <w:rsid w:val="00D923B3"/>
    <w:rsid w:val="00D95D0A"/>
    <w:rsid w:val="00D960D8"/>
    <w:rsid w:val="00D970A9"/>
    <w:rsid w:val="00DA089C"/>
    <w:rsid w:val="00DA1ACF"/>
    <w:rsid w:val="00DA3F30"/>
    <w:rsid w:val="00DA480C"/>
    <w:rsid w:val="00DA7E25"/>
    <w:rsid w:val="00DB055E"/>
    <w:rsid w:val="00DB4590"/>
    <w:rsid w:val="00DB4C05"/>
    <w:rsid w:val="00DB7C8B"/>
    <w:rsid w:val="00DC19AC"/>
    <w:rsid w:val="00DC1CEF"/>
    <w:rsid w:val="00DC376F"/>
    <w:rsid w:val="00DC5512"/>
    <w:rsid w:val="00DC698D"/>
    <w:rsid w:val="00DD3593"/>
    <w:rsid w:val="00DE34EF"/>
    <w:rsid w:val="00DE3DB4"/>
    <w:rsid w:val="00DE4233"/>
    <w:rsid w:val="00DF0CE3"/>
    <w:rsid w:val="00DF159F"/>
    <w:rsid w:val="00DF18B6"/>
    <w:rsid w:val="00DF3D31"/>
    <w:rsid w:val="00DF73DC"/>
    <w:rsid w:val="00DF7FCC"/>
    <w:rsid w:val="00E02ECA"/>
    <w:rsid w:val="00E02F24"/>
    <w:rsid w:val="00E03B11"/>
    <w:rsid w:val="00E11FE1"/>
    <w:rsid w:val="00E14999"/>
    <w:rsid w:val="00E14D1B"/>
    <w:rsid w:val="00E2102B"/>
    <w:rsid w:val="00E22E04"/>
    <w:rsid w:val="00E2584A"/>
    <w:rsid w:val="00E26134"/>
    <w:rsid w:val="00E327A4"/>
    <w:rsid w:val="00E34F46"/>
    <w:rsid w:val="00E35F55"/>
    <w:rsid w:val="00E40F00"/>
    <w:rsid w:val="00E42E29"/>
    <w:rsid w:val="00E45B58"/>
    <w:rsid w:val="00E47C5A"/>
    <w:rsid w:val="00E51ABB"/>
    <w:rsid w:val="00E57CE6"/>
    <w:rsid w:val="00E610C1"/>
    <w:rsid w:val="00E76528"/>
    <w:rsid w:val="00E76BB4"/>
    <w:rsid w:val="00E83190"/>
    <w:rsid w:val="00E83EEC"/>
    <w:rsid w:val="00E852A8"/>
    <w:rsid w:val="00E91DD8"/>
    <w:rsid w:val="00E9477C"/>
    <w:rsid w:val="00E95FEE"/>
    <w:rsid w:val="00E960B8"/>
    <w:rsid w:val="00E96DE4"/>
    <w:rsid w:val="00EA1841"/>
    <w:rsid w:val="00EA3C59"/>
    <w:rsid w:val="00EB1930"/>
    <w:rsid w:val="00EB2AE7"/>
    <w:rsid w:val="00EB744E"/>
    <w:rsid w:val="00EB7B1F"/>
    <w:rsid w:val="00EC41CA"/>
    <w:rsid w:val="00ED0230"/>
    <w:rsid w:val="00ED0E8D"/>
    <w:rsid w:val="00ED2F61"/>
    <w:rsid w:val="00ED4869"/>
    <w:rsid w:val="00EE156A"/>
    <w:rsid w:val="00EE3C58"/>
    <w:rsid w:val="00EF02D6"/>
    <w:rsid w:val="00EF07A2"/>
    <w:rsid w:val="00EF0A1C"/>
    <w:rsid w:val="00EF2962"/>
    <w:rsid w:val="00EF3C84"/>
    <w:rsid w:val="00EF6DFE"/>
    <w:rsid w:val="00EF7A71"/>
    <w:rsid w:val="00F02494"/>
    <w:rsid w:val="00F02A45"/>
    <w:rsid w:val="00F033A0"/>
    <w:rsid w:val="00F05C8E"/>
    <w:rsid w:val="00F10B14"/>
    <w:rsid w:val="00F10BCA"/>
    <w:rsid w:val="00F1314D"/>
    <w:rsid w:val="00F13B6C"/>
    <w:rsid w:val="00F1717D"/>
    <w:rsid w:val="00F20926"/>
    <w:rsid w:val="00F209DA"/>
    <w:rsid w:val="00F21A0B"/>
    <w:rsid w:val="00F21D8F"/>
    <w:rsid w:val="00F22E40"/>
    <w:rsid w:val="00F24ACB"/>
    <w:rsid w:val="00F26885"/>
    <w:rsid w:val="00F30CF2"/>
    <w:rsid w:val="00F3283D"/>
    <w:rsid w:val="00F33F94"/>
    <w:rsid w:val="00F4242A"/>
    <w:rsid w:val="00F43496"/>
    <w:rsid w:val="00F45CC0"/>
    <w:rsid w:val="00F46C0B"/>
    <w:rsid w:val="00F50610"/>
    <w:rsid w:val="00F50C93"/>
    <w:rsid w:val="00F52808"/>
    <w:rsid w:val="00F56BEC"/>
    <w:rsid w:val="00F603AE"/>
    <w:rsid w:val="00F60541"/>
    <w:rsid w:val="00F607F5"/>
    <w:rsid w:val="00F61C0B"/>
    <w:rsid w:val="00F65AB8"/>
    <w:rsid w:val="00F7428E"/>
    <w:rsid w:val="00F765CF"/>
    <w:rsid w:val="00F80AD6"/>
    <w:rsid w:val="00F81681"/>
    <w:rsid w:val="00F868BE"/>
    <w:rsid w:val="00F9008A"/>
    <w:rsid w:val="00F90F09"/>
    <w:rsid w:val="00F944EE"/>
    <w:rsid w:val="00F953E5"/>
    <w:rsid w:val="00F958F2"/>
    <w:rsid w:val="00FA573B"/>
    <w:rsid w:val="00FA5C45"/>
    <w:rsid w:val="00FA661A"/>
    <w:rsid w:val="00FC28E3"/>
    <w:rsid w:val="00FC3C07"/>
    <w:rsid w:val="00FC769A"/>
    <w:rsid w:val="00FD1E64"/>
    <w:rsid w:val="00FD2DBC"/>
    <w:rsid w:val="00FD42E7"/>
    <w:rsid w:val="00FD6ED0"/>
    <w:rsid w:val="00FD70ED"/>
    <w:rsid w:val="00FE0A81"/>
    <w:rsid w:val="00FE2B9C"/>
    <w:rsid w:val="00FE2DC1"/>
    <w:rsid w:val="00FE5E42"/>
    <w:rsid w:val="00FF327D"/>
    <w:rsid w:val="00FF410E"/>
    <w:rsid w:val="00FF6C3C"/>
    <w:rsid w:val="00FF7445"/>
    <w:rsid w:val="00FF7551"/>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BB6EFE5"/>
  <w15:chartTrackingRefBased/>
  <w15:docId w15:val="{7A9DB113-FAC6-4802-912E-ABAB2E45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C736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C736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C73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C7367"/>
    <w:pPr>
      <w:keepNext/>
      <w:spacing w:before="240" w:after="60"/>
      <w:outlineLvl w:val="3"/>
    </w:pPr>
    <w:rPr>
      <w:b/>
      <w:bCs/>
      <w:sz w:val="28"/>
      <w:szCs w:val="28"/>
    </w:rPr>
  </w:style>
  <w:style w:type="paragraph" w:styleId="Heading5">
    <w:name w:val="heading 5"/>
    <w:basedOn w:val="Normal"/>
    <w:next w:val="Normal"/>
    <w:link w:val="Heading5Char"/>
    <w:qFormat/>
    <w:rsid w:val="00BC7367"/>
    <w:pPr>
      <w:spacing w:before="240" w:after="60"/>
      <w:outlineLvl w:val="4"/>
    </w:pPr>
    <w:rPr>
      <w:b/>
      <w:bCs/>
      <w:i/>
      <w:iCs/>
      <w:sz w:val="26"/>
      <w:szCs w:val="26"/>
    </w:rPr>
  </w:style>
  <w:style w:type="paragraph" w:styleId="Heading6">
    <w:name w:val="heading 6"/>
    <w:basedOn w:val="Normal"/>
    <w:next w:val="Normal"/>
    <w:link w:val="Heading6Char"/>
    <w:qFormat/>
    <w:rsid w:val="00BC7367"/>
    <w:pPr>
      <w:spacing w:before="240" w:after="60"/>
      <w:outlineLvl w:val="5"/>
    </w:pPr>
    <w:rPr>
      <w:b/>
      <w:bCs/>
      <w:sz w:val="22"/>
      <w:szCs w:val="22"/>
    </w:rPr>
  </w:style>
  <w:style w:type="paragraph" w:styleId="Heading7">
    <w:name w:val="heading 7"/>
    <w:basedOn w:val="Normal"/>
    <w:next w:val="Normal"/>
    <w:link w:val="Heading7Char"/>
    <w:qFormat/>
    <w:rsid w:val="00BC7367"/>
    <w:pPr>
      <w:spacing w:before="240" w:after="60"/>
      <w:outlineLvl w:val="6"/>
    </w:pPr>
  </w:style>
  <w:style w:type="paragraph" w:styleId="Heading8">
    <w:name w:val="heading 8"/>
    <w:basedOn w:val="Normal"/>
    <w:next w:val="Normal"/>
    <w:link w:val="Heading8Char"/>
    <w:qFormat/>
    <w:rsid w:val="00BC7367"/>
    <w:pPr>
      <w:spacing w:before="240" w:after="60"/>
      <w:outlineLvl w:val="7"/>
    </w:pPr>
    <w:rPr>
      <w:i/>
      <w:iCs/>
    </w:rPr>
  </w:style>
  <w:style w:type="paragraph" w:styleId="Heading9">
    <w:name w:val="heading 9"/>
    <w:basedOn w:val="Normal"/>
    <w:next w:val="Normal"/>
    <w:link w:val="Heading9Char"/>
    <w:qFormat/>
    <w:rsid w:val="00BC73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B869EB"/>
    <w:pPr>
      <w:tabs>
        <w:tab w:val="center" w:pos="4320"/>
        <w:tab w:val="right" w:pos="8640"/>
      </w:tabs>
    </w:pPr>
  </w:style>
  <w:style w:type="paragraph" w:styleId="PlainText">
    <w:name w:val="Plain Text"/>
    <w:basedOn w:val="Normal"/>
    <w:link w:val="PlainTextChar"/>
    <w:unhideWhenUsed/>
    <w:rsid w:val="00E45B58"/>
    <w:rPr>
      <w:rFonts w:ascii="Calibri" w:eastAsia="Calibri" w:hAnsi="Calibri"/>
      <w:sz w:val="22"/>
      <w:szCs w:val="21"/>
    </w:rPr>
  </w:style>
  <w:style w:type="character" w:customStyle="1" w:styleId="PlainTextChar">
    <w:name w:val="Plain Text Char"/>
    <w:link w:val="PlainText"/>
    <w:rsid w:val="00E45B58"/>
    <w:rPr>
      <w:rFonts w:ascii="Calibri" w:eastAsia="Calibri" w:hAnsi="Calibri"/>
      <w:sz w:val="22"/>
      <w:szCs w:val="21"/>
    </w:rPr>
  </w:style>
  <w:style w:type="character" w:customStyle="1" w:styleId="Heading1Char">
    <w:name w:val="Heading 1 Char"/>
    <w:link w:val="Heading1"/>
    <w:rsid w:val="00BC7367"/>
    <w:rPr>
      <w:rFonts w:ascii="Arial" w:hAnsi="Arial" w:cs="Arial"/>
      <w:b/>
      <w:bCs/>
      <w:kern w:val="32"/>
      <w:sz w:val="32"/>
      <w:szCs w:val="32"/>
    </w:rPr>
  </w:style>
  <w:style w:type="character" w:customStyle="1" w:styleId="Heading2Char">
    <w:name w:val="Heading 2 Char"/>
    <w:link w:val="Heading2"/>
    <w:rsid w:val="00BC7367"/>
    <w:rPr>
      <w:rFonts w:ascii="Arial" w:hAnsi="Arial" w:cs="Arial"/>
      <w:b/>
      <w:bCs/>
      <w:i/>
      <w:iCs/>
      <w:sz w:val="28"/>
      <w:szCs w:val="28"/>
    </w:rPr>
  </w:style>
  <w:style w:type="character" w:customStyle="1" w:styleId="Heading3Char">
    <w:name w:val="Heading 3 Char"/>
    <w:link w:val="Heading3"/>
    <w:rsid w:val="00BC7367"/>
    <w:rPr>
      <w:rFonts w:ascii="Arial" w:hAnsi="Arial" w:cs="Arial"/>
      <w:b/>
      <w:bCs/>
      <w:sz w:val="26"/>
      <w:szCs w:val="26"/>
    </w:rPr>
  </w:style>
  <w:style w:type="character" w:customStyle="1" w:styleId="Heading4Char">
    <w:name w:val="Heading 4 Char"/>
    <w:link w:val="Heading4"/>
    <w:rsid w:val="00BC7367"/>
    <w:rPr>
      <w:b/>
      <w:bCs/>
      <w:sz w:val="28"/>
      <w:szCs w:val="28"/>
    </w:rPr>
  </w:style>
  <w:style w:type="character" w:customStyle="1" w:styleId="Heading5Char">
    <w:name w:val="Heading 5 Char"/>
    <w:link w:val="Heading5"/>
    <w:rsid w:val="00BC7367"/>
    <w:rPr>
      <w:b/>
      <w:bCs/>
      <w:i/>
      <w:iCs/>
      <w:sz w:val="26"/>
      <w:szCs w:val="26"/>
    </w:rPr>
  </w:style>
  <w:style w:type="character" w:customStyle="1" w:styleId="Heading6Char">
    <w:name w:val="Heading 6 Char"/>
    <w:link w:val="Heading6"/>
    <w:rsid w:val="00BC7367"/>
    <w:rPr>
      <w:b/>
      <w:bCs/>
      <w:sz w:val="22"/>
      <w:szCs w:val="22"/>
    </w:rPr>
  </w:style>
  <w:style w:type="character" w:customStyle="1" w:styleId="Heading7Char">
    <w:name w:val="Heading 7 Char"/>
    <w:link w:val="Heading7"/>
    <w:rsid w:val="00BC7367"/>
    <w:rPr>
      <w:sz w:val="24"/>
      <w:szCs w:val="24"/>
    </w:rPr>
  </w:style>
  <w:style w:type="character" w:customStyle="1" w:styleId="Heading8Char">
    <w:name w:val="Heading 8 Char"/>
    <w:link w:val="Heading8"/>
    <w:rsid w:val="00BC7367"/>
    <w:rPr>
      <w:i/>
      <w:iCs/>
      <w:sz w:val="24"/>
      <w:szCs w:val="24"/>
    </w:rPr>
  </w:style>
  <w:style w:type="character" w:customStyle="1" w:styleId="Heading9Char">
    <w:name w:val="Heading 9 Char"/>
    <w:link w:val="Heading9"/>
    <w:rsid w:val="00BC7367"/>
    <w:rPr>
      <w:rFonts w:ascii="Arial" w:hAnsi="Arial" w:cs="Arial"/>
      <w:sz w:val="22"/>
      <w:szCs w:val="22"/>
    </w:rPr>
  </w:style>
  <w:style w:type="paragraph" w:styleId="NoSpacing">
    <w:name w:val="No Spacing"/>
    <w:basedOn w:val="Normal"/>
    <w:link w:val="NoSpacingChar"/>
    <w:uiPriority w:val="1"/>
    <w:qFormat/>
    <w:rsid w:val="00BC7367"/>
  </w:style>
  <w:style w:type="paragraph" w:styleId="Title">
    <w:name w:val="Title"/>
    <w:basedOn w:val="Normal"/>
    <w:next w:val="Normal"/>
    <w:link w:val="TitleChar"/>
    <w:qFormat/>
    <w:rsid w:val="00BC7367"/>
    <w:pPr>
      <w:spacing w:before="240" w:after="60"/>
      <w:jc w:val="center"/>
      <w:outlineLvl w:val="0"/>
    </w:pPr>
    <w:rPr>
      <w:rFonts w:ascii="Arial" w:hAnsi="Arial" w:cs="Arial"/>
      <w:b/>
      <w:bCs/>
      <w:kern w:val="28"/>
      <w:sz w:val="32"/>
      <w:szCs w:val="32"/>
    </w:rPr>
  </w:style>
  <w:style w:type="character" w:customStyle="1" w:styleId="TitleChar">
    <w:name w:val="Title Char"/>
    <w:link w:val="Title"/>
    <w:rsid w:val="00BC7367"/>
    <w:rPr>
      <w:rFonts w:ascii="Arial" w:hAnsi="Arial" w:cs="Arial"/>
      <w:b/>
      <w:bCs/>
      <w:kern w:val="28"/>
      <w:sz w:val="32"/>
      <w:szCs w:val="32"/>
    </w:rPr>
  </w:style>
  <w:style w:type="paragraph" w:styleId="Subtitle">
    <w:name w:val="Subtitle"/>
    <w:basedOn w:val="Normal"/>
    <w:next w:val="Normal"/>
    <w:link w:val="SubtitleChar"/>
    <w:qFormat/>
    <w:rsid w:val="00BC7367"/>
    <w:pPr>
      <w:spacing w:after="60"/>
      <w:jc w:val="center"/>
      <w:outlineLvl w:val="1"/>
    </w:pPr>
    <w:rPr>
      <w:rFonts w:ascii="Arial" w:hAnsi="Arial" w:cs="Arial"/>
    </w:rPr>
  </w:style>
  <w:style w:type="character" w:customStyle="1" w:styleId="SubtitleChar">
    <w:name w:val="Subtitle Char"/>
    <w:link w:val="Subtitle"/>
    <w:rsid w:val="00BC7367"/>
    <w:rPr>
      <w:rFonts w:ascii="Arial" w:hAnsi="Arial" w:cs="Arial"/>
      <w:sz w:val="24"/>
      <w:szCs w:val="24"/>
    </w:rPr>
  </w:style>
  <w:style w:type="character" w:styleId="Strong">
    <w:name w:val="Strong"/>
    <w:qFormat/>
    <w:rsid w:val="00BC7367"/>
    <w:rPr>
      <w:rFonts w:cs="Times New Roman"/>
      <w:b/>
      <w:bCs/>
    </w:rPr>
  </w:style>
  <w:style w:type="character" w:styleId="Emphasis">
    <w:name w:val="Emphasis"/>
    <w:qFormat/>
    <w:rsid w:val="00BC7367"/>
    <w:rPr>
      <w:rFonts w:ascii="Times New Roman" w:hAnsi="Times New Roman" w:cs="Times New Roman"/>
      <w:b/>
      <w:bCs/>
      <w:i/>
      <w:iCs/>
    </w:rPr>
  </w:style>
  <w:style w:type="paragraph" w:styleId="Quote">
    <w:name w:val="Quote"/>
    <w:basedOn w:val="Normal"/>
    <w:next w:val="Normal"/>
    <w:link w:val="QuoteChar"/>
    <w:qFormat/>
    <w:rsid w:val="00BC7367"/>
    <w:rPr>
      <w:i/>
      <w:iCs/>
    </w:rPr>
  </w:style>
  <w:style w:type="character" w:customStyle="1" w:styleId="QuoteChar">
    <w:name w:val="Quote Char"/>
    <w:link w:val="Quote"/>
    <w:rsid w:val="00BC7367"/>
    <w:rPr>
      <w:i/>
      <w:iCs/>
      <w:sz w:val="24"/>
      <w:szCs w:val="24"/>
    </w:rPr>
  </w:style>
  <w:style w:type="paragraph" w:styleId="IntenseQuote">
    <w:name w:val="Intense Quote"/>
    <w:basedOn w:val="Normal"/>
    <w:next w:val="Normal"/>
    <w:link w:val="IntenseQuoteChar"/>
    <w:qFormat/>
    <w:rsid w:val="00BC7367"/>
    <w:pPr>
      <w:ind w:left="720" w:right="720"/>
    </w:pPr>
    <w:rPr>
      <w:b/>
      <w:bCs/>
      <w:i/>
      <w:iCs/>
    </w:rPr>
  </w:style>
  <w:style w:type="character" w:customStyle="1" w:styleId="IntenseQuoteChar">
    <w:name w:val="Intense Quote Char"/>
    <w:link w:val="IntenseQuote"/>
    <w:rsid w:val="00BC7367"/>
    <w:rPr>
      <w:b/>
      <w:bCs/>
      <w:i/>
      <w:iCs/>
      <w:sz w:val="24"/>
      <w:szCs w:val="24"/>
    </w:rPr>
  </w:style>
  <w:style w:type="character" w:styleId="SubtleEmphasis">
    <w:name w:val="Subtle Emphasis"/>
    <w:qFormat/>
    <w:rsid w:val="00BC7367"/>
    <w:rPr>
      <w:rFonts w:cs="Times New Roman"/>
      <w:i/>
      <w:iCs/>
      <w:color w:val="auto"/>
    </w:rPr>
  </w:style>
  <w:style w:type="character" w:styleId="IntenseEmphasis">
    <w:name w:val="Intense Emphasis"/>
    <w:qFormat/>
    <w:rsid w:val="00BC7367"/>
    <w:rPr>
      <w:rFonts w:cs="Times New Roman"/>
      <w:b/>
      <w:bCs/>
      <w:i/>
      <w:iCs/>
      <w:sz w:val="24"/>
      <w:szCs w:val="24"/>
      <w:u w:val="single"/>
    </w:rPr>
  </w:style>
  <w:style w:type="character" w:styleId="SubtleReference">
    <w:name w:val="Subtle Reference"/>
    <w:qFormat/>
    <w:rsid w:val="00BC7367"/>
    <w:rPr>
      <w:rFonts w:cs="Times New Roman"/>
      <w:sz w:val="24"/>
      <w:szCs w:val="24"/>
      <w:u w:val="single"/>
    </w:rPr>
  </w:style>
  <w:style w:type="character" w:styleId="IntenseReference">
    <w:name w:val="Intense Reference"/>
    <w:qFormat/>
    <w:rsid w:val="00BC7367"/>
    <w:rPr>
      <w:rFonts w:cs="Times New Roman"/>
      <w:b/>
      <w:bCs/>
      <w:sz w:val="24"/>
      <w:szCs w:val="24"/>
      <w:u w:val="single"/>
    </w:rPr>
  </w:style>
  <w:style w:type="character" w:styleId="BookTitle">
    <w:name w:val="Book Title"/>
    <w:qFormat/>
    <w:rsid w:val="00BC7367"/>
    <w:rPr>
      <w:rFonts w:ascii="Arial" w:hAnsi="Arial" w:cs="Arial"/>
      <w:b/>
      <w:bCs/>
      <w:i/>
      <w:iCs/>
      <w:sz w:val="24"/>
      <w:szCs w:val="24"/>
    </w:rPr>
  </w:style>
  <w:style w:type="paragraph" w:styleId="TOCHeading">
    <w:name w:val="TOC Heading"/>
    <w:basedOn w:val="Heading1"/>
    <w:next w:val="Normal"/>
    <w:qFormat/>
    <w:rsid w:val="00BC7367"/>
    <w:pPr>
      <w:outlineLvl w:val="9"/>
    </w:pPr>
  </w:style>
  <w:style w:type="paragraph" w:customStyle="1" w:styleId="Style1">
    <w:name w:val="Style1"/>
    <w:basedOn w:val="NoSpacing"/>
    <w:link w:val="Style1Char"/>
    <w:autoRedefine/>
    <w:rsid w:val="00BC7367"/>
  </w:style>
  <w:style w:type="character" w:customStyle="1" w:styleId="Style1Char">
    <w:name w:val="Style1 Char"/>
    <w:link w:val="Style1"/>
    <w:locked/>
    <w:rsid w:val="00BC7367"/>
  </w:style>
  <w:style w:type="character" w:customStyle="1" w:styleId="NoSpacingChar">
    <w:name w:val="No Spacing Char"/>
    <w:link w:val="NoSpacing"/>
    <w:uiPriority w:val="1"/>
    <w:locked/>
    <w:rsid w:val="00BC7367"/>
    <w:rPr>
      <w:sz w:val="24"/>
      <w:szCs w:val="24"/>
    </w:rPr>
  </w:style>
  <w:style w:type="character" w:customStyle="1" w:styleId="FooterChar">
    <w:name w:val="Footer Char"/>
    <w:link w:val="Footer"/>
    <w:locked/>
    <w:rsid w:val="00BC7367"/>
    <w:rPr>
      <w:sz w:val="24"/>
      <w:szCs w:val="24"/>
    </w:rPr>
  </w:style>
  <w:style w:type="paragraph" w:customStyle="1" w:styleId="p13">
    <w:name w:val="p13"/>
    <w:basedOn w:val="Normal"/>
    <w:rsid w:val="00BC7367"/>
    <w:pPr>
      <w:widowControl w:val="0"/>
      <w:tabs>
        <w:tab w:val="left" w:pos="430"/>
      </w:tabs>
      <w:autoSpaceDE w:val="0"/>
      <w:autoSpaceDN w:val="0"/>
      <w:adjustRightInd w:val="0"/>
      <w:ind w:left="1010" w:hanging="430"/>
      <w:jc w:val="both"/>
    </w:pPr>
  </w:style>
  <w:style w:type="paragraph" w:styleId="BodyText3">
    <w:name w:val="Body Text 3"/>
    <w:basedOn w:val="Normal"/>
    <w:link w:val="BodyText3Char"/>
    <w:rsid w:val="00BC7367"/>
    <w:pPr>
      <w:spacing w:after="120"/>
    </w:pPr>
    <w:rPr>
      <w:sz w:val="16"/>
      <w:szCs w:val="16"/>
    </w:rPr>
  </w:style>
  <w:style w:type="character" w:customStyle="1" w:styleId="BodyText3Char">
    <w:name w:val="Body Text 3 Char"/>
    <w:link w:val="BodyText3"/>
    <w:rsid w:val="00BC7367"/>
    <w:rPr>
      <w:sz w:val="16"/>
      <w:szCs w:val="16"/>
    </w:rPr>
  </w:style>
  <w:style w:type="paragraph" w:styleId="BalloonText">
    <w:name w:val="Balloon Text"/>
    <w:basedOn w:val="Normal"/>
    <w:link w:val="BalloonTextChar"/>
    <w:rsid w:val="00BC7367"/>
    <w:rPr>
      <w:rFonts w:ascii="Tahoma" w:hAnsi="Tahoma" w:cs="Tahoma"/>
      <w:sz w:val="16"/>
      <w:szCs w:val="16"/>
    </w:rPr>
  </w:style>
  <w:style w:type="character" w:customStyle="1" w:styleId="BalloonTextChar">
    <w:name w:val="Balloon Text Char"/>
    <w:link w:val="BalloonText"/>
    <w:rsid w:val="00BC7367"/>
    <w:rPr>
      <w:rFonts w:ascii="Tahoma" w:hAnsi="Tahoma" w:cs="Tahoma"/>
      <w:sz w:val="16"/>
      <w:szCs w:val="16"/>
    </w:rPr>
  </w:style>
  <w:style w:type="paragraph" w:styleId="BodyText2">
    <w:name w:val="Body Text 2"/>
    <w:basedOn w:val="Normal"/>
    <w:link w:val="BodyText2Char"/>
    <w:rsid w:val="00BC7367"/>
    <w:pPr>
      <w:spacing w:after="120" w:line="480" w:lineRule="auto"/>
    </w:pPr>
  </w:style>
  <w:style w:type="character" w:customStyle="1" w:styleId="BodyText2Char">
    <w:name w:val="Body Text 2 Char"/>
    <w:link w:val="BodyText2"/>
    <w:rsid w:val="00BC7367"/>
    <w:rPr>
      <w:sz w:val="24"/>
      <w:szCs w:val="24"/>
    </w:rPr>
  </w:style>
  <w:style w:type="paragraph" w:styleId="BodyTextIndent">
    <w:name w:val="Body Text Indent"/>
    <w:basedOn w:val="Normal"/>
    <w:link w:val="BodyTextIndentChar"/>
    <w:rsid w:val="00BC7367"/>
    <w:pPr>
      <w:spacing w:after="120"/>
      <w:ind w:left="360"/>
    </w:pPr>
  </w:style>
  <w:style w:type="character" w:customStyle="1" w:styleId="BodyTextIndentChar">
    <w:name w:val="Body Text Indent Char"/>
    <w:link w:val="BodyTextIndent"/>
    <w:rsid w:val="00BC7367"/>
    <w:rPr>
      <w:sz w:val="24"/>
      <w:szCs w:val="24"/>
    </w:rPr>
  </w:style>
  <w:style w:type="character" w:customStyle="1" w:styleId="HeaderChar">
    <w:name w:val="Header Char"/>
    <w:link w:val="Header"/>
    <w:locked/>
    <w:rsid w:val="00BC7367"/>
    <w:rPr>
      <w:sz w:val="24"/>
      <w:szCs w:val="24"/>
    </w:rPr>
  </w:style>
  <w:style w:type="paragraph" w:customStyle="1" w:styleId="outlinearrow">
    <w:name w:val="outline arrow"/>
    <w:basedOn w:val="Normal"/>
    <w:rsid w:val="00BC7367"/>
    <w:pPr>
      <w:numPr>
        <w:numId w:val="5"/>
      </w:numPr>
      <w:tabs>
        <w:tab w:val="clear" w:pos="360"/>
        <w:tab w:val="left" w:pos="0"/>
        <w:tab w:val="num" w:pos="1080"/>
      </w:tabs>
      <w:spacing w:before="120"/>
      <w:ind w:left="1080"/>
    </w:pPr>
  </w:style>
  <w:style w:type="paragraph" w:customStyle="1" w:styleId="outlinebullett">
    <w:name w:val="outline bullett"/>
    <w:basedOn w:val="Normal"/>
    <w:link w:val="outlinebullettChar"/>
    <w:rsid w:val="00BC7367"/>
    <w:pPr>
      <w:spacing w:before="120"/>
    </w:pPr>
  </w:style>
  <w:style w:type="paragraph" w:customStyle="1" w:styleId="outlinecheck">
    <w:name w:val="outline check"/>
    <w:basedOn w:val="Normal"/>
    <w:link w:val="outlinecheckChar"/>
    <w:autoRedefine/>
    <w:rsid w:val="00BC7367"/>
    <w:pPr>
      <w:numPr>
        <w:numId w:val="9"/>
      </w:numPr>
      <w:spacing w:before="60"/>
      <w:outlineLvl w:val="0"/>
    </w:pPr>
    <w:rPr>
      <w:sz w:val="22"/>
      <w:szCs w:val="22"/>
    </w:rPr>
  </w:style>
  <w:style w:type="paragraph" w:customStyle="1" w:styleId="outlinedot">
    <w:name w:val="outline dot"/>
    <w:basedOn w:val="Normal"/>
    <w:rsid w:val="00BC7367"/>
    <w:pPr>
      <w:numPr>
        <w:numId w:val="4"/>
      </w:numPr>
      <w:spacing w:before="120"/>
      <w:ind w:left="1973" w:hanging="173"/>
    </w:pPr>
  </w:style>
  <w:style w:type="paragraph" w:customStyle="1" w:styleId="sectionsubheadingsecond">
    <w:name w:val="section subheading second"/>
    <w:basedOn w:val="Normal"/>
    <w:rsid w:val="00BC7367"/>
    <w:pPr>
      <w:spacing w:before="240"/>
    </w:pPr>
    <w:rPr>
      <w:b/>
      <w:bCs/>
      <w:sz w:val="32"/>
      <w:szCs w:val="32"/>
    </w:rPr>
  </w:style>
  <w:style w:type="paragraph" w:customStyle="1" w:styleId="sectionsubheading">
    <w:name w:val="section subheading"/>
    <w:basedOn w:val="Normal"/>
    <w:rsid w:val="00BC7367"/>
    <w:pPr>
      <w:numPr>
        <w:numId w:val="6"/>
      </w:numPr>
      <w:spacing w:before="240"/>
    </w:pPr>
    <w:rPr>
      <w:b/>
      <w:bCs/>
      <w:sz w:val="28"/>
      <w:szCs w:val="28"/>
      <w:u w:val="single"/>
    </w:rPr>
  </w:style>
  <w:style w:type="paragraph" w:customStyle="1" w:styleId="subhead">
    <w:name w:val="subhead"/>
    <w:aliases w:val="processing"/>
    <w:basedOn w:val="Normal"/>
    <w:rsid w:val="00BC7367"/>
    <w:pPr>
      <w:spacing w:before="240"/>
    </w:pPr>
    <w:rPr>
      <w:b/>
      <w:bCs/>
      <w:sz w:val="36"/>
      <w:szCs w:val="36"/>
    </w:rPr>
  </w:style>
  <w:style w:type="paragraph" w:customStyle="1" w:styleId="noteswithicons">
    <w:name w:val="notes with icons"/>
    <w:basedOn w:val="Normal"/>
    <w:rsid w:val="00BC7367"/>
    <w:pPr>
      <w:spacing w:before="120"/>
    </w:pPr>
  </w:style>
  <w:style w:type="paragraph" w:customStyle="1" w:styleId="letter-Numberindent">
    <w:name w:val="letter-Number indent"/>
    <w:basedOn w:val="Normal"/>
    <w:link w:val="letter-NumberindentChar"/>
    <w:rsid w:val="00BC7367"/>
    <w:pPr>
      <w:tabs>
        <w:tab w:val="left" w:pos="1080"/>
      </w:tabs>
      <w:spacing w:before="120"/>
      <w:ind w:left="1080" w:hanging="360"/>
    </w:pPr>
    <w:rPr>
      <w:rFonts w:ascii="Arial" w:hAnsi="Arial" w:cs="Arial"/>
      <w:sz w:val="22"/>
      <w:szCs w:val="22"/>
    </w:rPr>
  </w:style>
  <w:style w:type="character" w:customStyle="1" w:styleId="outlinebullettChar">
    <w:name w:val="outline bullett Char"/>
    <w:link w:val="outlinebullett"/>
    <w:locked/>
    <w:rsid w:val="00BC7367"/>
    <w:rPr>
      <w:sz w:val="24"/>
      <w:szCs w:val="24"/>
    </w:rPr>
  </w:style>
  <w:style w:type="paragraph" w:customStyle="1" w:styleId="Letterindent">
    <w:name w:val="Letter indent"/>
    <w:basedOn w:val="Normal"/>
    <w:link w:val="LetterindentChar"/>
    <w:rsid w:val="00BC7367"/>
    <w:pPr>
      <w:spacing w:before="240"/>
      <w:ind w:left="720" w:hanging="360"/>
    </w:pPr>
    <w:rPr>
      <w:rFonts w:ascii="Arial" w:hAnsi="Arial" w:cs="Arial"/>
      <w:sz w:val="22"/>
      <w:szCs w:val="22"/>
    </w:rPr>
  </w:style>
  <w:style w:type="paragraph" w:customStyle="1" w:styleId="letterindentsmall">
    <w:name w:val="letter indent small"/>
    <w:basedOn w:val="Normal"/>
    <w:link w:val="letterindentsmallChar"/>
    <w:rsid w:val="00BC7367"/>
    <w:pPr>
      <w:tabs>
        <w:tab w:val="left" w:pos="1440"/>
      </w:tabs>
      <w:spacing w:before="120"/>
      <w:ind w:left="1440" w:hanging="360"/>
    </w:pPr>
    <w:rPr>
      <w:rFonts w:ascii="Arial" w:hAnsi="Arial" w:cs="Arial"/>
      <w:sz w:val="22"/>
      <w:szCs w:val="22"/>
    </w:rPr>
  </w:style>
  <w:style w:type="character" w:customStyle="1" w:styleId="LetterindentChar">
    <w:name w:val="Letter indent Char"/>
    <w:link w:val="Letterindent"/>
    <w:locked/>
    <w:rsid w:val="00BC7367"/>
    <w:rPr>
      <w:rFonts w:ascii="Arial" w:hAnsi="Arial" w:cs="Arial"/>
      <w:sz w:val="22"/>
      <w:szCs w:val="22"/>
    </w:rPr>
  </w:style>
  <w:style w:type="character" w:customStyle="1" w:styleId="letter-NumberindentChar">
    <w:name w:val="letter-Number indent Char"/>
    <w:link w:val="letter-Numberindent"/>
    <w:locked/>
    <w:rsid w:val="00BC7367"/>
    <w:rPr>
      <w:rFonts w:ascii="Arial" w:hAnsi="Arial" w:cs="Arial"/>
      <w:sz w:val="22"/>
      <w:szCs w:val="22"/>
    </w:rPr>
  </w:style>
  <w:style w:type="character" w:customStyle="1" w:styleId="letterindentsmallChar">
    <w:name w:val="letter indent small Char"/>
    <w:link w:val="letterindentsmall"/>
    <w:locked/>
    <w:rsid w:val="00BC7367"/>
    <w:rPr>
      <w:rFonts w:ascii="Arial" w:hAnsi="Arial" w:cs="Arial"/>
      <w:sz w:val="22"/>
      <w:szCs w:val="22"/>
    </w:rPr>
  </w:style>
  <w:style w:type="character" w:customStyle="1" w:styleId="outlinecheckChar">
    <w:name w:val="outline check Char"/>
    <w:link w:val="outlinecheck"/>
    <w:locked/>
    <w:rsid w:val="00BC7367"/>
    <w:rPr>
      <w:sz w:val="22"/>
      <w:szCs w:val="22"/>
    </w:rPr>
  </w:style>
  <w:style w:type="paragraph" w:customStyle="1" w:styleId="Outlinedash">
    <w:name w:val="Outline dash"/>
    <w:basedOn w:val="Normal"/>
    <w:rsid w:val="00BC7367"/>
    <w:pPr>
      <w:numPr>
        <w:ilvl w:val="4"/>
        <w:numId w:val="7"/>
      </w:numPr>
      <w:tabs>
        <w:tab w:val="clear" w:pos="2340"/>
        <w:tab w:val="num" w:pos="2880"/>
      </w:tabs>
      <w:spacing w:before="80"/>
      <w:ind w:left="2880"/>
    </w:pPr>
  </w:style>
  <w:style w:type="paragraph" w:customStyle="1" w:styleId="Bid1stSubhead">
    <w:name w:val="Bid 1st Subhead"/>
    <w:basedOn w:val="Normal"/>
    <w:rsid w:val="00BC7367"/>
    <w:rPr>
      <w:b/>
      <w:bCs/>
      <w:sz w:val="28"/>
      <w:szCs w:val="28"/>
    </w:rPr>
  </w:style>
  <w:style w:type="paragraph" w:customStyle="1" w:styleId="Bid2ndSubheadunderline">
    <w:name w:val="Bid 2nd Subhead underline"/>
    <w:basedOn w:val="Normal"/>
    <w:link w:val="Bid2ndSubheadunderlineChar"/>
    <w:rsid w:val="00BC7367"/>
    <w:rPr>
      <w:u w:val="single"/>
    </w:rPr>
  </w:style>
  <w:style w:type="paragraph" w:customStyle="1" w:styleId="Bid3rdSubhead">
    <w:name w:val="Bid 3rd Subhead"/>
    <w:basedOn w:val="Normal"/>
    <w:rsid w:val="00BC7367"/>
    <w:rPr>
      <w:i/>
      <w:iCs/>
    </w:rPr>
  </w:style>
  <w:style w:type="character" w:customStyle="1" w:styleId="Bid2ndSubheadunderlineChar">
    <w:name w:val="Bid 2nd Subhead underline Char"/>
    <w:link w:val="Bid2ndSubheadunderline"/>
    <w:locked/>
    <w:rsid w:val="00BC7367"/>
    <w:rPr>
      <w:sz w:val="24"/>
      <w:szCs w:val="24"/>
      <w:u w:val="single"/>
    </w:rPr>
  </w:style>
  <w:style w:type="paragraph" w:styleId="ListBullet2">
    <w:name w:val="List Bullet 2"/>
    <w:basedOn w:val="Normal"/>
    <w:autoRedefine/>
    <w:rsid w:val="00BC7367"/>
    <w:pPr>
      <w:numPr>
        <w:numId w:val="8"/>
      </w:numPr>
      <w:tabs>
        <w:tab w:val="clear" w:pos="1080"/>
        <w:tab w:val="num" w:pos="2520"/>
      </w:tabs>
      <w:ind w:left="2520"/>
    </w:pPr>
  </w:style>
  <w:style w:type="character" w:customStyle="1" w:styleId="smallblack1">
    <w:name w:val="smallblack1"/>
    <w:rsid w:val="00BC7367"/>
    <w:rPr>
      <w:rFonts w:ascii="Arial" w:hAnsi="Arial" w:cs="Arial"/>
      <w:color w:val="000000"/>
      <w:sz w:val="16"/>
      <w:szCs w:val="16"/>
      <w:u w:val="none"/>
      <w:effect w:val="none"/>
    </w:rPr>
  </w:style>
  <w:style w:type="character" w:customStyle="1" w:styleId="CharChar2">
    <w:name w:val="Char Char2"/>
    <w:rsid w:val="00BC7367"/>
    <w:rPr>
      <w:rFonts w:ascii="Courier New" w:hAnsi="Courier New" w:cs="Courier New"/>
    </w:rPr>
  </w:style>
  <w:style w:type="paragraph" w:customStyle="1" w:styleId="Default">
    <w:name w:val="Default"/>
    <w:rsid w:val="00CE39D1"/>
    <w:pPr>
      <w:autoSpaceDE w:val="0"/>
      <w:autoSpaceDN w:val="0"/>
      <w:adjustRightInd w:val="0"/>
    </w:pPr>
    <w:rPr>
      <w:rFonts w:ascii="Arial" w:hAnsi="Arial" w:cs="Arial"/>
      <w:color w:val="000000"/>
      <w:sz w:val="24"/>
      <w:szCs w:val="24"/>
    </w:rPr>
  </w:style>
  <w:style w:type="table" w:customStyle="1" w:styleId="LightList1">
    <w:name w:val="Light List1"/>
    <w:basedOn w:val="TableNormal"/>
    <w:next w:val="LightList"/>
    <w:uiPriority w:val="61"/>
    <w:rsid w:val="00080567"/>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08056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5042AD"/>
    <w:rPr>
      <w:sz w:val="24"/>
      <w:szCs w:val="24"/>
    </w:rPr>
  </w:style>
  <w:style w:type="character" w:styleId="CommentReference">
    <w:name w:val="annotation reference"/>
    <w:rsid w:val="005042AD"/>
    <w:rPr>
      <w:sz w:val="16"/>
      <w:szCs w:val="16"/>
    </w:rPr>
  </w:style>
  <w:style w:type="paragraph" w:styleId="CommentText">
    <w:name w:val="annotation text"/>
    <w:basedOn w:val="Normal"/>
    <w:link w:val="CommentTextChar"/>
    <w:rsid w:val="005042AD"/>
    <w:rPr>
      <w:sz w:val="20"/>
      <w:szCs w:val="20"/>
    </w:rPr>
  </w:style>
  <w:style w:type="character" w:customStyle="1" w:styleId="CommentTextChar">
    <w:name w:val="Comment Text Char"/>
    <w:basedOn w:val="DefaultParagraphFont"/>
    <w:link w:val="CommentText"/>
    <w:rsid w:val="005042AD"/>
  </w:style>
  <w:style w:type="paragraph" w:styleId="CommentSubject">
    <w:name w:val="annotation subject"/>
    <w:basedOn w:val="CommentText"/>
    <w:next w:val="CommentText"/>
    <w:link w:val="CommentSubjectChar"/>
    <w:rsid w:val="005042AD"/>
    <w:rPr>
      <w:b/>
      <w:bCs/>
    </w:rPr>
  </w:style>
  <w:style w:type="character" w:customStyle="1" w:styleId="CommentSubjectChar">
    <w:name w:val="Comment Subject Char"/>
    <w:link w:val="CommentSubject"/>
    <w:rsid w:val="005042AD"/>
    <w:rPr>
      <w:b/>
      <w:bCs/>
    </w:rPr>
  </w:style>
  <w:style w:type="character" w:customStyle="1" w:styleId="UnresolvedMention">
    <w:name w:val="Unresolved Mention"/>
    <w:basedOn w:val="DefaultParagraphFont"/>
    <w:uiPriority w:val="99"/>
    <w:semiHidden/>
    <w:unhideWhenUsed/>
    <w:rsid w:val="00497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9359">
      <w:bodyDiv w:val="1"/>
      <w:marLeft w:val="0"/>
      <w:marRight w:val="0"/>
      <w:marTop w:val="0"/>
      <w:marBottom w:val="0"/>
      <w:divBdr>
        <w:top w:val="none" w:sz="0" w:space="0" w:color="auto"/>
        <w:left w:val="none" w:sz="0" w:space="0" w:color="auto"/>
        <w:bottom w:val="none" w:sz="0" w:space="0" w:color="auto"/>
        <w:right w:val="none" w:sz="0" w:space="0" w:color="auto"/>
      </w:divBdr>
    </w:div>
    <w:div w:id="120347377">
      <w:bodyDiv w:val="1"/>
      <w:marLeft w:val="0"/>
      <w:marRight w:val="0"/>
      <w:marTop w:val="0"/>
      <w:marBottom w:val="0"/>
      <w:divBdr>
        <w:top w:val="none" w:sz="0" w:space="0" w:color="auto"/>
        <w:left w:val="none" w:sz="0" w:space="0" w:color="auto"/>
        <w:bottom w:val="none" w:sz="0" w:space="0" w:color="auto"/>
        <w:right w:val="none" w:sz="0" w:space="0" w:color="auto"/>
      </w:divBdr>
    </w:div>
    <w:div w:id="231278644">
      <w:bodyDiv w:val="1"/>
      <w:marLeft w:val="0"/>
      <w:marRight w:val="0"/>
      <w:marTop w:val="0"/>
      <w:marBottom w:val="0"/>
      <w:divBdr>
        <w:top w:val="none" w:sz="0" w:space="0" w:color="auto"/>
        <w:left w:val="none" w:sz="0" w:space="0" w:color="auto"/>
        <w:bottom w:val="none" w:sz="0" w:space="0" w:color="auto"/>
        <w:right w:val="none" w:sz="0" w:space="0" w:color="auto"/>
      </w:divBdr>
    </w:div>
    <w:div w:id="250167288">
      <w:bodyDiv w:val="1"/>
      <w:marLeft w:val="0"/>
      <w:marRight w:val="0"/>
      <w:marTop w:val="0"/>
      <w:marBottom w:val="0"/>
      <w:divBdr>
        <w:top w:val="none" w:sz="0" w:space="0" w:color="auto"/>
        <w:left w:val="none" w:sz="0" w:space="0" w:color="auto"/>
        <w:bottom w:val="none" w:sz="0" w:space="0" w:color="auto"/>
        <w:right w:val="none" w:sz="0" w:space="0" w:color="auto"/>
      </w:divBdr>
    </w:div>
    <w:div w:id="345375520">
      <w:bodyDiv w:val="1"/>
      <w:marLeft w:val="0"/>
      <w:marRight w:val="0"/>
      <w:marTop w:val="0"/>
      <w:marBottom w:val="0"/>
      <w:divBdr>
        <w:top w:val="none" w:sz="0" w:space="0" w:color="auto"/>
        <w:left w:val="none" w:sz="0" w:space="0" w:color="auto"/>
        <w:bottom w:val="none" w:sz="0" w:space="0" w:color="auto"/>
        <w:right w:val="none" w:sz="0" w:space="0" w:color="auto"/>
      </w:divBdr>
    </w:div>
    <w:div w:id="606426120">
      <w:bodyDiv w:val="1"/>
      <w:marLeft w:val="0"/>
      <w:marRight w:val="0"/>
      <w:marTop w:val="0"/>
      <w:marBottom w:val="0"/>
      <w:divBdr>
        <w:top w:val="none" w:sz="0" w:space="0" w:color="auto"/>
        <w:left w:val="none" w:sz="0" w:space="0" w:color="auto"/>
        <w:bottom w:val="none" w:sz="0" w:space="0" w:color="auto"/>
        <w:right w:val="none" w:sz="0" w:space="0" w:color="auto"/>
      </w:divBdr>
    </w:div>
    <w:div w:id="827793898">
      <w:bodyDiv w:val="1"/>
      <w:marLeft w:val="0"/>
      <w:marRight w:val="0"/>
      <w:marTop w:val="0"/>
      <w:marBottom w:val="0"/>
      <w:divBdr>
        <w:top w:val="none" w:sz="0" w:space="0" w:color="auto"/>
        <w:left w:val="none" w:sz="0" w:space="0" w:color="auto"/>
        <w:bottom w:val="none" w:sz="0" w:space="0" w:color="auto"/>
        <w:right w:val="none" w:sz="0" w:space="0" w:color="auto"/>
      </w:divBdr>
    </w:div>
    <w:div w:id="1042171893">
      <w:bodyDiv w:val="1"/>
      <w:marLeft w:val="0"/>
      <w:marRight w:val="0"/>
      <w:marTop w:val="0"/>
      <w:marBottom w:val="0"/>
      <w:divBdr>
        <w:top w:val="none" w:sz="0" w:space="0" w:color="auto"/>
        <w:left w:val="none" w:sz="0" w:space="0" w:color="auto"/>
        <w:bottom w:val="none" w:sz="0" w:space="0" w:color="auto"/>
        <w:right w:val="none" w:sz="0" w:space="0" w:color="auto"/>
      </w:divBdr>
    </w:div>
    <w:div w:id="1134564866">
      <w:bodyDiv w:val="1"/>
      <w:marLeft w:val="0"/>
      <w:marRight w:val="0"/>
      <w:marTop w:val="0"/>
      <w:marBottom w:val="0"/>
      <w:divBdr>
        <w:top w:val="none" w:sz="0" w:space="0" w:color="auto"/>
        <w:left w:val="none" w:sz="0" w:space="0" w:color="auto"/>
        <w:bottom w:val="none" w:sz="0" w:space="0" w:color="auto"/>
        <w:right w:val="none" w:sz="0" w:space="0" w:color="auto"/>
      </w:divBdr>
    </w:div>
    <w:div w:id="1210144166">
      <w:bodyDiv w:val="1"/>
      <w:marLeft w:val="0"/>
      <w:marRight w:val="0"/>
      <w:marTop w:val="0"/>
      <w:marBottom w:val="0"/>
      <w:divBdr>
        <w:top w:val="none" w:sz="0" w:space="0" w:color="auto"/>
        <w:left w:val="none" w:sz="0" w:space="0" w:color="auto"/>
        <w:bottom w:val="none" w:sz="0" w:space="0" w:color="auto"/>
        <w:right w:val="none" w:sz="0" w:space="0" w:color="auto"/>
      </w:divBdr>
    </w:div>
    <w:div w:id="1249197097">
      <w:bodyDiv w:val="1"/>
      <w:marLeft w:val="0"/>
      <w:marRight w:val="0"/>
      <w:marTop w:val="0"/>
      <w:marBottom w:val="0"/>
      <w:divBdr>
        <w:top w:val="none" w:sz="0" w:space="0" w:color="auto"/>
        <w:left w:val="none" w:sz="0" w:space="0" w:color="auto"/>
        <w:bottom w:val="none" w:sz="0" w:space="0" w:color="auto"/>
        <w:right w:val="none" w:sz="0" w:space="0" w:color="auto"/>
      </w:divBdr>
    </w:div>
    <w:div w:id="1258057325">
      <w:bodyDiv w:val="1"/>
      <w:marLeft w:val="0"/>
      <w:marRight w:val="0"/>
      <w:marTop w:val="0"/>
      <w:marBottom w:val="0"/>
      <w:divBdr>
        <w:top w:val="none" w:sz="0" w:space="0" w:color="auto"/>
        <w:left w:val="none" w:sz="0" w:space="0" w:color="auto"/>
        <w:bottom w:val="none" w:sz="0" w:space="0" w:color="auto"/>
        <w:right w:val="none" w:sz="0" w:space="0" w:color="auto"/>
      </w:divBdr>
    </w:div>
    <w:div w:id="1292858728">
      <w:bodyDiv w:val="1"/>
      <w:marLeft w:val="0"/>
      <w:marRight w:val="0"/>
      <w:marTop w:val="0"/>
      <w:marBottom w:val="0"/>
      <w:divBdr>
        <w:top w:val="none" w:sz="0" w:space="0" w:color="auto"/>
        <w:left w:val="none" w:sz="0" w:space="0" w:color="auto"/>
        <w:bottom w:val="none" w:sz="0" w:space="0" w:color="auto"/>
        <w:right w:val="none" w:sz="0" w:space="0" w:color="auto"/>
      </w:divBdr>
    </w:div>
    <w:div w:id="1349017087">
      <w:bodyDiv w:val="1"/>
      <w:marLeft w:val="0"/>
      <w:marRight w:val="0"/>
      <w:marTop w:val="0"/>
      <w:marBottom w:val="0"/>
      <w:divBdr>
        <w:top w:val="none" w:sz="0" w:space="0" w:color="auto"/>
        <w:left w:val="none" w:sz="0" w:space="0" w:color="auto"/>
        <w:bottom w:val="none" w:sz="0" w:space="0" w:color="auto"/>
        <w:right w:val="none" w:sz="0" w:space="0" w:color="auto"/>
      </w:divBdr>
    </w:div>
    <w:div w:id="1375303878">
      <w:bodyDiv w:val="1"/>
      <w:marLeft w:val="0"/>
      <w:marRight w:val="0"/>
      <w:marTop w:val="0"/>
      <w:marBottom w:val="0"/>
      <w:divBdr>
        <w:top w:val="none" w:sz="0" w:space="0" w:color="auto"/>
        <w:left w:val="none" w:sz="0" w:space="0" w:color="auto"/>
        <w:bottom w:val="none" w:sz="0" w:space="0" w:color="auto"/>
        <w:right w:val="none" w:sz="0" w:space="0" w:color="auto"/>
      </w:divBdr>
    </w:div>
    <w:div w:id="1450275756">
      <w:bodyDiv w:val="1"/>
      <w:marLeft w:val="0"/>
      <w:marRight w:val="0"/>
      <w:marTop w:val="0"/>
      <w:marBottom w:val="0"/>
      <w:divBdr>
        <w:top w:val="none" w:sz="0" w:space="0" w:color="auto"/>
        <w:left w:val="none" w:sz="0" w:space="0" w:color="auto"/>
        <w:bottom w:val="none" w:sz="0" w:space="0" w:color="auto"/>
        <w:right w:val="none" w:sz="0" w:space="0" w:color="auto"/>
      </w:divBdr>
    </w:div>
    <w:div w:id="1474299870">
      <w:bodyDiv w:val="1"/>
      <w:marLeft w:val="0"/>
      <w:marRight w:val="0"/>
      <w:marTop w:val="0"/>
      <w:marBottom w:val="0"/>
      <w:divBdr>
        <w:top w:val="none" w:sz="0" w:space="0" w:color="auto"/>
        <w:left w:val="none" w:sz="0" w:space="0" w:color="auto"/>
        <w:bottom w:val="none" w:sz="0" w:space="0" w:color="auto"/>
        <w:right w:val="none" w:sz="0" w:space="0" w:color="auto"/>
      </w:divBdr>
    </w:div>
    <w:div w:id="1494563561">
      <w:bodyDiv w:val="1"/>
      <w:marLeft w:val="0"/>
      <w:marRight w:val="0"/>
      <w:marTop w:val="0"/>
      <w:marBottom w:val="0"/>
      <w:divBdr>
        <w:top w:val="none" w:sz="0" w:space="0" w:color="auto"/>
        <w:left w:val="none" w:sz="0" w:space="0" w:color="auto"/>
        <w:bottom w:val="none" w:sz="0" w:space="0" w:color="auto"/>
        <w:right w:val="none" w:sz="0" w:space="0" w:color="auto"/>
      </w:divBdr>
    </w:div>
    <w:div w:id="1706636424">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70609682">
      <w:bodyDiv w:val="1"/>
      <w:marLeft w:val="0"/>
      <w:marRight w:val="0"/>
      <w:marTop w:val="0"/>
      <w:marBottom w:val="0"/>
      <w:divBdr>
        <w:top w:val="none" w:sz="0" w:space="0" w:color="auto"/>
        <w:left w:val="none" w:sz="0" w:space="0" w:color="auto"/>
        <w:bottom w:val="none" w:sz="0" w:space="0" w:color="auto"/>
        <w:right w:val="none" w:sz="0" w:space="0" w:color="auto"/>
      </w:divBdr>
    </w:div>
    <w:div w:id="1887057720">
      <w:bodyDiv w:val="1"/>
      <w:marLeft w:val="0"/>
      <w:marRight w:val="0"/>
      <w:marTop w:val="0"/>
      <w:marBottom w:val="0"/>
      <w:divBdr>
        <w:top w:val="none" w:sz="0" w:space="0" w:color="auto"/>
        <w:left w:val="none" w:sz="0" w:space="0" w:color="auto"/>
        <w:bottom w:val="none" w:sz="0" w:space="0" w:color="auto"/>
        <w:right w:val="none" w:sz="0" w:space="0" w:color="auto"/>
      </w:divBdr>
    </w:div>
    <w:div w:id="1948000018">
      <w:bodyDiv w:val="1"/>
      <w:marLeft w:val="0"/>
      <w:marRight w:val="0"/>
      <w:marTop w:val="0"/>
      <w:marBottom w:val="0"/>
      <w:divBdr>
        <w:top w:val="none" w:sz="0" w:space="0" w:color="auto"/>
        <w:left w:val="none" w:sz="0" w:space="0" w:color="auto"/>
        <w:bottom w:val="none" w:sz="0" w:space="0" w:color="auto"/>
        <w:right w:val="none" w:sz="0" w:space="0" w:color="auto"/>
      </w:divBdr>
    </w:div>
    <w:div w:id="1965849330">
      <w:bodyDiv w:val="1"/>
      <w:marLeft w:val="0"/>
      <w:marRight w:val="0"/>
      <w:marTop w:val="0"/>
      <w:marBottom w:val="0"/>
      <w:divBdr>
        <w:top w:val="none" w:sz="0" w:space="0" w:color="auto"/>
        <w:left w:val="none" w:sz="0" w:space="0" w:color="auto"/>
        <w:bottom w:val="none" w:sz="0" w:space="0" w:color="auto"/>
        <w:right w:val="none" w:sz="0" w:space="0" w:color="auto"/>
      </w:divBdr>
    </w:div>
    <w:div w:id="203183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2021FTML4@District.us.com" TargetMode="External"/><Relationship Id="rId18" Type="http://schemas.openxmlformats.org/officeDocument/2006/relationships/hyperlink" Target="http://www.usac.org/sp/about/obtain-498ID/default.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2021FTML4@district.us.com" TargetMode="External"/><Relationship Id="rId17" Type="http://schemas.openxmlformats.org/officeDocument/2006/relationships/hyperlink" Target="http://www.procurement.sc.gov" TargetMode="External"/><Relationship Id="rId2" Type="http://schemas.openxmlformats.org/officeDocument/2006/relationships/numbering" Target="numbering.xml"/><Relationship Id="rId16" Type="http://schemas.openxmlformats.org/officeDocument/2006/relationships/hyperlink" Target="mailto:2021FTML4@District.us.com"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2021FTML4@District.us.com" TargetMode="External"/><Relationship Id="rId10" Type="http://schemas.openxmlformats.org/officeDocument/2006/relationships/footer" Target="footer1.xml"/><Relationship Id="rId19" Type="http://schemas.openxmlformats.org/officeDocument/2006/relationships/hyperlink" Target="http://www.usac.org/sp/about/obtain-498ID/default.aspx" TargetMode="External"/><Relationship Id="rId4" Type="http://schemas.openxmlformats.org/officeDocument/2006/relationships/settings" Target="settings.xml"/><Relationship Id="rId9" Type="http://schemas.openxmlformats.org/officeDocument/2006/relationships/hyperlink" Target="http://www.fortmillschools.org/departments/procurement/" TargetMode="External"/><Relationship Id="rId14" Type="http://schemas.openxmlformats.org/officeDocument/2006/relationships/hyperlink" Target="http://www.fortmillschools.org/departments/procur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F44B7-6401-412F-A28B-E97694D4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14545</Words>
  <Characters>82910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SAP</vt:lpstr>
    </vt:vector>
  </TitlesOfParts>
  <Company>SC Budget and Control Board - SPO</Company>
  <LinksUpToDate>false</LinksUpToDate>
  <CharactersWithSpaces>97261</CharactersWithSpaces>
  <SharedDoc>false</SharedDoc>
  <HLinks>
    <vt:vector size="54" baseType="variant">
      <vt:variant>
        <vt:i4>2818107</vt:i4>
      </vt:variant>
      <vt:variant>
        <vt:i4>24</vt:i4>
      </vt:variant>
      <vt:variant>
        <vt:i4>0</vt:i4>
      </vt:variant>
      <vt:variant>
        <vt:i4>5</vt:i4>
      </vt:variant>
      <vt:variant>
        <vt:lpwstr>http://www.usac.org/sp/about/obtain-498ID/default.aspx</vt:lpwstr>
      </vt:variant>
      <vt:variant>
        <vt:lpwstr/>
      </vt:variant>
      <vt:variant>
        <vt:i4>2818107</vt:i4>
      </vt:variant>
      <vt:variant>
        <vt:i4>21</vt:i4>
      </vt:variant>
      <vt:variant>
        <vt:i4>0</vt:i4>
      </vt:variant>
      <vt:variant>
        <vt:i4>5</vt:i4>
      </vt:variant>
      <vt:variant>
        <vt:lpwstr>http://www.usac.org/sp/about/obtain-498ID/default.aspx</vt:lpwstr>
      </vt:variant>
      <vt:variant>
        <vt:lpwstr/>
      </vt:variant>
      <vt:variant>
        <vt:i4>2621548</vt:i4>
      </vt:variant>
      <vt:variant>
        <vt:i4>18</vt:i4>
      </vt:variant>
      <vt:variant>
        <vt:i4>0</vt:i4>
      </vt:variant>
      <vt:variant>
        <vt:i4>5</vt:i4>
      </vt:variant>
      <vt:variant>
        <vt:lpwstr>http://www.procurement.sc.gov/</vt:lpwstr>
      </vt:variant>
      <vt:variant>
        <vt:lpwstr/>
      </vt:variant>
      <vt:variant>
        <vt:i4>720943</vt:i4>
      </vt:variant>
      <vt:variant>
        <vt:i4>15</vt:i4>
      </vt:variant>
      <vt:variant>
        <vt:i4>0</vt:i4>
      </vt:variant>
      <vt:variant>
        <vt:i4>5</vt:i4>
      </vt:variant>
      <vt:variant>
        <vt:lpwstr>mailto:2019FTML4@District.us.com</vt:lpwstr>
      </vt:variant>
      <vt:variant>
        <vt:lpwstr/>
      </vt:variant>
      <vt:variant>
        <vt:i4>720943</vt:i4>
      </vt:variant>
      <vt:variant>
        <vt:i4>12</vt:i4>
      </vt:variant>
      <vt:variant>
        <vt:i4>0</vt:i4>
      </vt:variant>
      <vt:variant>
        <vt:i4>5</vt:i4>
      </vt:variant>
      <vt:variant>
        <vt:lpwstr>mailto:2019FTML4@district.us.com</vt:lpwstr>
      </vt:variant>
      <vt:variant>
        <vt:lpwstr/>
      </vt:variant>
      <vt:variant>
        <vt:i4>3735667</vt:i4>
      </vt:variant>
      <vt:variant>
        <vt:i4>9</vt:i4>
      </vt:variant>
      <vt:variant>
        <vt:i4>0</vt:i4>
      </vt:variant>
      <vt:variant>
        <vt:i4>5</vt:i4>
      </vt:variant>
      <vt:variant>
        <vt:lpwstr>http://www.fortmillschools.org/departments/procurement/</vt:lpwstr>
      </vt:variant>
      <vt:variant>
        <vt:lpwstr/>
      </vt:variant>
      <vt:variant>
        <vt:i4>720943</vt:i4>
      </vt:variant>
      <vt:variant>
        <vt:i4>6</vt:i4>
      </vt:variant>
      <vt:variant>
        <vt:i4>0</vt:i4>
      </vt:variant>
      <vt:variant>
        <vt:i4>5</vt:i4>
      </vt:variant>
      <vt:variant>
        <vt:lpwstr>mailto:2019FTML4@District.us.com</vt:lpwstr>
      </vt:variant>
      <vt:variant>
        <vt:lpwstr/>
      </vt:variant>
      <vt:variant>
        <vt:i4>720943</vt:i4>
      </vt:variant>
      <vt:variant>
        <vt:i4>3</vt:i4>
      </vt:variant>
      <vt:variant>
        <vt:i4>0</vt:i4>
      </vt:variant>
      <vt:variant>
        <vt:i4>5</vt:i4>
      </vt:variant>
      <vt:variant>
        <vt:lpwstr>mailto:2019FTML4@district.us.com</vt:lpwstr>
      </vt:variant>
      <vt:variant>
        <vt:lpwstr/>
      </vt:variant>
      <vt:variant>
        <vt:i4>3735667</vt:i4>
      </vt:variant>
      <vt:variant>
        <vt:i4>0</vt:i4>
      </vt:variant>
      <vt:variant>
        <vt:i4>0</vt:i4>
      </vt:variant>
      <vt:variant>
        <vt:i4>5</vt:i4>
      </vt:variant>
      <vt:variant>
        <vt:lpwstr>http://www.fortmillschools.org/departments/procurement/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dc:title>
  <dc:subject/>
  <dc:creator>dcovey</dc:creator>
  <cp:keywords/>
  <cp:lastModifiedBy>Karen Taylor</cp:lastModifiedBy>
  <cp:revision>3</cp:revision>
  <cp:lastPrinted>2018-11-29T18:58:00Z</cp:lastPrinted>
  <dcterms:created xsi:type="dcterms:W3CDTF">2021-01-22T16:17:00Z</dcterms:created>
  <dcterms:modified xsi:type="dcterms:W3CDTF">2021-01-22T16:18:00Z</dcterms:modified>
</cp:coreProperties>
</file>