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96EF6" w14:textId="77777777" w:rsidR="005E6815" w:rsidRDefault="000A7603" w:rsidP="006F5E91">
      <w:pPr>
        <w:widowControl w:val="0"/>
        <w:ind w:right="-720"/>
        <w:rPr>
          <w:b/>
          <w:sz w:val="28"/>
          <w:szCs w:val="28"/>
        </w:rPr>
      </w:pPr>
      <w:r>
        <w:rPr>
          <w:noProof/>
        </w:rPr>
        <w:drawing>
          <wp:inline distT="0" distB="0" distL="0" distR="0" wp14:anchorId="06FEEE47" wp14:editId="7D07C46D">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5D829B39"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7689BAF6" w14:textId="77777777" w:rsidR="002C7A12" w:rsidRPr="003D04EA" w:rsidRDefault="002C7A12" w:rsidP="00342DBA">
      <w:pPr>
        <w:widowControl w:val="0"/>
        <w:jc w:val="center"/>
        <w:rPr>
          <w:rFonts w:ascii="Arial" w:hAnsi="Arial" w:cs="Arial"/>
        </w:rPr>
      </w:pPr>
    </w:p>
    <w:p w14:paraId="1CD666BB"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p>
    <w:p w14:paraId="682FD50B" w14:textId="77777777" w:rsidR="00694EB7" w:rsidRPr="00342DBA" w:rsidRDefault="00694EB7" w:rsidP="00342DBA">
      <w:pPr>
        <w:widowControl w:val="0"/>
        <w:jc w:val="center"/>
        <w:rPr>
          <w:rFonts w:ascii="Arial" w:hAnsi="Arial" w:cs="Arial"/>
          <w:b/>
          <w:sz w:val="22"/>
          <w:szCs w:val="22"/>
        </w:rPr>
      </w:pPr>
    </w:p>
    <w:p w14:paraId="0E0D0148" w14:textId="14908291" w:rsidR="00512B28" w:rsidRPr="00521167" w:rsidRDefault="00694EB7" w:rsidP="00342DBA">
      <w:pPr>
        <w:widowControl w:val="0"/>
        <w:rPr>
          <w:rFonts w:ascii="Arial" w:hAnsi="Arial" w:cs="Arial"/>
          <w:b/>
          <w:sz w:val="22"/>
          <w:szCs w:val="22"/>
        </w:rPr>
      </w:pPr>
      <w:r w:rsidRPr="00521167">
        <w:rPr>
          <w:rFonts w:ascii="Arial" w:hAnsi="Arial" w:cs="Arial"/>
          <w:b/>
          <w:sz w:val="22"/>
          <w:szCs w:val="22"/>
        </w:rPr>
        <w:t>RFP No.:</w:t>
      </w:r>
      <w:r w:rsidR="00006C0E" w:rsidRPr="00521167">
        <w:rPr>
          <w:rFonts w:ascii="Arial" w:hAnsi="Arial" w:cs="Arial"/>
          <w:b/>
          <w:sz w:val="22"/>
          <w:szCs w:val="22"/>
        </w:rPr>
        <w:t xml:space="preserve"> </w:t>
      </w:r>
      <w:r w:rsidR="000B0438" w:rsidRPr="00521167">
        <w:rPr>
          <w:rFonts w:ascii="Arial" w:hAnsi="Arial" w:cs="Arial"/>
          <w:b/>
          <w:sz w:val="22"/>
          <w:szCs w:val="22"/>
        </w:rPr>
        <w:t xml:space="preserve"> </w:t>
      </w:r>
      <w:r w:rsidR="00006C0E" w:rsidRPr="00521167">
        <w:rPr>
          <w:rFonts w:ascii="Arial" w:hAnsi="Arial" w:cs="Arial"/>
          <w:b/>
          <w:sz w:val="22"/>
          <w:szCs w:val="22"/>
          <w:u w:val="single"/>
        </w:rPr>
        <w:t>RFP</w:t>
      </w:r>
      <w:r w:rsidR="00DC32C3" w:rsidRPr="00521167">
        <w:rPr>
          <w:rFonts w:ascii="Arial" w:hAnsi="Arial" w:cs="Arial"/>
          <w:b/>
          <w:sz w:val="22"/>
          <w:szCs w:val="22"/>
          <w:u w:val="single"/>
        </w:rPr>
        <w:t>0220FINFA</w:t>
      </w:r>
    </w:p>
    <w:p w14:paraId="23F6EB6B" w14:textId="77777777" w:rsidR="002C7A12" w:rsidRPr="00521167" w:rsidRDefault="002C7A12" w:rsidP="00342DBA">
      <w:pPr>
        <w:widowControl w:val="0"/>
        <w:rPr>
          <w:rFonts w:ascii="Arial" w:hAnsi="Arial" w:cs="Arial"/>
          <w:b/>
          <w:sz w:val="22"/>
          <w:szCs w:val="22"/>
        </w:rPr>
      </w:pPr>
    </w:p>
    <w:p w14:paraId="52B22D8E" w14:textId="77777777" w:rsidR="00006C0E" w:rsidRPr="00D32538" w:rsidRDefault="00ED3BC3" w:rsidP="00342DBA">
      <w:pPr>
        <w:widowControl w:val="0"/>
        <w:rPr>
          <w:rFonts w:ascii="Arial" w:hAnsi="Arial" w:cs="Arial"/>
          <w:b/>
          <w:sz w:val="22"/>
          <w:szCs w:val="22"/>
        </w:rPr>
      </w:pPr>
      <w:r w:rsidRPr="00521167">
        <w:rPr>
          <w:rFonts w:ascii="Arial" w:hAnsi="Arial" w:cs="Arial"/>
          <w:b/>
          <w:sz w:val="22"/>
          <w:szCs w:val="22"/>
        </w:rPr>
        <w:t xml:space="preserve">Title: </w:t>
      </w:r>
      <w:r w:rsidR="000B0438" w:rsidRPr="00521167">
        <w:rPr>
          <w:rFonts w:ascii="Arial" w:hAnsi="Arial" w:cs="Arial"/>
          <w:b/>
          <w:sz w:val="22"/>
          <w:szCs w:val="22"/>
        </w:rPr>
        <w:t xml:space="preserve"> </w:t>
      </w:r>
      <w:r w:rsidR="000B0438" w:rsidRPr="00D32538">
        <w:rPr>
          <w:rFonts w:ascii="Arial" w:hAnsi="Arial" w:cs="Arial"/>
          <w:b/>
          <w:sz w:val="22"/>
          <w:szCs w:val="22"/>
          <w:u w:val="single"/>
        </w:rPr>
        <w:t>Financial Advisor</w:t>
      </w:r>
    </w:p>
    <w:p w14:paraId="188A7795" w14:textId="77777777" w:rsidR="006B283D" w:rsidRPr="00D32538" w:rsidRDefault="006B283D" w:rsidP="00342DBA">
      <w:pPr>
        <w:widowControl w:val="0"/>
        <w:rPr>
          <w:rFonts w:ascii="Arial" w:hAnsi="Arial" w:cs="Arial"/>
          <w:b/>
          <w:sz w:val="22"/>
          <w:szCs w:val="22"/>
        </w:rPr>
      </w:pPr>
    </w:p>
    <w:p w14:paraId="131A3E30" w14:textId="31371354" w:rsidR="00694EB7" w:rsidRPr="00342DBA" w:rsidRDefault="00694EB7" w:rsidP="00342DBA">
      <w:pPr>
        <w:widowControl w:val="0"/>
        <w:rPr>
          <w:rFonts w:ascii="Arial" w:hAnsi="Arial" w:cs="Arial"/>
          <w:b/>
          <w:sz w:val="22"/>
          <w:szCs w:val="22"/>
          <w:u w:val="single"/>
        </w:rPr>
      </w:pPr>
      <w:r w:rsidRPr="00D32538">
        <w:rPr>
          <w:rFonts w:ascii="Arial" w:hAnsi="Arial" w:cs="Arial"/>
          <w:b/>
          <w:sz w:val="22"/>
          <w:szCs w:val="22"/>
        </w:rPr>
        <w:t xml:space="preserve">Issue Date:  </w:t>
      </w:r>
      <w:r w:rsidR="00710B14" w:rsidRPr="00D32538">
        <w:rPr>
          <w:rFonts w:ascii="Arial" w:hAnsi="Arial" w:cs="Arial"/>
          <w:b/>
          <w:sz w:val="22"/>
          <w:szCs w:val="22"/>
          <w:u w:val="single"/>
        </w:rPr>
        <w:t>February 18, 2020</w:t>
      </w:r>
    </w:p>
    <w:p w14:paraId="70D06D9C" w14:textId="77777777" w:rsidR="0090482C" w:rsidRPr="00342DBA" w:rsidRDefault="0090482C" w:rsidP="00342DBA">
      <w:pPr>
        <w:widowControl w:val="0"/>
        <w:rPr>
          <w:rFonts w:ascii="Arial" w:hAnsi="Arial" w:cs="Arial"/>
          <w:sz w:val="22"/>
          <w:szCs w:val="22"/>
        </w:rPr>
      </w:pPr>
    </w:p>
    <w:p w14:paraId="0709E007" w14:textId="77777777"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w:t>
      </w:r>
      <w:r w:rsidR="00D1168A" w:rsidRPr="00521167">
        <w:rPr>
          <w:rFonts w:ascii="Arial" w:hAnsi="Arial" w:cs="Arial"/>
          <w:sz w:val="22"/>
          <w:szCs w:val="22"/>
        </w:rPr>
        <w:t xml:space="preserve">provide </w:t>
      </w:r>
      <w:r w:rsidR="00C40544" w:rsidRPr="00521167">
        <w:rPr>
          <w:rFonts w:ascii="Arial" w:hAnsi="Arial" w:cs="Arial"/>
          <w:sz w:val="22"/>
          <w:szCs w:val="22"/>
        </w:rPr>
        <w:t>financial advisor</w:t>
      </w:r>
      <w:r w:rsidR="0090482C" w:rsidRPr="00521167">
        <w:rPr>
          <w:rFonts w:ascii="Arial" w:hAnsi="Arial" w:cs="Arial"/>
          <w:sz w:val="22"/>
          <w:szCs w:val="22"/>
        </w:rPr>
        <w:t xml:space="preserve"> </w:t>
      </w:r>
      <w:r w:rsidR="00D1168A" w:rsidRPr="00521167">
        <w:rPr>
          <w:rFonts w:ascii="Arial" w:hAnsi="Arial" w:cs="Arial"/>
          <w:sz w:val="22"/>
          <w:szCs w:val="22"/>
        </w:rPr>
        <w:t>services as described in this RFP.</w:t>
      </w:r>
    </w:p>
    <w:p w14:paraId="20E424D1" w14:textId="77777777" w:rsidR="00D1168A" w:rsidRPr="00342DBA" w:rsidRDefault="00D1168A" w:rsidP="00844BD0">
      <w:pPr>
        <w:widowControl w:val="0"/>
        <w:jc w:val="both"/>
        <w:rPr>
          <w:rFonts w:ascii="Arial" w:hAnsi="Arial" w:cs="Arial"/>
          <w:sz w:val="22"/>
          <w:szCs w:val="22"/>
        </w:rPr>
      </w:pPr>
    </w:p>
    <w:p w14:paraId="6B652936" w14:textId="2F230084" w:rsidR="00D1168A" w:rsidRPr="00342DBA" w:rsidRDefault="0009250F" w:rsidP="00342DBA">
      <w:pPr>
        <w:widowControl w:val="0"/>
        <w:jc w:val="both"/>
        <w:rPr>
          <w:rFonts w:ascii="Arial" w:hAnsi="Arial" w:cs="Arial"/>
          <w:b/>
          <w:sz w:val="22"/>
          <w:szCs w:val="22"/>
        </w:rPr>
      </w:pPr>
      <w:r w:rsidRPr="00342DBA">
        <w:rPr>
          <w:rFonts w:ascii="Arial" w:hAnsi="Arial" w:cs="Arial"/>
          <w:b/>
          <w:sz w:val="22"/>
          <w:szCs w:val="22"/>
        </w:rPr>
        <w:t xml:space="preserve">SEALED </w:t>
      </w:r>
      <w:r w:rsidR="00D1168A" w:rsidRPr="00342DBA">
        <w:rPr>
          <w:rFonts w:ascii="Arial" w:hAnsi="Arial" w:cs="Arial"/>
          <w:b/>
          <w:sz w:val="22"/>
          <w:szCs w:val="22"/>
        </w:rPr>
        <w:t xml:space="preserve">PROPOSALS FOR </w:t>
      </w:r>
      <w:r w:rsidR="00D1168A" w:rsidRPr="00D32538">
        <w:rPr>
          <w:rFonts w:ascii="Arial" w:hAnsi="Arial" w:cs="Arial"/>
          <w:b/>
          <w:sz w:val="22"/>
          <w:szCs w:val="22"/>
        </w:rPr>
        <w:t xml:space="preserve">PROVIDING THE SERVICES DESCRIBED HEREIN MUST BE RECEIVED NO LATER THAN: </w:t>
      </w:r>
      <w:r w:rsidR="00710B14" w:rsidRPr="00D32538">
        <w:rPr>
          <w:rFonts w:ascii="Arial" w:hAnsi="Arial" w:cs="Arial"/>
          <w:b/>
          <w:sz w:val="22"/>
          <w:szCs w:val="22"/>
        </w:rPr>
        <w:t xml:space="preserve"> </w:t>
      </w:r>
      <w:r w:rsidR="00710B14" w:rsidRPr="00D32538">
        <w:rPr>
          <w:rFonts w:ascii="Arial" w:hAnsi="Arial" w:cs="Arial"/>
          <w:b/>
          <w:sz w:val="22"/>
          <w:szCs w:val="22"/>
          <w:u w:val="single"/>
        </w:rPr>
        <w:t>3:00 PM CDT ON MARCH 17, 2020</w:t>
      </w:r>
      <w:r w:rsidR="00006C0E" w:rsidRPr="00D32538">
        <w:rPr>
          <w:rFonts w:ascii="Arial" w:hAnsi="Arial" w:cs="Arial"/>
          <w:b/>
          <w:sz w:val="22"/>
          <w:szCs w:val="22"/>
        </w:rPr>
        <w:t>.</w:t>
      </w:r>
      <w:r w:rsidR="00224A70" w:rsidRPr="00D32538">
        <w:rPr>
          <w:rFonts w:ascii="Arial" w:hAnsi="Arial" w:cs="Arial"/>
          <w:b/>
          <w:sz w:val="22"/>
          <w:szCs w:val="22"/>
        </w:rPr>
        <w:t xml:space="preserve"> </w:t>
      </w:r>
      <w:r w:rsidR="00D1168A" w:rsidRPr="00D32538">
        <w:rPr>
          <w:rFonts w:ascii="Arial" w:hAnsi="Arial" w:cs="Arial"/>
          <w:b/>
          <w:sz w:val="22"/>
          <w:szCs w:val="22"/>
        </w:rPr>
        <w:t>Proposals submitted after that time and date will be rejected</w:t>
      </w:r>
      <w:r w:rsidR="00E56539" w:rsidRPr="00D32538">
        <w:rPr>
          <w:rFonts w:ascii="Arial" w:hAnsi="Arial" w:cs="Arial"/>
          <w:b/>
          <w:sz w:val="22"/>
          <w:szCs w:val="22"/>
        </w:rPr>
        <w:t>.</w:t>
      </w:r>
      <w:bookmarkStart w:id="0" w:name="_GoBack"/>
      <w:bookmarkEnd w:id="0"/>
    </w:p>
    <w:p w14:paraId="22EADACE" w14:textId="77777777" w:rsidR="00D1168A" w:rsidRPr="00342DBA" w:rsidRDefault="00D1168A" w:rsidP="00342DBA">
      <w:pPr>
        <w:widowControl w:val="0"/>
        <w:jc w:val="both"/>
        <w:rPr>
          <w:rFonts w:ascii="Arial" w:hAnsi="Arial" w:cs="Arial"/>
          <w:sz w:val="22"/>
          <w:szCs w:val="22"/>
        </w:rPr>
      </w:pPr>
    </w:p>
    <w:p w14:paraId="26D8D0C0" w14:textId="77777777"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14:paraId="66CD2D44" w14:textId="77777777" w:rsidR="0090482C" w:rsidRPr="000F27E4" w:rsidRDefault="0090482C" w:rsidP="00342DBA">
      <w:pPr>
        <w:widowControl w:val="0"/>
        <w:jc w:val="both"/>
        <w:rPr>
          <w:rFonts w:ascii="Arial" w:hAnsi="Arial" w:cs="Arial"/>
          <w:sz w:val="22"/>
          <w:szCs w:val="22"/>
        </w:rPr>
      </w:pPr>
    </w:p>
    <w:p w14:paraId="684E6989" w14:textId="77777777" w:rsidR="00003C32" w:rsidRPr="00D27DD0" w:rsidRDefault="00DA0E9D" w:rsidP="00342DBA">
      <w:pPr>
        <w:widowControl w:val="0"/>
        <w:jc w:val="both"/>
        <w:rPr>
          <w:rFonts w:ascii="Arial" w:hAnsi="Arial" w:cs="Arial"/>
          <w:sz w:val="22"/>
          <w:szCs w:val="22"/>
        </w:rPr>
      </w:pPr>
      <w:r w:rsidRPr="00D27DD0">
        <w:rPr>
          <w:rFonts w:ascii="Arial" w:hAnsi="Arial" w:cs="Arial"/>
          <w:sz w:val="22"/>
          <w:szCs w:val="22"/>
        </w:rPr>
        <w:t>Purchasing</w:t>
      </w:r>
      <w:r w:rsidR="00D27DD0" w:rsidRPr="00D27DD0">
        <w:rPr>
          <w:rFonts w:ascii="Arial" w:hAnsi="Arial" w:cs="Arial"/>
          <w:sz w:val="22"/>
          <w:szCs w:val="22"/>
        </w:rPr>
        <w:t xml:space="preserve"> Buyer</w:t>
      </w:r>
    </w:p>
    <w:p w14:paraId="233392D3" w14:textId="77777777" w:rsidR="00DA0E9D" w:rsidRPr="00D27DD0" w:rsidRDefault="00DA0E9D" w:rsidP="00342DBA">
      <w:pPr>
        <w:widowControl w:val="0"/>
        <w:jc w:val="both"/>
        <w:rPr>
          <w:rFonts w:ascii="Arial" w:hAnsi="Arial" w:cs="Arial"/>
          <w:sz w:val="22"/>
          <w:szCs w:val="22"/>
        </w:rPr>
      </w:pPr>
      <w:r w:rsidRPr="00D27DD0">
        <w:rPr>
          <w:rFonts w:ascii="Arial" w:hAnsi="Arial" w:cs="Arial"/>
          <w:sz w:val="22"/>
          <w:szCs w:val="22"/>
        </w:rPr>
        <w:t>Rockwood School District</w:t>
      </w:r>
    </w:p>
    <w:p w14:paraId="0C946B44" w14:textId="77777777" w:rsidR="00DA0E9D" w:rsidRPr="00D27DD0" w:rsidRDefault="00DA0E9D" w:rsidP="00342DBA">
      <w:pPr>
        <w:widowControl w:val="0"/>
        <w:jc w:val="both"/>
        <w:rPr>
          <w:rFonts w:ascii="Arial" w:hAnsi="Arial" w:cs="Arial"/>
          <w:sz w:val="22"/>
          <w:szCs w:val="22"/>
        </w:rPr>
      </w:pPr>
      <w:r w:rsidRPr="00D27DD0">
        <w:rPr>
          <w:rFonts w:ascii="Arial" w:hAnsi="Arial" w:cs="Arial"/>
          <w:sz w:val="22"/>
          <w:szCs w:val="22"/>
        </w:rPr>
        <w:t>111 East North Street</w:t>
      </w:r>
    </w:p>
    <w:p w14:paraId="34E3D58A" w14:textId="77777777" w:rsidR="00DA0E9D" w:rsidRPr="00342DBA" w:rsidRDefault="00DA0E9D" w:rsidP="00342DBA">
      <w:pPr>
        <w:widowControl w:val="0"/>
        <w:jc w:val="both"/>
        <w:rPr>
          <w:rFonts w:ascii="Arial" w:hAnsi="Arial" w:cs="Arial"/>
          <w:sz w:val="22"/>
          <w:szCs w:val="22"/>
        </w:rPr>
      </w:pPr>
      <w:r w:rsidRPr="00D27DD0">
        <w:rPr>
          <w:rFonts w:ascii="Arial" w:hAnsi="Arial" w:cs="Arial"/>
          <w:sz w:val="22"/>
          <w:szCs w:val="22"/>
        </w:rPr>
        <w:t>Eureka, Missouri  63025</w:t>
      </w:r>
    </w:p>
    <w:p w14:paraId="2383CDB3" w14:textId="77777777" w:rsidR="00003C32" w:rsidRPr="00342DBA" w:rsidRDefault="00003C32" w:rsidP="00342DBA">
      <w:pPr>
        <w:widowControl w:val="0"/>
        <w:jc w:val="both"/>
        <w:rPr>
          <w:rFonts w:ascii="Arial" w:hAnsi="Arial" w:cs="Arial"/>
          <w:sz w:val="22"/>
          <w:szCs w:val="22"/>
        </w:rPr>
      </w:pPr>
    </w:p>
    <w:p w14:paraId="12771935" w14:textId="77777777"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14:paraId="7E0EBD2C" w14:textId="77777777" w:rsidR="00003C32" w:rsidRPr="00342DBA" w:rsidRDefault="00003C32" w:rsidP="00342DBA">
      <w:pPr>
        <w:widowControl w:val="0"/>
        <w:jc w:val="both"/>
        <w:rPr>
          <w:rFonts w:ascii="Arial" w:hAnsi="Arial" w:cs="Arial"/>
          <w:sz w:val="22"/>
          <w:szCs w:val="22"/>
        </w:rPr>
      </w:pPr>
    </w:p>
    <w:p w14:paraId="167C46A9" w14:textId="77777777" w:rsidR="00E46B16" w:rsidRPr="00D27DD0" w:rsidRDefault="00D27DD0" w:rsidP="00342DBA">
      <w:pPr>
        <w:widowControl w:val="0"/>
        <w:jc w:val="both"/>
        <w:rPr>
          <w:rFonts w:ascii="Arial" w:hAnsi="Arial" w:cs="Arial"/>
          <w:sz w:val="22"/>
          <w:szCs w:val="22"/>
        </w:rPr>
      </w:pPr>
      <w:r w:rsidRPr="00D27DD0">
        <w:rPr>
          <w:rFonts w:ascii="Arial" w:hAnsi="Arial" w:cs="Arial"/>
          <w:sz w:val="22"/>
          <w:szCs w:val="22"/>
        </w:rPr>
        <w:t>Terra Wichowski</w:t>
      </w:r>
    </w:p>
    <w:p w14:paraId="38AF76AB" w14:textId="77777777" w:rsidR="00E46B16" w:rsidRPr="00D27DD0" w:rsidRDefault="00E46B16" w:rsidP="00342DBA">
      <w:pPr>
        <w:widowControl w:val="0"/>
        <w:jc w:val="both"/>
        <w:rPr>
          <w:rFonts w:ascii="Arial" w:hAnsi="Arial" w:cs="Arial"/>
          <w:sz w:val="22"/>
          <w:szCs w:val="22"/>
        </w:rPr>
      </w:pPr>
      <w:r w:rsidRPr="00D27DD0">
        <w:rPr>
          <w:rFonts w:ascii="Arial" w:hAnsi="Arial" w:cs="Arial"/>
          <w:sz w:val="22"/>
          <w:szCs w:val="22"/>
        </w:rPr>
        <w:t>Purchasing</w:t>
      </w:r>
      <w:r w:rsidR="00D27DD0" w:rsidRPr="00D27DD0">
        <w:rPr>
          <w:rFonts w:ascii="Arial" w:hAnsi="Arial" w:cs="Arial"/>
          <w:sz w:val="22"/>
          <w:szCs w:val="22"/>
        </w:rPr>
        <w:t xml:space="preserve"> Buyer</w:t>
      </w:r>
    </w:p>
    <w:p w14:paraId="3E685D95" w14:textId="77777777" w:rsidR="00E46B16" w:rsidRPr="00D27DD0" w:rsidRDefault="00E46B16" w:rsidP="00342DBA">
      <w:pPr>
        <w:widowControl w:val="0"/>
        <w:jc w:val="both"/>
        <w:rPr>
          <w:rFonts w:ascii="Arial" w:hAnsi="Arial" w:cs="Arial"/>
          <w:sz w:val="22"/>
          <w:szCs w:val="22"/>
        </w:rPr>
      </w:pPr>
      <w:r w:rsidRPr="00D27DD0">
        <w:rPr>
          <w:rFonts w:ascii="Arial" w:hAnsi="Arial" w:cs="Arial"/>
          <w:sz w:val="22"/>
          <w:szCs w:val="22"/>
        </w:rPr>
        <w:t>Rockwood School District</w:t>
      </w:r>
    </w:p>
    <w:p w14:paraId="44DAE057" w14:textId="77777777" w:rsidR="00E46B16" w:rsidRPr="00D27DD0" w:rsidRDefault="00E46B16" w:rsidP="00342DBA">
      <w:pPr>
        <w:widowControl w:val="0"/>
        <w:jc w:val="both"/>
        <w:rPr>
          <w:rFonts w:ascii="Arial" w:hAnsi="Arial" w:cs="Arial"/>
          <w:sz w:val="22"/>
          <w:szCs w:val="22"/>
        </w:rPr>
      </w:pPr>
      <w:r w:rsidRPr="00D27DD0">
        <w:rPr>
          <w:rFonts w:ascii="Arial" w:hAnsi="Arial" w:cs="Arial"/>
          <w:sz w:val="22"/>
          <w:szCs w:val="22"/>
        </w:rPr>
        <w:t>111 East North Street</w:t>
      </w:r>
    </w:p>
    <w:p w14:paraId="1BDD40D3" w14:textId="77777777" w:rsidR="00E46B16" w:rsidRPr="00342DBA" w:rsidRDefault="00E46B16" w:rsidP="00342DBA">
      <w:pPr>
        <w:widowControl w:val="0"/>
        <w:jc w:val="both"/>
        <w:rPr>
          <w:rFonts w:ascii="Arial" w:hAnsi="Arial" w:cs="Arial"/>
          <w:sz w:val="22"/>
          <w:szCs w:val="22"/>
        </w:rPr>
      </w:pPr>
      <w:r w:rsidRPr="00D27DD0">
        <w:rPr>
          <w:rFonts w:ascii="Arial" w:hAnsi="Arial" w:cs="Arial"/>
          <w:sz w:val="22"/>
          <w:szCs w:val="22"/>
        </w:rPr>
        <w:t>Eureka, Missouri  63025</w:t>
      </w:r>
    </w:p>
    <w:p w14:paraId="120CA29E" w14:textId="77777777" w:rsidR="00D27DD0" w:rsidRDefault="007163BC" w:rsidP="00342DBA">
      <w:pPr>
        <w:widowControl w:val="0"/>
        <w:jc w:val="both"/>
        <w:rPr>
          <w:rFonts w:ascii="Arial" w:hAnsi="Arial" w:cs="Arial"/>
          <w:sz w:val="22"/>
          <w:szCs w:val="22"/>
        </w:rPr>
      </w:pPr>
      <w:hyperlink r:id="rId12" w:history="1">
        <w:r w:rsidR="00D27DD0" w:rsidRPr="00747AF8">
          <w:rPr>
            <w:rStyle w:val="Hyperlink"/>
            <w:rFonts w:ascii="Arial" w:hAnsi="Arial" w:cs="Arial"/>
            <w:sz w:val="22"/>
            <w:szCs w:val="22"/>
          </w:rPr>
          <w:t>wichowskiterra@rsdmo.org</w:t>
        </w:r>
      </w:hyperlink>
    </w:p>
    <w:p w14:paraId="09C73136" w14:textId="77777777" w:rsidR="00E46B16" w:rsidRPr="00342DBA" w:rsidRDefault="00D27DD0" w:rsidP="00342DBA">
      <w:pPr>
        <w:widowControl w:val="0"/>
        <w:jc w:val="both"/>
        <w:rPr>
          <w:rFonts w:ascii="Arial" w:hAnsi="Arial" w:cs="Arial"/>
          <w:sz w:val="22"/>
          <w:szCs w:val="22"/>
        </w:rPr>
      </w:pPr>
      <w:r>
        <w:rPr>
          <w:rFonts w:ascii="Arial" w:hAnsi="Arial" w:cs="Arial"/>
          <w:sz w:val="22"/>
          <w:szCs w:val="22"/>
        </w:rPr>
        <w:t>(636) 733-2032</w:t>
      </w:r>
    </w:p>
    <w:p w14:paraId="39B7A5BB" w14:textId="77777777" w:rsidR="00003C32" w:rsidRPr="00342DBA" w:rsidRDefault="00003C32" w:rsidP="00342DBA">
      <w:pPr>
        <w:widowControl w:val="0"/>
        <w:jc w:val="both"/>
        <w:rPr>
          <w:rFonts w:ascii="Arial" w:hAnsi="Arial" w:cs="Arial"/>
          <w:sz w:val="22"/>
          <w:szCs w:val="22"/>
        </w:rPr>
      </w:pPr>
    </w:p>
    <w:p w14:paraId="555DCADA" w14:textId="77777777"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14:paraId="0A3BF7D2" w14:textId="77777777" w:rsidR="005E6815" w:rsidRPr="00342DBA" w:rsidRDefault="005E6815" w:rsidP="00342DBA">
      <w:pPr>
        <w:widowControl w:val="0"/>
        <w:jc w:val="both"/>
        <w:rPr>
          <w:rFonts w:ascii="Arial" w:hAnsi="Arial" w:cs="Arial"/>
          <w:sz w:val="22"/>
          <w:szCs w:val="22"/>
        </w:rPr>
      </w:pPr>
    </w:p>
    <w:p w14:paraId="399EF8F9" w14:textId="77777777"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22C23F73" w14:textId="77777777" w:rsidR="00342DBA" w:rsidRDefault="00342DBA" w:rsidP="00342DBA">
      <w:pPr>
        <w:widowControl w:val="0"/>
        <w:jc w:val="both"/>
        <w:rPr>
          <w:rFonts w:ascii="Arial" w:hAnsi="Arial" w:cs="Arial"/>
          <w:sz w:val="22"/>
          <w:szCs w:val="22"/>
        </w:rPr>
        <w:sectPr w:rsidR="00342DBA" w:rsidSect="003B0306">
          <w:footerReference w:type="even" r:id="rId13"/>
          <w:footerReference w:type="default" r:id="rId14"/>
          <w:footerReference w:type="first" r:id="rId15"/>
          <w:type w:val="continuous"/>
          <w:pgSz w:w="12240" w:h="15840" w:code="1"/>
          <w:pgMar w:top="1152" w:right="1440" w:bottom="1152" w:left="1440" w:header="0" w:footer="720" w:gutter="0"/>
          <w:cols w:space="720"/>
          <w:docGrid w:linePitch="326"/>
        </w:sectPr>
      </w:pPr>
    </w:p>
    <w:p w14:paraId="1108F433" w14:textId="77777777" w:rsidR="008C6083" w:rsidRPr="001641E8" w:rsidRDefault="003D04EA" w:rsidP="00342DBA">
      <w:pPr>
        <w:jc w:val="center"/>
        <w:rPr>
          <w:rFonts w:ascii="Arial" w:hAnsi="Arial" w:cs="Arial"/>
          <w:b/>
          <w:u w:val="single"/>
        </w:rPr>
      </w:pPr>
      <w:r w:rsidRPr="001641E8">
        <w:rPr>
          <w:rFonts w:ascii="Arial" w:hAnsi="Arial" w:cs="Arial"/>
          <w:b/>
          <w:u w:val="single"/>
        </w:rPr>
        <w:lastRenderedPageBreak/>
        <w:t>Important Dates</w:t>
      </w:r>
    </w:p>
    <w:p w14:paraId="1F8CFEB4" w14:textId="77777777" w:rsidR="008C6083" w:rsidRPr="001641E8" w:rsidRDefault="008C6083" w:rsidP="00342DBA">
      <w:pPr>
        <w:jc w:val="center"/>
        <w:rPr>
          <w:rFonts w:ascii="Arial" w:hAnsi="Arial" w:cs="Arial"/>
          <w:b/>
          <w:sz w:val="22"/>
          <w:szCs w:val="22"/>
          <w:u w:val="single"/>
        </w:rPr>
      </w:pPr>
    </w:p>
    <w:p w14:paraId="7F13FF60" w14:textId="783E938B" w:rsidR="006F5E91" w:rsidRPr="00641425" w:rsidRDefault="001641E8" w:rsidP="00342DBA">
      <w:pPr>
        <w:widowControl w:val="0"/>
        <w:jc w:val="both"/>
        <w:rPr>
          <w:rFonts w:ascii="Arial" w:hAnsi="Arial" w:cs="Arial"/>
          <w:b/>
          <w:sz w:val="22"/>
          <w:szCs w:val="22"/>
        </w:rPr>
      </w:pPr>
      <w:r>
        <w:rPr>
          <w:rFonts w:ascii="Arial" w:hAnsi="Arial" w:cs="Arial"/>
          <w:b/>
          <w:sz w:val="22"/>
          <w:szCs w:val="22"/>
        </w:rPr>
        <w:tab/>
      </w:r>
      <w:r w:rsidRPr="00641425">
        <w:rPr>
          <w:rFonts w:ascii="Arial" w:hAnsi="Arial" w:cs="Arial"/>
          <w:b/>
          <w:sz w:val="22"/>
          <w:szCs w:val="22"/>
        </w:rPr>
        <w:t>RFP Issue Date</w:t>
      </w:r>
      <w:r w:rsidR="00461E3E" w:rsidRPr="00641425">
        <w:rPr>
          <w:rFonts w:ascii="Arial" w:hAnsi="Arial" w:cs="Arial"/>
          <w:b/>
          <w:sz w:val="22"/>
          <w:szCs w:val="22"/>
        </w:rPr>
        <w:tab/>
      </w:r>
      <w:r w:rsidR="00461E3E" w:rsidRPr="00641425">
        <w:rPr>
          <w:rFonts w:ascii="Arial" w:hAnsi="Arial" w:cs="Arial"/>
          <w:b/>
          <w:sz w:val="22"/>
          <w:szCs w:val="22"/>
        </w:rPr>
        <w:tab/>
      </w:r>
      <w:r w:rsidR="005A0ACE" w:rsidRPr="00641425">
        <w:rPr>
          <w:rFonts w:ascii="Arial" w:hAnsi="Arial" w:cs="Arial"/>
          <w:b/>
          <w:sz w:val="22"/>
          <w:szCs w:val="22"/>
        </w:rPr>
        <w:tab/>
      </w:r>
      <w:r w:rsidR="00461E3E" w:rsidRPr="00641425">
        <w:rPr>
          <w:rFonts w:ascii="Arial" w:hAnsi="Arial" w:cs="Arial"/>
          <w:b/>
          <w:sz w:val="22"/>
          <w:szCs w:val="22"/>
        </w:rPr>
        <w:t>February 1</w:t>
      </w:r>
      <w:r w:rsidR="00BF2C9D" w:rsidRPr="00641425">
        <w:rPr>
          <w:rFonts w:ascii="Arial" w:hAnsi="Arial" w:cs="Arial"/>
          <w:b/>
          <w:sz w:val="22"/>
          <w:szCs w:val="22"/>
        </w:rPr>
        <w:t>8, 2020</w:t>
      </w:r>
    </w:p>
    <w:p w14:paraId="3D390AB9" w14:textId="77777777" w:rsidR="005A4C15" w:rsidRPr="00641425" w:rsidRDefault="005A4C15" w:rsidP="00342DBA">
      <w:pPr>
        <w:widowControl w:val="0"/>
        <w:jc w:val="both"/>
        <w:rPr>
          <w:rFonts w:ascii="Arial" w:hAnsi="Arial" w:cs="Arial"/>
          <w:b/>
          <w:sz w:val="22"/>
          <w:szCs w:val="22"/>
        </w:rPr>
      </w:pPr>
    </w:p>
    <w:p w14:paraId="505D36FE" w14:textId="7FE06C35" w:rsidR="00461E3E" w:rsidRPr="00641425" w:rsidRDefault="00461E3E" w:rsidP="00342DBA">
      <w:pPr>
        <w:widowControl w:val="0"/>
        <w:jc w:val="both"/>
        <w:rPr>
          <w:rFonts w:ascii="Arial" w:hAnsi="Arial" w:cs="Arial"/>
          <w:b/>
          <w:sz w:val="22"/>
          <w:szCs w:val="22"/>
        </w:rPr>
      </w:pPr>
      <w:r w:rsidRPr="00641425">
        <w:rPr>
          <w:rFonts w:ascii="Arial" w:hAnsi="Arial" w:cs="Arial"/>
          <w:b/>
          <w:sz w:val="22"/>
          <w:szCs w:val="22"/>
        </w:rPr>
        <w:tab/>
        <w:t>Deadline for R</w:t>
      </w:r>
      <w:r w:rsidR="005A0ACE" w:rsidRPr="00641425">
        <w:rPr>
          <w:rFonts w:ascii="Arial" w:hAnsi="Arial" w:cs="Arial"/>
          <w:b/>
          <w:sz w:val="22"/>
          <w:szCs w:val="22"/>
        </w:rPr>
        <w:t>F</w:t>
      </w:r>
      <w:r w:rsidR="001641E8" w:rsidRPr="00641425">
        <w:rPr>
          <w:rFonts w:ascii="Arial" w:hAnsi="Arial" w:cs="Arial"/>
          <w:b/>
          <w:sz w:val="22"/>
          <w:szCs w:val="22"/>
        </w:rPr>
        <w:t>P Clarification</w:t>
      </w:r>
      <w:r w:rsidRPr="00641425">
        <w:rPr>
          <w:rFonts w:ascii="Arial" w:hAnsi="Arial" w:cs="Arial"/>
          <w:b/>
          <w:sz w:val="22"/>
          <w:szCs w:val="22"/>
        </w:rPr>
        <w:tab/>
      </w:r>
      <w:r w:rsidR="005A0ACE" w:rsidRPr="00641425">
        <w:rPr>
          <w:rFonts w:ascii="Arial" w:hAnsi="Arial" w:cs="Arial"/>
          <w:b/>
          <w:sz w:val="22"/>
          <w:szCs w:val="22"/>
        </w:rPr>
        <w:tab/>
      </w:r>
      <w:r w:rsidRPr="00641425">
        <w:rPr>
          <w:rFonts w:ascii="Arial" w:hAnsi="Arial" w:cs="Arial"/>
          <w:b/>
          <w:sz w:val="22"/>
          <w:szCs w:val="22"/>
        </w:rPr>
        <w:t xml:space="preserve">March </w:t>
      </w:r>
      <w:r w:rsidR="00BF2C9D" w:rsidRPr="00641425">
        <w:rPr>
          <w:rFonts w:ascii="Arial" w:hAnsi="Arial" w:cs="Arial"/>
          <w:b/>
          <w:sz w:val="22"/>
          <w:szCs w:val="22"/>
        </w:rPr>
        <w:t>3, 2020</w:t>
      </w:r>
    </w:p>
    <w:p w14:paraId="23139BAC" w14:textId="77777777" w:rsidR="005A4C15" w:rsidRPr="00641425" w:rsidRDefault="005A4C15" w:rsidP="00342DBA">
      <w:pPr>
        <w:widowControl w:val="0"/>
        <w:jc w:val="both"/>
        <w:rPr>
          <w:rFonts w:ascii="Arial" w:hAnsi="Arial" w:cs="Arial"/>
          <w:b/>
          <w:sz w:val="22"/>
          <w:szCs w:val="22"/>
        </w:rPr>
      </w:pPr>
    </w:p>
    <w:p w14:paraId="4247D074" w14:textId="22306ABC" w:rsidR="00461E3E" w:rsidRPr="00641425" w:rsidRDefault="00461E3E" w:rsidP="00342DBA">
      <w:pPr>
        <w:widowControl w:val="0"/>
        <w:ind w:right="-360"/>
        <w:jc w:val="both"/>
        <w:rPr>
          <w:rFonts w:ascii="Arial" w:hAnsi="Arial" w:cs="Arial"/>
          <w:b/>
          <w:sz w:val="22"/>
          <w:szCs w:val="22"/>
        </w:rPr>
      </w:pPr>
      <w:r w:rsidRPr="00641425">
        <w:rPr>
          <w:rFonts w:ascii="Arial" w:hAnsi="Arial" w:cs="Arial"/>
          <w:b/>
          <w:sz w:val="22"/>
          <w:szCs w:val="22"/>
        </w:rPr>
        <w:tab/>
        <w:t>Proposal Due Date</w:t>
      </w:r>
      <w:r w:rsidRPr="00641425">
        <w:rPr>
          <w:rFonts w:ascii="Arial" w:hAnsi="Arial" w:cs="Arial"/>
          <w:b/>
          <w:sz w:val="22"/>
          <w:szCs w:val="22"/>
        </w:rPr>
        <w:tab/>
      </w:r>
      <w:r w:rsidRPr="00641425">
        <w:rPr>
          <w:rFonts w:ascii="Arial" w:hAnsi="Arial" w:cs="Arial"/>
          <w:b/>
          <w:sz w:val="22"/>
          <w:szCs w:val="22"/>
        </w:rPr>
        <w:tab/>
      </w:r>
      <w:r w:rsidR="005A0ACE" w:rsidRPr="00641425">
        <w:rPr>
          <w:rFonts w:ascii="Arial" w:hAnsi="Arial" w:cs="Arial"/>
          <w:b/>
          <w:sz w:val="22"/>
          <w:szCs w:val="22"/>
        </w:rPr>
        <w:tab/>
      </w:r>
      <w:r w:rsidR="001641E8" w:rsidRPr="00641425">
        <w:rPr>
          <w:rFonts w:ascii="Arial" w:hAnsi="Arial" w:cs="Arial"/>
          <w:b/>
          <w:sz w:val="22"/>
          <w:szCs w:val="22"/>
        </w:rPr>
        <w:t>March 1</w:t>
      </w:r>
      <w:r w:rsidR="00BF2C9D" w:rsidRPr="00641425">
        <w:rPr>
          <w:rFonts w:ascii="Arial" w:hAnsi="Arial" w:cs="Arial"/>
          <w:b/>
          <w:sz w:val="22"/>
          <w:szCs w:val="22"/>
        </w:rPr>
        <w:t>7</w:t>
      </w:r>
      <w:r w:rsidR="001641E8" w:rsidRPr="00641425">
        <w:rPr>
          <w:rFonts w:ascii="Arial" w:hAnsi="Arial" w:cs="Arial"/>
          <w:b/>
          <w:sz w:val="22"/>
          <w:szCs w:val="22"/>
        </w:rPr>
        <w:t>, 20</w:t>
      </w:r>
      <w:r w:rsidR="00BF2C9D" w:rsidRPr="00641425">
        <w:rPr>
          <w:rFonts w:ascii="Arial" w:hAnsi="Arial" w:cs="Arial"/>
          <w:b/>
          <w:sz w:val="22"/>
          <w:szCs w:val="22"/>
        </w:rPr>
        <w:t>20</w:t>
      </w:r>
      <w:r w:rsidR="001641E8" w:rsidRPr="00641425">
        <w:rPr>
          <w:rFonts w:ascii="Arial" w:hAnsi="Arial" w:cs="Arial"/>
          <w:b/>
          <w:sz w:val="22"/>
          <w:szCs w:val="22"/>
        </w:rPr>
        <w:t xml:space="preserve"> at 3</w:t>
      </w:r>
      <w:r w:rsidR="00BF2C9D" w:rsidRPr="00641425">
        <w:rPr>
          <w:rFonts w:ascii="Arial" w:hAnsi="Arial" w:cs="Arial"/>
          <w:b/>
          <w:sz w:val="22"/>
          <w:szCs w:val="22"/>
        </w:rPr>
        <w:t>:00 PM CD</w:t>
      </w:r>
      <w:r w:rsidRPr="00641425">
        <w:rPr>
          <w:rFonts w:ascii="Arial" w:hAnsi="Arial" w:cs="Arial"/>
          <w:b/>
          <w:sz w:val="22"/>
          <w:szCs w:val="22"/>
        </w:rPr>
        <w:t>T</w:t>
      </w:r>
    </w:p>
    <w:p w14:paraId="5814CA1B" w14:textId="77777777" w:rsidR="005A4C15" w:rsidRPr="00641425" w:rsidRDefault="005A4C15" w:rsidP="00342DBA">
      <w:pPr>
        <w:widowControl w:val="0"/>
        <w:jc w:val="both"/>
        <w:rPr>
          <w:rFonts w:ascii="Arial" w:hAnsi="Arial" w:cs="Arial"/>
          <w:b/>
          <w:sz w:val="22"/>
          <w:szCs w:val="22"/>
        </w:rPr>
      </w:pPr>
    </w:p>
    <w:p w14:paraId="309A5117" w14:textId="12B87F91" w:rsidR="005A0ACE" w:rsidRPr="00641425" w:rsidRDefault="00461E3E" w:rsidP="00342DBA">
      <w:pPr>
        <w:widowControl w:val="0"/>
        <w:jc w:val="both"/>
        <w:rPr>
          <w:rFonts w:ascii="Arial" w:hAnsi="Arial" w:cs="Arial"/>
          <w:b/>
          <w:sz w:val="22"/>
          <w:szCs w:val="22"/>
        </w:rPr>
      </w:pPr>
      <w:r w:rsidRPr="00641425">
        <w:rPr>
          <w:rFonts w:ascii="Arial" w:hAnsi="Arial" w:cs="Arial"/>
          <w:b/>
          <w:sz w:val="22"/>
          <w:szCs w:val="22"/>
        </w:rPr>
        <w:tab/>
      </w:r>
      <w:r w:rsidR="005A0ACE" w:rsidRPr="00641425">
        <w:rPr>
          <w:rFonts w:ascii="Arial" w:hAnsi="Arial" w:cs="Arial"/>
          <w:b/>
          <w:sz w:val="22"/>
          <w:szCs w:val="22"/>
        </w:rPr>
        <w:t xml:space="preserve">Award </w:t>
      </w:r>
      <w:r w:rsidR="001641E8" w:rsidRPr="00641425">
        <w:rPr>
          <w:rFonts w:ascii="Arial" w:hAnsi="Arial" w:cs="Arial"/>
          <w:b/>
          <w:sz w:val="22"/>
          <w:szCs w:val="22"/>
        </w:rPr>
        <w:t>Recommendation Submitted to BOE</w:t>
      </w:r>
      <w:r w:rsidR="005A0ACE" w:rsidRPr="00641425">
        <w:rPr>
          <w:rFonts w:ascii="Arial" w:hAnsi="Arial" w:cs="Arial"/>
          <w:b/>
          <w:sz w:val="22"/>
          <w:szCs w:val="22"/>
        </w:rPr>
        <w:tab/>
        <w:t xml:space="preserve">April </w:t>
      </w:r>
      <w:r w:rsidR="00BF2C9D" w:rsidRPr="00641425">
        <w:rPr>
          <w:rFonts w:ascii="Arial" w:hAnsi="Arial" w:cs="Arial"/>
          <w:b/>
          <w:sz w:val="22"/>
          <w:szCs w:val="22"/>
        </w:rPr>
        <w:t>22, 2020</w:t>
      </w:r>
    </w:p>
    <w:p w14:paraId="2B25ACAF" w14:textId="77777777" w:rsidR="005A4C15" w:rsidRPr="00641425" w:rsidRDefault="005A4C15" w:rsidP="00342DBA">
      <w:pPr>
        <w:widowControl w:val="0"/>
        <w:jc w:val="both"/>
        <w:rPr>
          <w:rFonts w:ascii="Arial" w:hAnsi="Arial" w:cs="Arial"/>
          <w:b/>
          <w:sz w:val="22"/>
          <w:szCs w:val="22"/>
        </w:rPr>
      </w:pPr>
    </w:p>
    <w:p w14:paraId="5F5E7A6F" w14:textId="40E7104F" w:rsidR="005A0ACE" w:rsidRPr="00641425" w:rsidRDefault="005A0ACE" w:rsidP="00342DBA">
      <w:pPr>
        <w:widowControl w:val="0"/>
        <w:jc w:val="both"/>
        <w:rPr>
          <w:rFonts w:ascii="Arial" w:hAnsi="Arial" w:cs="Arial"/>
          <w:b/>
          <w:sz w:val="22"/>
          <w:szCs w:val="22"/>
        </w:rPr>
      </w:pPr>
      <w:r w:rsidRPr="00641425">
        <w:rPr>
          <w:rFonts w:ascii="Arial" w:hAnsi="Arial" w:cs="Arial"/>
          <w:b/>
          <w:sz w:val="22"/>
          <w:szCs w:val="22"/>
        </w:rPr>
        <w:tab/>
        <w:t>BOE Approval Date</w:t>
      </w:r>
      <w:r w:rsidRPr="00641425">
        <w:rPr>
          <w:rFonts w:ascii="Arial" w:hAnsi="Arial" w:cs="Arial"/>
          <w:b/>
          <w:sz w:val="22"/>
          <w:szCs w:val="22"/>
        </w:rPr>
        <w:tab/>
      </w:r>
      <w:r w:rsidRPr="00641425">
        <w:rPr>
          <w:rFonts w:ascii="Arial" w:hAnsi="Arial" w:cs="Arial"/>
          <w:b/>
          <w:sz w:val="22"/>
          <w:szCs w:val="22"/>
        </w:rPr>
        <w:tab/>
      </w:r>
      <w:r w:rsidRPr="00641425">
        <w:rPr>
          <w:rFonts w:ascii="Arial" w:hAnsi="Arial" w:cs="Arial"/>
          <w:b/>
          <w:sz w:val="22"/>
          <w:szCs w:val="22"/>
        </w:rPr>
        <w:tab/>
      </w:r>
      <w:r w:rsidR="00BF2C9D" w:rsidRPr="00641425">
        <w:rPr>
          <w:rFonts w:ascii="Arial" w:hAnsi="Arial" w:cs="Arial"/>
          <w:b/>
          <w:sz w:val="22"/>
          <w:szCs w:val="22"/>
        </w:rPr>
        <w:t>May, 7, 2020</w:t>
      </w:r>
    </w:p>
    <w:p w14:paraId="468BCB64" w14:textId="77777777" w:rsidR="005A4C15" w:rsidRPr="00641425" w:rsidRDefault="005A4C15" w:rsidP="00342DBA">
      <w:pPr>
        <w:widowControl w:val="0"/>
        <w:jc w:val="both"/>
        <w:rPr>
          <w:rFonts w:ascii="Arial" w:hAnsi="Arial" w:cs="Arial"/>
          <w:b/>
          <w:sz w:val="22"/>
          <w:szCs w:val="22"/>
        </w:rPr>
      </w:pPr>
    </w:p>
    <w:p w14:paraId="7C0697B6" w14:textId="77777777" w:rsidR="00461E3E" w:rsidRPr="00342DBA" w:rsidRDefault="005A0ACE" w:rsidP="00342DBA">
      <w:pPr>
        <w:widowControl w:val="0"/>
        <w:jc w:val="both"/>
        <w:rPr>
          <w:rFonts w:ascii="Arial" w:hAnsi="Arial" w:cs="Arial"/>
          <w:b/>
          <w:sz w:val="22"/>
          <w:szCs w:val="22"/>
        </w:rPr>
      </w:pPr>
      <w:r w:rsidRPr="00641425">
        <w:rPr>
          <w:rFonts w:ascii="Arial" w:hAnsi="Arial" w:cs="Arial"/>
          <w:b/>
          <w:sz w:val="22"/>
          <w:szCs w:val="22"/>
        </w:rPr>
        <w:tab/>
        <w:t>Contract Commencement Date</w:t>
      </w:r>
      <w:r w:rsidRPr="00641425">
        <w:rPr>
          <w:rFonts w:ascii="Arial" w:hAnsi="Arial" w:cs="Arial"/>
          <w:b/>
          <w:sz w:val="22"/>
          <w:szCs w:val="22"/>
        </w:rPr>
        <w:tab/>
      </w:r>
      <w:r w:rsidRPr="00641425">
        <w:rPr>
          <w:rFonts w:ascii="Arial" w:hAnsi="Arial" w:cs="Arial"/>
          <w:b/>
          <w:sz w:val="22"/>
          <w:szCs w:val="22"/>
        </w:rPr>
        <w:tab/>
      </w:r>
      <w:r w:rsidR="001641E8" w:rsidRPr="00641425">
        <w:rPr>
          <w:rFonts w:ascii="Arial" w:hAnsi="Arial" w:cs="Arial"/>
          <w:b/>
          <w:sz w:val="22"/>
          <w:szCs w:val="22"/>
        </w:rPr>
        <w:t>July 1, 2020</w:t>
      </w:r>
    </w:p>
    <w:p w14:paraId="23F71FE6" w14:textId="77777777" w:rsidR="005A4C15" w:rsidRPr="00342DBA" w:rsidRDefault="005A4C15" w:rsidP="00342DBA">
      <w:pPr>
        <w:widowControl w:val="0"/>
        <w:jc w:val="both"/>
        <w:rPr>
          <w:rFonts w:ascii="Arial" w:hAnsi="Arial" w:cs="Arial"/>
          <w:b/>
          <w:sz w:val="22"/>
          <w:szCs w:val="22"/>
        </w:rPr>
      </w:pPr>
    </w:p>
    <w:p w14:paraId="5A8F7AEB" w14:textId="77777777" w:rsidR="006F5E91" w:rsidRPr="00342DBA" w:rsidRDefault="006F5E91" w:rsidP="00342DBA">
      <w:pPr>
        <w:widowControl w:val="0"/>
        <w:jc w:val="both"/>
        <w:rPr>
          <w:rFonts w:ascii="Arial" w:hAnsi="Arial" w:cs="Arial"/>
          <w:b/>
          <w:sz w:val="22"/>
          <w:szCs w:val="22"/>
        </w:rPr>
      </w:pPr>
    </w:p>
    <w:p w14:paraId="4D6B6455" w14:textId="77777777" w:rsidR="005A0ACE" w:rsidRPr="00342DBA" w:rsidRDefault="005A0ACE" w:rsidP="00342DBA">
      <w:pPr>
        <w:widowControl w:val="0"/>
        <w:jc w:val="both"/>
        <w:rPr>
          <w:rFonts w:ascii="Arial" w:hAnsi="Arial" w:cs="Arial"/>
          <w:b/>
          <w:sz w:val="22"/>
          <w:szCs w:val="22"/>
        </w:rPr>
      </w:pPr>
    </w:p>
    <w:p w14:paraId="2BF4FE5A" w14:textId="77777777" w:rsidR="006F5E91" w:rsidRPr="00342DBA" w:rsidRDefault="006F5E91" w:rsidP="00342DBA">
      <w:pPr>
        <w:widowControl w:val="0"/>
        <w:jc w:val="both"/>
        <w:rPr>
          <w:rFonts w:ascii="Arial" w:hAnsi="Arial" w:cs="Arial"/>
          <w:b/>
          <w:sz w:val="22"/>
          <w:szCs w:val="22"/>
        </w:rPr>
      </w:pPr>
    </w:p>
    <w:p w14:paraId="70CE84A1" w14:textId="77777777"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3DC30EB2" w14:textId="77777777" w:rsidR="00E067C2" w:rsidRPr="00342DBA" w:rsidRDefault="00E067C2" w:rsidP="00342DBA">
      <w:pPr>
        <w:widowControl w:val="0"/>
        <w:jc w:val="center"/>
        <w:rPr>
          <w:rFonts w:ascii="Arial" w:hAnsi="Arial" w:cs="Arial"/>
          <w:b/>
          <w:sz w:val="22"/>
          <w:szCs w:val="22"/>
        </w:rPr>
      </w:pPr>
    </w:p>
    <w:p w14:paraId="7F17A664" w14:textId="78375894"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14:paraId="49574177" w14:textId="77777777" w:rsidR="00792C0A" w:rsidRPr="004356FD" w:rsidRDefault="00792C0A" w:rsidP="00342DBA">
      <w:pPr>
        <w:widowControl w:val="0"/>
        <w:jc w:val="center"/>
        <w:rPr>
          <w:rFonts w:ascii="Arial" w:hAnsi="Arial" w:cs="Arial"/>
          <w:b/>
        </w:rPr>
      </w:pPr>
    </w:p>
    <w:p w14:paraId="337744E1" w14:textId="77777777"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14:paraId="019A2CA1" w14:textId="77777777" w:rsidR="00792C0A" w:rsidRPr="00342DBA" w:rsidRDefault="00792C0A" w:rsidP="006E733A">
      <w:pPr>
        <w:widowControl w:val="0"/>
        <w:ind w:left="360"/>
        <w:jc w:val="both"/>
        <w:rPr>
          <w:rFonts w:ascii="Arial" w:hAnsi="Arial" w:cs="Arial"/>
          <w:b/>
          <w:sz w:val="22"/>
          <w:szCs w:val="22"/>
          <w:u w:val="single"/>
        </w:rPr>
      </w:pPr>
    </w:p>
    <w:p w14:paraId="12AEDB82" w14:textId="77777777"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C06189">
        <w:rPr>
          <w:rFonts w:ascii="Arial" w:hAnsi="Arial" w:cs="Arial"/>
          <w:sz w:val="22"/>
          <w:szCs w:val="22"/>
        </w:rPr>
        <w:t>4</w:t>
      </w:r>
      <w:r w:rsidR="004D4094" w:rsidRPr="00342DBA">
        <w:rPr>
          <w:rFonts w:ascii="Arial" w:hAnsi="Arial" w:cs="Arial"/>
          <w:sz w:val="22"/>
          <w:szCs w:val="22"/>
        </w:rPr>
        <w:t>,000</w:t>
      </w:r>
      <w:r w:rsidRPr="00342DBA">
        <w:rPr>
          <w:rFonts w:ascii="Arial" w:hAnsi="Arial" w:cs="Arial"/>
          <w:sz w:val="22"/>
          <w:szCs w:val="22"/>
        </w:rPr>
        <w:t xml:space="preserve"> 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14:paraId="5927B47C" w14:textId="77777777" w:rsidR="004B229D" w:rsidRPr="00342DBA" w:rsidRDefault="004B229D" w:rsidP="006E733A">
      <w:pPr>
        <w:widowControl w:val="0"/>
        <w:ind w:left="360"/>
        <w:jc w:val="both"/>
        <w:rPr>
          <w:rFonts w:ascii="Arial" w:hAnsi="Arial" w:cs="Arial"/>
          <w:sz w:val="22"/>
          <w:szCs w:val="22"/>
        </w:rPr>
      </w:pPr>
    </w:p>
    <w:p w14:paraId="6343EF78" w14:textId="77777777" w:rsidR="00EA4D55" w:rsidRPr="00521167"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E46B16" w:rsidRPr="00342DBA">
        <w:rPr>
          <w:rFonts w:ascii="Arial" w:hAnsi="Arial" w:cs="Arial"/>
          <w:sz w:val="22"/>
          <w:szCs w:val="22"/>
        </w:rPr>
        <w:t xml:space="preserve">requirements </w:t>
      </w:r>
      <w:r w:rsidRPr="00342DBA">
        <w:rPr>
          <w:rFonts w:ascii="Arial" w:hAnsi="Arial" w:cs="Arial"/>
          <w:sz w:val="22"/>
          <w:szCs w:val="22"/>
        </w:rPr>
        <w:t>contained herein</w:t>
      </w:r>
      <w:r w:rsidR="00E46B16" w:rsidRPr="00342DBA">
        <w:rPr>
          <w:rFonts w:ascii="Arial" w:hAnsi="Arial" w:cs="Arial"/>
          <w:sz w:val="22"/>
          <w:szCs w:val="22"/>
        </w:rPr>
        <w:t xml:space="preserve"> </w:t>
      </w:r>
      <w:r w:rsidR="00E46B16" w:rsidRPr="00521167">
        <w:rPr>
          <w:rFonts w:ascii="Arial" w:hAnsi="Arial" w:cs="Arial"/>
          <w:sz w:val="22"/>
          <w:szCs w:val="22"/>
        </w:rPr>
        <w:t xml:space="preserve">for </w:t>
      </w:r>
      <w:r w:rsidR="001641E8" w:rsidRPr="00521167">
        <w:rPr>
          <w:rFonts w:ascii="Arial" w:hAnsi="Arial" w:cs="Arial"/>
          <w:sz w:val="22"/>
          <w:szCs w:val="22"/>
        </w:rPr>
        <w:t>financial advisor services</w:t>
      </w:r>
      <w:r w:rsidRPr="00521167">
        <w:rPr>
          <w:rFonts w:ascii="Arial" w:hAnsi="Arial" w:cs="Arial"/>
          <w:sz w:val="22"/>
          <w:szCs w:val="22"/>
        </w:rPr>
        <w:t>.</w:t>
      </w:r>
    </w:p>
    <w:p w14:paraId="4046BED6" w14:textId="77777777" w:rsidR="00EA4D55" w:rsidRPr="00521167" w:rsidRDefault="00EA4D55" w:rsidP="006E733A">
      <w:pPr>
        <w:widowControl w:val="0"/>
        <w:ind w:left="360"/>
        <w:jc w:val="both"/>
        <w:rPr>
          <w:rFonts w:ascii="Arial" w:hAnsi="Arial" w:cs="Arial"/>
          <w:sz w:val="22"/>
          <w:szCs w:val="22"/>
        </w:rPr>
      </w:pPr>
    </w:p>
    <w:p w14:paraId="7513F553" w14:textId="77777777" w:rsidR="000C7F20" w:rsidRPr="00521167"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521167">
        <w:rPr>
          <w:rFonts w:ascii="Arial" w:hAnsi="Arial" w:cs="Arial"/>
          <w:b/>
          <w:u w:val="single"/>
        </w:rPr>
        <w:t>PROPOSAL PREPARATION AND SUBMISSION REQUIREMENTS</w:t>
      </w:r>
    </w:p>
    <w:p w14:paraId="19B76C56" w14:textId="77777777" w:rsidR="007F1149" w:rsidRPr="00521167" w:rsidRDefault="007F1149" w:rsidP="006E733A">
      <w:pPr>
        <w:widowControl w:val="0"/>
        <w:ind w:left="720" w:hanging="360"/>
        <w:jc w:val="both"/>
        <w:rPr>
          <w:rFonts w:ascii="Arial" w:hAnsi="Arial" w:cs="Arial"/>
          <w:sz w:val="22"/>
          <w:szCs w:val="22"/>
          <w:u w:val="single"/>
        </w:rPr>
      </w:pPr>
    </w:p>
    <w:p w14:paraId="2CC3EA66" w14:textId="59B459E4" w:rsidR="00E067C2" w:rsidRPr="00521167" w:rsidRDefault="007F1149" w:rsidP="006E733A">
      <w:pPr>
        <w:widowControl w:val="0"/>
        <w:ind w:left="720" w:hanging="360"/>
        <w:jc w:val="both"/>
        <w:rPr>
          <w:rFonts w:ascii="Arial" w:hAnsi="Arial" w:cs="Arial"/>
          <w:sz w:val="22"/>
          <w:szCs w:val="22"/>
        </w:rPr>
      </w:pPr>
      <w:r w:rsidRPr="00521167">
        <w:rPr>
          <w:rFonts w:ascii="Arial" w:hAnsi="Arial" w:cs="Arial"/>
          <w:sz w:val="22"/>
          <w:szCs w:val="22"/>
        </w:rPr>
        <w:t>A.</w:t>
      </w:r>
      <w:r w:rsidRPr="00521167">
        <w:rPr>
          <w:rFonts w:ascii="Arial" w:hAnsi="Arial" w:cs="Arial"/>
          <w:sz w:val="22"/>
          <w:szCs w:val="22"/>
        </w:rPr>
        <w:tab/>
      </w:r>
      <w:r w:rsidR="000C7F20" w:rsidRPr="00521167">
        <w:rPr>
          <w:rFonts w:ascii="Arial" w:hAnsi="Arial" w:cs="Arial"/>
          <w:sz w:val="22"/>
          <w:szCs w:val="22"/>
        </w:rPr>
        <w:t xml:space="preserve">In order to be considered, proposers must submit </w:t>
      </w:r>
      <w:r w:rsidR="007B53AB" w:rsidRPr="00521167">
        <w:rPr>
          <w:rFonts w:ascii="Arial" w:hAnsi="Arial" w:cs="Arial"/>
          <w:sz w:val="22"/>
          <w:szCs w:val="22"/>
        </w:rPr>
        <w:t>two</w:t>
      </w:r>
      <w:r w:rsidR="000C7F20" w:rsidRPr="00521167">
        <w:rPr>
          <w:rFonts w:ascii="Arial" w:hAnsi="Arial" w:cs="Arial"/>
          <w:sz w:val="22"/>
          <w:szCs w:val="22"/>
        </w:rPr>
        <w:t xml:space="preserve"> (</w:t>
      </w:r>
      <w:r w:rsidR="007B53AB" w:rsidRPr="00521167">
        <w:rPr>
          <w:rFonts w:ascii="Arial" w:hAnsi="Arial" w:cs="Arial"/>
          <w:sz w:val="22"/>
          <w:szCs w:val="22"/>
        </w:rPr>
        <w:t>2</w:t>
      </w:r>
      <w:r w:rsidR="000C7F20" w:rsidRPr="00521167">
        <w:rPr>
          <w:rFonts w:ascii="Arial" w:hAnsi="Arial" w:cs="Arial"/>
          <w:sz w:val="22"/>
          <w:szCs w:val="22"/>
        </w:rPr>
        <w:t xml:space="preserve">) </w:t>
      </w:r>
      <w:r w:rsidR="007B53AB" w:rsidRPr="00521167">
        <w:rPr>
          <w:rFonts w:ascii="Arial" w:hAnsi="Arial" w:cs="Arial"/>
          <w:sz w:val="22"/>
          <w:szCs w:val="22"/>
        </w:rPr>
        <w:t>hard</w:t>
      </w:r>
      <w:r w:rsidR="00D9796A" w:rsidRPr="00521167">
        <w:rPr>
          <w:rFonts w:ascii="Arial" w:hAnsi="Arial" w:cs="Arial"/>
          <w:sz w:val="22"/>
          <w:szCs w:val="22"/>
        </w:rPr>
        <w:t xml:space="preserve"> </w:t>
      </w:r>
      <w:r w:rsidR="000C7F20" w:rsidRPr="00521167">
        <w:rPr>
          <w:rFonts w:ascii="Arial" w:hAnsi="Arial" w:cs="Arial"/>
          <w:sz w:val="22"/>
          <w:szCs w:val="22"/>
        </w:rPr>
        <w:t>copies of t</w:t>
      </w:r>
      <w:r w:rsidR="0003593E" w:rsidRPr="00521167">
        <w:rPr>
          <w:rFonts w:ascii="Arial" w:hAnsi="Arial" w:cs="Arial"/>
          <w:sz w:val="22"/>
          <w:szCs w:val="22"/>
        </w:rPr>
        <w:t>h</w:t>
      </w:r>
      <w:r w:rsidR="007B53AB" w:rsidRPr="00521167">
        <w:rPr>
          <w:rFonts w:ascii="Arial" w:hAnsi="Arial" w:cs="Arial"/>
          <w:sz w:val="22"/>
          <w:szCs w:val="22"/>
        </w:rPr>
        <w:t>e p</w:t>
      </w:r>
      <w:r w:rsidR="000C7F20" w:rsidRPr="00521167">
        <w:rPr>
          <w:rFonts w:ascii="Arial" w:hAnsi="Arial" w:cs="Arial"/>
          <w:sz w:val="22"/>
          <w:szCs w:val="22"/>
        </w:rPr>
        <w:t>roposal</w:t>
      </w:r>
      <w:r w:rsidR="007B53AB" w:rsidRPr="00521167">
        <w:rPr>
          <w:rFonts w:ascii="Arial" w:hAnsi="Arial" w:cs="Arial"/>
          <w:sz w:val="22"/>
          <w:szCs w:val="22"/>
        </w:rPr>
        <w:t xml:space="preserve"> and one </w:t>
      </w:r>
      <w:r w:rsidR="005E6305" w:rsidRPr="00521167">
        <w:rPr>
          <w:rFonts w:ascii="Arial" w:hAnsi="Arial" w:cs="Arial"/>
          <w:sz w:val="22"/>
          <w:szCs w:val="22"/>
        </w:rPr>
        <w:t xml:space="preserve">electronic </w:t>
      </w:r>
      <w:r w:rsidR="007B53AB" w:rsidRPr="00521167">
        <w:rPr>
          <w:rFonts w:ascii="Arial" w:hAnsi="Arial" w:cs="Arial"/>
          <w:sz w:val="22"/>
          <w:szCs w:val="22"/>
        </w:rPr>
        <w:t>copy</w:t>
      </w:r>
      <w:r w:rsidR="00F57A51" w:rsidRPr="00521167">
        <w:rPr>
          <w:rFonts w:ascii="Arial" w:hAnsi="Arial" w:cs="Arial"/>
          <w:sz w:val="22"/>
          <w:szCs w:val="22"/>
        </w:rPr>
        <w:t xml:space="preserve">. </w:t>
      </w:r>
      <w:r w:rsidR="000C7F20" w:rsidRPr="00521167">
        <w:rPr>
          <w:rFonts w:ascii="Arial" w:hAnsi="Arial" w:cs="Arial"/>
          <w:sz w:val="22"/>
          <w:szCs w:val="22"/>
        </w:rPr>
        <w:t xml:space="preserve">Proposals shall be </w:t>
      </w:r>
      <w:r w:rsidR="00DC23EE" w:rsidRPr="00521167">
        <w:rPr>
          <w:rFonts w:ascii="Arial" w:hAnsi="Arial" w:cs="Arial"/>
          <w:sz w:val="22"/>
          <w:szCs w:val="22"/>
        </w:rPr>
        <w:t xml:space="preserve">signed and </w:t>
      </w:r>
      <w:r w:rsidR="000C7F20" w:rsidRPr="00521167">
        <w:rPr>
          <w:rFonts w:ascii="Arial" w:hAnsi="Arial" w:cs="Arial"/>
          <w:sz w:val="22"/>
          <w:szCs w:val="22"/>
        </w:rPr>
        <w:t>printed or type written, submitted sealed</w:t>
      </w:r>
      <w:r w:rsidR="00E8652D" w:rsidRPr="00521167">
        <w:rPr>
          <w:rFonts w:ascii="Arial" w:hAnsi="Arial" w:cs="Arial"/>
          <w:sz w:val="22"/>
          <w:szCs w:val="22"/>
        </w:rPr>
        <w:t xml:space="preserve"> with the envelope plainly marked with the title</w:t>
      </w:r>
      <w:r w:rsidR="000419C1" w:rsidRPr="00521167">
        <w:rPr>
          <w:rFonts w:ascii="Arial" w:hAnsi="Arial" w:cs="Arial"/>
          <w:sz w:val="22"/>
          <w:szCs w:val="22"/>
        </w:rPr>
        <w:t xml:space="preserve"> </w:t>
      </w:r>
      <w:r w:rsidR="005E6305" w:rsidRPr="00521167">
        <w:rPr>
          <w:rFonts w:ascii="Arial" w:hAnsi="Arial" w:cs="Arial"/>
          <w:sz w:val="22"/>
          <w:szCs w:val="22"/>
        </w:rPr>
        <w:t xml:space="preserve">and </w:t>
      </w:r>
      <w:r w:rsidR="00E8652D" w:rsidRPr="00521167">
        <w:rPr>
          <w:rFonts w:ascii="Arial" w:hAnsi="Arial" w:cs="Arial"/>
          <w:sz w:val="22"/>
          <w:szCs w:val="22"/>
        </w:rPr>
        <w:t xml:space="preserve">RFP No.: </w:t>
      </w:r>
      <w:r w:rsidR="00754F18" w:rsidRPr="00521167">
        <w:rPr>
          <w:rFonts w:ascii="Arial" w:hAnsi="Arial" w:cs="Arial"/>
          <w:b/>
          <w:sz w:val="22"/>
          <w:szCs w:val="22"/>
          <w:u w:val="single"/>
        </w:rPr>
        <w:t>RFP0220FINFA</w:t>
      </w:r>
      <w:r w:rsidR="00F57A51" w:rsidRPr="00521167">
        <w:rPr>
          <w:rFonts w:ascii="Arial" w:hAnsi="Arial" w:cs="Arial"/>
          <w:sz w:val="22"/>
          <w:szCs w:val="22"/>
        </w:rPr>
        <w:t xml:space="preserve">. </w:t>
      </w:r>
      <w:r w:rsidR="009B71C0" w:rsidRPr="00521167">
        <w:rPr>
          <w:rFonts w:ascii="Arial" w:hAnsi="Arial" w:cs="Arial"/>
          <w:sz w:val="22"/>
          <w:szCs w:val="22"/>
        </w:rPr>
        <w:t>Proposals shall be</w:t>
      </w:r>
      <w:r w:rsidR="00E8652D" w:rsidRPr="00521167">
        <w:rPr>
          <w:rFonts w:ascii="Arial" w:hAnsi="Arial" w:cs="Arial"/>
          <w:sz w:val="22"/>
          <w:szCs w:val="22"/>
        </w:rPr>
        <w:t xml:space="preserve"> delivered to:</w:t>
      </w:r>
    </w:p>
    <w:p w14:paraId="730405A5" w14:textId="77777777" w:rsidR="00E067C2" w:rsidRPr="00521167" w:rsidRDefault="00E067C2" w:rsidP="006E733A">
      <w:pPr>
        <w:widowControl w:val="0"/>
        <w:ind w:left="720"/>
        <w:jc w:val="both"/>
        <w:rPr>
          <w:rFonts w:ascii="Arial" w:hAnsi="Arial" w:cs="Arial"/>
          <w:sz w:val="22"/>
          <w:szCs w:val="22"/>
        </w:rPr>
      </w:pPr>
    </w:p>
    <w:p w14:paraId="7C598CCA" w14:textId="77777777" w:rsidR="00E067C2" w:rsidRPr="00521167" w:rsidRDefault="009B71C0" w:rsidP="006E733A">
      <w:pPr>
        <w:widowControl w:val="0"/>
        <w:ind w:left="720"/>
        <w:jc w:val="both"/>
        <w:rPr>
          <w:rFonts w:ascii="Arial" w:hAnsi="Arial" w:cs="Arial"/>
          <w:sz w:val="22"/>
          <w:szCs w:val="22"/>
        </w:rPr>
      </w:pPr>
      <w:r w:rsidRPr="00521167">
        <w:rPr>
          <w:rFonts w:ascii="Arial" w:hAnsi="Arial" w:cs="Arial"/>
          <w:sz w:val="22"/>
          <w:szCs w:val="22"/>
        </w:rPr>
        <w:t>Purchasing</w:t>
      </w:r>
      <w:r w:rsidR="001641E8" w:rsidRPr="00521167">
        <w:rPr>
          <w:rFonts w:ascii="Arial" w:hAnsi="Arial" w:cs="Arial"/>
          <w:sz w:val="22"/>
          <w:szCs w:val="22"/>
        </w:rPr>
        <w:t xml:space="preserve"> Buyer</w:t>
      </w:r>
    </w:p>
    <w:p w14:paraId="127B1959" w14:textId="77777777" w:rsidR="00E067C2" w:rsidRPr="00521167" w:rsidRDefault="009B71C0" w:rsidP="006E733A">
      <w:pPr>
        <w:widowControl w:val="0"/>
        <w:ind w:left="720"/>
        <w:jc w:val="both"/>
        <w:rPr>
          <w:rFonts w:ascii="Arial" w:hAnsi="Arial" w:cs="Arial"/>
          <w:sz w:val="22"/>
          <w:szCs w:val="22"/>
        </w:rPr>
      </w:pPr>
      <w:r w:rsidRPr="00521167">
        <w:rPr>
          <w:rFonts w:ascii="Arial" w:hAnsi="Arial" w:cs="Arial"/>
          <w:sz w:val="22"/>
          <w:szCs w:val="22"/>
        </w:rPr>
        <w:t>Rockwood School District</w:t>
      </w:r>
    </w:p>
    <w:p w14:paraId="17881778" w14:textId="1ECB1543" w:rsidR="00E067C2" w:rsidRPr="00521167" w:rsidRDefault="00754F18" w:rsidP="006E733A">
      <w:pPr>
        <w:widowControl w:val="0"/>
        <w:ind w:left="720"/>
        <w:jc w:val="both"/>
        <w:rPr>
          <w:rFonts w:ascii="Arial" w:hAnsi="Arial" w:cs="Arial"/>
          <w:sz w:val="22"/>
          <w:szCs w:val="22"/>
        </w:rPr>
      </w:pPr>
      <w:r w:rsidRPr="00521167">
        <w:rPr>
          <w:rFonts w:ascii="Arial" w:hAnsi="Arial" w:cs="Arial"/>
          <w:b/>
          <w:sz w:val="22"/>
          <w:szCs w:val="22"/>
          <w:u w:val="single"/>
        </w:rPr>
        <w:t>RFP0220FINFA</w:t>
      </w:r>
    </w:p>
    <w:p w14:paraId="5AF9098B" w14:textId="77777777" w:rsidR="00E067C2" w:rsidRPr="001641E8" w:rsidRDefault="00E067C2" w:rsidP="006E733A">
      <w:pPr>
        <w:widowControl w:val="0"/>
        <w:ind w:left="720"/>
        <w:jc w:val="both"/>
        <w:rPr>
          <w:rFonts w:ascii="Arial" w:hAnsi="Arial" w:cs="Arial"/>
          <w:sz w:val="22"/>
          <w:szCs w:val="22"/>
        </w:rPr>
      </w:pPr>
      <w:r w:rsidRPr="00521167">
        <w:rPr>
          <w:rFonts w:ascii="Arial" w:hAnsi="Arial" w:cs="Arial"/>
          <w:sz w:val="22"/>
          <w:szCs w:val="22"/>
        </w:rPr>
        <w:t>1</w:t>
      </w:r>
      <w:r w:rsidR="009B71C0" w:rsidRPr="00521167">
        <w:rPr>
          <w:rFonts w:ascii="Arial" w:hAnsi="Arial" w:cs="Arial"/>
          <w:sz w:val="22"/>
          <w:szCs w:val="22"/>
        </w:rPr>
        <w:t>11 East North Street</w:t>
      </w:r>
    </w:p>
    <w:p w14:paraId="1EF0071E" w14:textId="77777777" w:rsidR="009B71C0" w:rsidRPr="001641E8" w:rsidRDefault="009B71C0" w:rsidP="006E733A">
      <w:pPr>
        <w:widowControl w:val="0"/>
        <w:ind w:left="720"/>
        <w:jc w:val="both"/>
        <w:rPr>
          <w:rFonts w:ascii="Arial" w:hAnsi="Arial" w:cs="Arial"/>
          <w:sz w:val="22"/>
          <w:szCs w:val="22"/>
        </w:rPr>
      </w:pPr>
      <w:r w:rsidRPr="001641E8">
        <w:rPr>
          <w:rFonts w:ascii="Arial" w:hAnsi="Arial" w:cs="Arial"/>
          <w:sz w:val="22"/>
          <w:szCs w:val="22"/>
        </w:rPr>
        <w:t>Eureka, Missouri 63025</w:t>
      </w:r>
    </w:p>
    <w:p w14:paraId="794DD9C5" w14:textId="77777777" w:rsidR="003C6496" w:rsidRPr="00342DBA" w:rsidRDefault="003C6496" w:rsidP="006E733A">
      <w:pPr>
        <w:widowControl w:val="0"/>
        <w:ind w:left="720"/>
        <w:jc w:val="both"/>
        <w:rPr>
          <w:rFonts w:ascii="Arial" w:hAnsi="Arial" w:cs="Arial"/>
          <w:sz w:val="22"/>
          <w:szCs w:val="22"/>
        </w:rPr>
      </w:pPr>
    </w:p>
    <w:p w14:paraId="3AA84C88" w14:textId="1F2E68BE" w:rsidR="003C6496" w:rsidRPr="00342DBA" w:rsidRDefault="003C6496" w:rsidP="006E733A">
      <w:pPr>
        <w:widowControl w:val="0"/>
        <w:ind w:left="720"/>
        <w:jc w:val="both"/>
        <w:rPr>
          <w:rFonts w:ascii="Arial" w:hAnsi="Arial" w:cs="Arial"/>
          <w:b/>
          <w:sz w:val="22"/>
          <w:szCs w:val="22"/>
        </w:rPr>
      </w:pPr>
      <w:r w:rsidRPr="00342DBA">
        <w:rPr>
          <w:rFonts w:ascii="Arial" w:hAnsi="Arial" w:cs="Arial"/>
          <w:b/>
          <w:sz w:val="22"/>
          <w:szCs w:val="22"/>
        </w:rPr>
        <w:t xml:space="preserve">SEALED PROPOSALS </w:t>
      </w:r>
      <w:r w:rsidRPr="00641425">
        <w:rPr>
          <w:rFonts w:ascii="Arial" w:hAnsi="Arial" w:cs="Arial"/>
          <w:b/>
          <w:sz w:val="22"/>
          <w:szCs w:val="22"/>
        </w:rPr>
        <w:t>FOR FURNISHING THE SERVICES DESCRIBED HEREIN MUST BE RECEIVED BY</w:t>
      </w:r>
      <w:r w:rsidR="009B71C0" w:rsidRPr="00641425">
        <w:rPr>
          <w:rFonts w:ascii="Arial" w:hAnsi="Arial" w:cs="Arial"/>
          <w:b/>
          <w:sz w:val="22"/>
          <w:szCs w:val="22"/>
        </w:rPr>
        <w:t xml:space="preserve"> </w:t>
      </w:r>
      <w:r w:rsidR="00754F18" w:rsidRPr="00641425">
        <w:rPr>
          <w:rFonts w:ascii="Arial" w:hAnsi="Arial" w:cs="Arial"/>
          <w:b/>
          <w:sz w:val="22"/>
          <w:szCs w:val="22"/>
          <w:u w:val="single"/>
        </w:rPr>
        <w:t>3:00 PM CDT ON MARCH 17, 2020</w:t>
      </w:r>
      <w:r w:rsidRPr="00641425">
        <w:rPr>
          <w:rFonts w:ascii="Arial" w:hAnsi="Arial" w:cs="Arial"/>
          <w:b/>
          <w:sz w:val="22"/>
          <w:szCs w:val="22"/>
        </w:rPr>
        <w:t>. Proposals submitted</w:t>
      </w:r>
      <w:r w:rsidRPr="00342DBA">
        <w:rPr>
          <w:rFonts w:ascii="Arial" w:hAnsi="Arial" w:cs="Arial"/>
          <w:b/>
          <w:sz w:val="22"/>
          <w:szCs w:val="22"/>
        </w:rPr>
        <w:t xml:space="preserve"> after that time and date will be rejected</w:t>
      </w:r>
      <w:r w:rsidR="00784437">
        <w:rPr>
          <w:rFonts w:ascii="Arial" w:hAnsi="Arial" w:cs="Arial"/>
          <w:b/>
          <w:sz w:val="22"/>
          <w:szCs w:val="22"/>
        </w:rPr>
        <w:t>.</w:t>
      </w:r>
    </w:p>
    <w:p w14:paraId="658CE1E2" w14:textId="77777777" w:rsidR="003C6496" w:rsidRPr="00342DBA" w:rsidRDefault="003C6496" w:rsidP="006E733A">
      <w:pPr>
        <w:widowControl w:val="0"/>
        <w:ind w:left="720" w:hanging="360"/>
        <w:jc w:val="both"/>
        <w:rPr>
          <w:rFonts w:ascii="Arial" w:hAnsi="Arial" w:cs="Arial"/>
          <w:b/>
          <w:sz w:val="22"/>
          <w:szCs w:val="22"/>
        </w:rPr>
      </w:pPr>
    </w:p>
    <w:p w14:paraId="68C28B31" w14:textId="77777777"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14:paraId="0A62CCD1" w14:textId="77777777" w:rsidR="009D4771" w:rsidRPr="00342DBA" w:rsidRDefault="009D4771" w:rsidP="006E733A">
      <w:pPr>
        <w:widowControl w:val="0"/>
        <w:ind w:left="720"/>
        <w:jc w:val="both"/>
        <w:rPr>
          <w:rFonts w:ascii="Arial" w:hAnsi="Arial" w:cs="Arial"/>
          <w:sz w:val="22"/>
          <w:szCs w:val="22"/>
        </w:rPr>
      </w:pPr>
    </w:p>
    <w:p w14:paraId="0B5824A1" w14:textId="77777777"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14:paraId="4F81D887" w14:textId="77777777" w:rsidR="00FC18D4" w:rsidRPr="00342DBA" w:rsidRDefault="00FC18D4" w:rsidP="006E733A">
      <w:pPr>
        <w:widowControl w:val="0"/>
        <w:ind w:left="720"/>
        <w:jc w:val="both"/>
        <w:rPr>
          <w:rFonts w:ascii="Arial" w:hAnsi="Arial" w:cs="Arial"/>
          <w:sz w:val="22"/>
          <w:szCs w:val="22"/>
        </w:rPr>
      </w:pPr>
    </w:p>
    <w:p w14:paraId="435C9B0B" w14:textId="77777777"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14:paraId="52B4D354" w14:textId="77777777" w:rsidR="00FC18D4" w:rsidRPr="00342DBA" w:rsidRDefault="00FC18D4" w:rsidP="00091F0E">
      <w:pPr>
        <w:widowControl w:val="0"/>
        <w:ind w:left="1080" w:hanging="360"/>
        <w:jc w:val="both"/>
        <w:rPr>
          <w:rFonts w:ascii="Arial" w:hAnsi="Arial" w:cs="Arial"/>
          <w:sz w:val="22"/>
          <w:szCs w:val="22"/>
        </w:rPr>
      </w:pPr>
    </w:p>
    <w:p w14:paraId="7E1C31A7"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14:paraId="1AA9C257" w14:textId="77777777" w:rsidR="00FC18D4" w:rsidRPr="00342DBA" w:rsidRDefault="00FC18D4" w:rsidP="00091F0E">
      <w:pPr>
        <w:widowControl w:val="0"/>
        <w:ind w:left="1080" w:hanging="360"/>
        <w:jc w:val="both"/>
        <w:rPr>
          <w:rFonts w:ascii="Arial" w:hAnsi="Arial" w:cs="Arial"/>
          <w:sz w:val="22"/>
          <w:szCs w:val="22"/>
        </w:rPr>
      </w:pPr>
    </w:p>
    <w:p w14:paraId="7D914204"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489E9F6B" w14:textId="77777777" w:rsidR="00FC18D4" w:rsidRPr="00342DBA" w:rsidRDefault="00FC18D4" w:rsidP="00091F0E">
      <w:pPr>
        <w:widowControl w:val="0"/>
        <w:ind w:left="1080" w:hanging="360"/>
        <w:jc w:val="both"/>
        <w:rPr>
          <w:rFonts w:ascii="Arial" w:hAnsi="Arial" w:cs="Arial"/>
          <w:sz w:val="22"/>
          <w:szCs w:val="22"/>
        </w:rPr>
      </w:pPr>
    </w:p>
    <w:p w14:paraId="0856B167"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14:paraId="00E0749E" w14:textId="77777777" w:rsidR="00FC18D4" w:rsidRPr="00342DBA" w:rsidRDefault="00FC18D4" w:rsidP="00091F0E">
      <w:pPr>
        <w:widowControl w:val="0"/>
        <w:ind w:left="1080" w:hanging="360"/>
        <w:jc w:val="both"/>
        <w:rPr>
          <w:rFonts w:ascii="Arial" w:hAnsi="Arial" w:cs="Arial"/>
          <w:sz w:val="22"/>
          <w:szCs w:val="22"/>
        </w:rPr>
      </w:pPr>
    </w:p>
    <w:p w14:paraId="3DE68DB7" w14:textId="77777777"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14:paraId="50D787C9" w14:textId="77777777" w:rsidR="004E11DD" w:rsidRPr="00342DBA" w:rsidRDefault="004E11DD" w:rsidP="00091F0E">
      <w:pPr>
        <w:widowControl w:val="0"/>
        <w:ind w:left="1080" w:hanging="360"/>
        <w:jc w:val="both"/>
        <w:rPr>
          <w:rFonts w:ascii="Arial" w:hAnsi="Arial" w:cs="Arial"/>
          <w:sz w:val="22"/>
          <w:szCs w:val="22"/>
        </w:rPr>
      </w:pPr>
    </w:p>
    <w:p w14:paraId="77811B4F" w14:textId="77777777"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14:paraId="2F01981E" w14:textId="77777777" w:rsidR="004E11DD" w:rsidRPr="00342DBA" w:rsidRDefault="004E11DD" w:rsidP="00091F0E">
      <w:pPr>
        <w:widowControl w:val="0"/>
        <w:ind w:left="1080" w:hanging="360"/>
        <w:jc w:val="both"/>
        <w:rPr>
          <w:rFonts w:ascii="Arial" w:hAnsi="Arial" w:cs="Arial"/>
          <w:sz w:val="22"/>
          <w:szCs w:val="22"/>
        </w:rPr>
      </w:pPr>
    </w:p>
    <w:p w14:paraId="6B357875" w14:textId="77777777"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14:paraId="7D5B1E3B" w14:textId="77777777" w:rsidR="00EA0832" w:rsidRPr="00342DBA" w:rsidRDefault="00EA0832" w:rsidP="006D7FAC">
      <w:pPr>
        <w:widowControl w:val="0"/>
        <w:ind w:left="1440" w:hanging="360"/>
        <w:jc w:val="both"/>
        <w:rPr>
          <w:rFonts w:ascii="Arial" w:hAnsi="Arial" w:cs="Arial"/>
          <w:sz w:val="22"/>
          <w:szCs w:val="22"/>
        </w:rPr>
      </w:pPr>
    </w:p>
    <w:p w14:paraId="2BA3B5D8"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14:paraId="4283F569" w14:textId="77777777" w:rsidR="00EA0832" w:rsidRPr="00342DBA" w:rsidRDefault="00EA0832" w:rsidP="006D7FAC">
      <w:pPr>
        <w:widowControl w:val="0"/>
        <w:ind w:left="1440" w:hanging="360"/>
        <w:contextualSpacing/>
        <w:jc w:val="both"/>
        <w:rPr>
          <w:rFonts w:ascii="Arial" w:hAnsi="Arial" w:cs="Arial"/>
          <w:sz w:val="22"/>
          <w:szCs w:val="22"/>
        </w:rPr>
      </w:pPr>
    </w:p>
    <w:p w14:paraId="5B6AA418"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14:paraId="25261C97" w14:textId="77777777" w:rsidR="00EA0832" w:rsidRPr="00342DBA" w:rsidRDefault="00EA0832" w:rsidP="006D7FAC">
      <w:pPr>
        <w:widowControl w:val="0"/>
        <w:ind w:left="1440" w:hanging="360"/>
        <w:jc w:val="both"/>
        <w:rPr>
          <w:rFonts w:ascii="Arial" w:hAnsi="Arial" w:cs="Arial"/>
          <w:sz w:val="22"/>
          <w:szCs w:val="22"/>
        </w:rPr>
      </w:pPr>
    </w:p>
    <w:p w14:paraId="42238799"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14:paraId="6815E201" w14:textId="77777777" w:rsidR="00AA41D5" w:rsidRPr="00342DBA" w:rsidRDefault="00AA41D5" w:rsidP="005C16AE">
      <w:pPr>
        <w:widowControl w:val="0"/>
        <w:ind w:left="720" w:hanging="360"/>
        <w:jc w:val="both"/>
        <w:rPr>
          <w:rFonts w:ascii="Arial" w:hAnsi="Arial" w:cs="Arial"/>
          <w:sz w:val="22"/>
          <w:szCs w:val="22"/>
        </w:rPr>
      </w:pPr>
    </w:p>
    <w:p w14:paraId="2A8C3002"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14:paraId="5F1A88ED" w14:textId="77777777" w:rsidR="00AA41D5" w:rsidRPr="00342DBA" w:rsidRDefault="00AA41D5" w:rsidP="005C16AE">
      <w:pPr>
        <w:widowControl w:val="0"/>
        <w:ind w:left="720" w:hanging="360"/>
        <w:jc w:val="both"/>
        <w:rPr>
          <w:rFonts w:ascii="Arial" w:hAnsi="Arial" w:cs="Arial"/>
          <w:sz w:val="22"/>
          <w:szCs w:val="22"/>
        </w:rPr>
      </w:pPr>
    </w:p>
    <w:p w14:paraId="1803E1E3"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14:paraId="67FD899E" w14:textId="77777777" w:rsidR="00AA41D5" w:rsidRPr="001B469A" w:rsidRDefault="00AA41D5" w:rsidP="005C16AE">
      <w:pPr>
        <w:widowControl w:val="0"/>
        <w:ind w:left="720" w:hanging="360"/>
        <w:jc w:val="both"/>
        <w:rPr>
          <w:rFonts w:ascii="Arial" w:hAnsi="Arial" w:cs="Arial"/>
          <w:sz w:val="22"/>
          <w:szCs w:val="22"/>
        </w:rPr>
      </w:pPr>
    </w:p>
    <w:p w14:paraId="04956F88" w14:textId="77777777"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14:paraId="73E474EB" w14:textId="77777777" w:rsidR="006449C9" w:rsidRPr="00342DBA" w:rsidRDefault="006449C9" w:rsidP="005C16AE">
      <w:pPr>
        <w:widowControl w:val="0"/>
        <w:ind w:left="720" w:hanging="360"/>
        <w:jc w:val="both"/>
        <w:rPr>
          <w:rFonts w:ascii="Arial" w:hAnsi="Arial" w:cs="Arial"/>
          <w:sz w:val="22"/>
          <w:szCs w:val="22"/>
        </w:rPr>
      </w:pPr>
    </w:p>
    <w:p w14:paraId="17379308"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14:paraId="4A104810" w14:textId="77777777" w:rsidR="0056238B" w:rsidRPr="00B71BEC" w:rsidRDefault="0056238B" w:rsidP="00B71BEC">
      <w:pPr>
        <w:widowControl w:val="0"/>
        <w:ind w:left="360"/>
        <w:jc w:val="both"/>
        <w:rPr>
          <w:rFonts w:ascii="Arial" w:hAnsi="Arial" w:cs="Arial"/>
          <w:sz w:val="22"/>
          <w:szCs w:val="22"/>
        </w:rPr>
      </w:pPr>
    </w:p>
    <w:p w14:paraId="6DA96374" w14:textId="77777777"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14:paraId="16594A96" w14:textId="77777777" w:rsidR="0056238B" w:rsidRPr="00B71BEC" w:rsidRDefault="0056238B" w:rsidP="00B71BEC">
      <w:pPr>
        <w:widowControl w:val="0"/>
        <w:ind w:left="360"/>
        <w:jc w:val="both"/>
        <w:rPr>
          <w:rFonts w:ascii="Arial" w:hAnsi="Arial" w:cs="Arial"/>
          <w:sz w:val="22"/>
          <w:szCs w:val="22"/>
        </w:rPr>
      </w:pPr>
    </w:p>
    <w:p w14:paraId="7A8F1044"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14:paraId="5D6FEE3F" w14:textId="77777777" w:rsidR="0056238B" w:rsidRPr="00342DBA" w:rsidRDefault="0056238B" w:rsidP="00B71BEC">
      <w:pPr>
        <w:widowControl w:val="0"/>
        <w:ind w:left="360"/>
        <w:jc w:val="both"/>
        <w:rPr>
          <w:rFonts w:ascii="Arial" w:hAnsi="Arial" w:cs="Arial"/>
          <w:sz w:val="22"/>
          <w:szCs w:val="22"/>
        </w:rPr>
      </w:pPr>
    </w:p>
    <w:p w14:paraId="2A13D64F" w14:textId="77777777"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w:t>
      </w:r>
      <w:r w:rsidR="006C0C17" w:rsidRPr="00342DBA">
        <w:rPr>
          <w:rFonts w:ascii="Arial" w:hAnsi="Arial" w:cs="Arial"/>
          <w:sz w:val="22"/>
          <w:szCs w:val="22"/>
        </w:rPr>
        <w:lastRenderedPageBreak/>
        <w:t>accepted.</w:t>
      </w:r>
    </w:p>
    <w:p w14:paraId="56114BFF" w14:textId="77777777" w:rsidR="006C0C17" w:rsidRPr="00342DBA" w:rsidRDefault="006C0C17" w:rsidP="00B71BEC">
      <w:pPr>
        <w:widowControl w:val="0"/>
        <w:ind w:left="360"/>
        <w:jc w:val="both"/>
        <w:rPr>
          <w:rFonts w:ascii="Arial" w:hAnsi="Arial" w:cs="Arial"/>
          <w:sz w:val="22"/>
          <w:szCs w:val="22"/>
        </w:rPr>
      </w:pPr>
    </w:p>
    <w:p w14:paraId="709D516C"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14:paraId="5E4989A1" w14:textId="77777777" w:rsidR="006C0C17" w:rsidRPr="00B71BEC" w:rsidRDefault="006C0C17" w:rsidP="00B71BEC">
      <w:pPr>
        <w:widowControl w:val="0"/>
        <w:ind w:left="360"/>
        <w:jc w:val="both"/>
        <w:rPr>
          <w:rFonts w:ascii="Arial" w:hAnsi="Arial" w:cs="Arial"/>
          <w:sz w:val="22"/>
          <w:szCs w:val="22"/>
        </w:rPr>
      </w:pPr>
    </w:p>
    <w:p w14:paraId="4631C6D2"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14:paraId="7EA53E40" w14:textId="77777777" w:rsidR="006C0C17" w:rsidRPr="00B71BEC" w:rsidRDefault="006C0C17" w:rsidP="00B71BEC">
      <w:pPr>
        <w:widowControl w:val="0"/>
        <w:ind w:left="360"/>
        <w:jc w:val="both"/>
        <w:rPr>
          <w:rFonts w:ascii="Arial" w:hAnsi="Arial" w:cs="Arial"/>
          <w:sz w:val="22"/>
          <w:szCs w:val="22"/>
        </w:rPr>
      </w:pPr>
    </w:p>
    <w:p w14:paraId="245226E5"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14:paraId="7EAAEC97" w14:textId="77777777" w:rsidR="006C0C17" w:rsidRPr="00342DBA" w:rsidRDefault="006C0C17" w:rsidP="00B71BEC">
      <w:pPr>
        <w:widowControl w:val="0"/>
        <w:ind w:left="360"/>
        <w:jc w:val="both"/>
        <w:rPr>
          <w:rFonts w:ascii="Arial" w:hAnsi="Arial" w:cs="Arial"/>
          <w:sz w:val="22"/>
          <w:szCs w:val="22"/>
        </w:rPr>
      </w:pPr>
    </w:p>
    <w:p w14:paraId="7E434F0B"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14:paraId="773C524D" w14:textId="77777777" w:rsidR="006C0C17" w:rsidRPr="00342DBA" w:rsidRDefault="006C0C17" w:rsidP="00B71BEC">
      <w:pPr>
        <w:widowControl w:val="0"/>
        <w:ind w:left="360"/>
        <w:jc w:val="both"/>
        <w:rPr>
          <w:rFonts w:ascii="Arial" w:hAnsi="Arial" w:cs="Arial"/>
          <w:sz w:val="22"/>
          <w:szCs w:val="22"/>
        </w:rPr>
      </w:pPr>
    </w:p>
    <w:p w14:paraId="602E572C" w14:textId="77777777"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14:paraId="6CD30EEB" w14:textId="77777777" w:rsidR="006C0C17" w:rsidRPr="00342DBA" w:rsidRDefault="006C0C17" w:rsidP="00893B11">
      <w:pPr>
        <w:widowControl w:val="0"/>
        <w:ind w:left="360"/>
        <w:jc w:val="both"/>
        <w:rPr>
          <w:rFonts w:ascii="Arial" w:hAnsi="Arial" w:cs="Arial"/>
          <w:sz w:val="22"/>
          <w:szCs w:val="22"/>
        </w:rPr>
      </w:pPr>
    </w:p>
    <w:p w14:paraId="77F048B3" w14:textId="77777777"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14:paraId="5821FAA1" w14:textId="77777777" w:rsidR="00EA4D55" w:rsidRPr="006D4AE4" w:rsidRDefault="00EA4D55" w:rsidP="00893B11">
      <w:pPr>
        <w:widowControl w:val="0"/>
        <w:ind w:left="360"/>
        <w:jc w:val="both"/>
        <w:rPr>
          <w:rFonts w:ascii="Arial" w:hAnsi="Arial" w:cs="Arial"/>
          <w:sz w:val="22"/>
          <w:szCs w:val="22"/>
        </w:rPr>
      </w:pPr>
    </w:p>
    <w:p w14:paraId="2A98D937" w14:textId="77777777"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14:paraId="44D1EDF2" w14:textId="77777777" w:rsidR="00614E43" w:rsidRPr="006D4AE4" w:rsidRDefault="00614E43" w:rsidP="006D4AE4">
      <w:pPr>
        <w:widowControl w:val="0"/>
        <w:ind w:left="360"/>
        <w:jc w:val="both"/>
        <w:rPr>
          <w:rFonts w:ascii="Arial" w:hAnsi="Arial" w:cs="Arial"/>
          <w:sz w:val="22"/>
          <w:szCs w:val="22"/>
        </w:rPr>
      </w:pPr>
    </w:p>
    <w:p w14:paraId="44A22405"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1B4CBC1F" w14:textId="77777777" w:rsidR="00614E43" w:rsidRPr="006D4AE4" w:rsidRDefault="00614E43" w:rsidP="006D4AE4">
      <w:pPr>
        <w:widowControl w:val="0"/>
        <w:ind w:left="360"/>
        <w:jc w:val="both"/>
        <w:rPr>
          <w:rFonts w:ascii="Arial" w:hAnsi="Arial" w:cs="Arial"/>
          <w:sz w:val="22"/>
          <w:szCs w:val="22"/>
        </w:rPr>
      </w:pPr>
    </w:p>
    <w:p w14:paraId="69D99EBE"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14:paraId="5CABC2AD" w14:textId="77777777" w:rsidR="00614E43" w:rsidRPr="00EA019C" w:rsidRDefault="00614E43" w:rsidP="00EA019C">
      <w:pPr>
        <w:widowControl w:val="0"/>
        <w:ind w:left="360"/>
        <w:jc w:val="both"/>
        <w:rPr>
          <w:rFonts w:ascii="Arial" w:hAnsi="Arial" w:cs="Arial"/>
          <w:sz w:val="22"/>
          <w:szCs w:val="22"/>
        </w:rPr>
      </w:pPr>
    </w:p>
    <w:p w14:paraId="44585704" w14:textId="77777777"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14:paraId="0C0F0B13" w14:textId="77777777" w:rsidR="00D552E3" w:rsidRPr="00EA019C" w:rsidRDefault="00D552E3" w:rsidP="00EA019C">
      <w:pPr>
        <w:widowControl w:val="0"/>
        <w:ind w:left="360"/>
        <w:jc w:val="both"/>
        <w:rPr>
          <w:rFonts w:ascii="Arial" w:hAnsi="Arial" w:cs="Arial"/>
          <w:sz w:val="22"/>
          <w:szCs w:val="22"/>
        </w:rPr>
      </w:pPr>
    </w:p>
    <w:p w14:paraId="38288A7B"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14:paraId="06555B77" w14:textId="77777777" w:rsidR="00614E43" w:rsidRPr="00EA019C" w:rsidRDefault="00614E43" w:rsidP="00EA019C">
      <w:pPr>
        <w:widowControl w:val="0"/>
        <w:ind w:left="360"/>
        <w:jc w:val="both"/>
        <w:rPr>
          <w:rFonts w:ascii="Arial" w:hAnsi="Arial" w:cs="Arial"/>
          <w:sz w:val="22"/>
          <w:szCs w:val="22"/>
        </w:rPr>
      </w:pPr>
    </w:p>
    <w:p w14:paraId="13A2A259" w14:textId="7F6FF06A"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w:t>
      </w:r>
      <w:r w:rsidR="00E46B16" w:rsidRPr="00641425">
        <w:rPr>
          <w:rFonts w:ascii="Arial" w:hAnsi="Arial" w:cs="Arial"/>
          <w:sz w:val="22"/>
          <w:szCs w:val="22"/>
        </w:rPr>
        <w:t xml:space="preserve">than </w:t>
      </w:r>
      <w:r w:rsidR="00411DF6" w:rsidRPr="00641425">
        <w:rPr>
          <w:rFonts w:ascii="Arial" w:hAnsi="Arial" w:cs="Arial"/>
          <w:sz w:val="22"/>
          <w:szCs w:val="22"/>
        </w:rPr>
        <w:t>May 7, 2020</w:t>
      </w:r>
      <w:r w:rsidR="001073DC" w:rsidRPr="00641425">
        <w:rPr>
          <w:rFonts w:ascii="Arial" w:hAnsi="Arial" w:cs="Arial"/>
          <w:sz w:val="22"/>
          <w:szCs w:val="22"/>
        </w:rPr>
        <w:t>.</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w:t>
      </w:r>
      <w:r w:rsidRPr="00641425">
        <w:rPr>
          <w:rFonts w:ascii="Arial" w:hAnsi="Arial" w:cs="Arial"/>
          <w:sz w:val="22"/>
          <w:szCs w:val="22"/>
        </w:rPr>
        <w:t>include, but not be limited to, the scope of services described herein and the contract provisions included herein.</w:t>
      </w:r>
      <w:r w:rsidR="001073DC" w:rsidRPr="00641425">
        <w:rPr>
          <w:rFonts w:ascii="Arial" w:hAnsi="Arial" w:cs="Arial"/>
          <w:sz w:val="22"/>
          <w:szCs w:val="22"/>
        </w:rPr>
        <w:t xml:space="preserve"> It is anticipated the contract term will commence on </w:t>
      </w:r>
      <w:r w:rsidR="0039170E" w:rsidRPr="00641425">
        <w:rPr>
          <w:rFonts w:ascii="Arial" w:hAnsi="Arial" w:cs="Arial"/>
          <w:sz w:val="22"/>
          <w:szCs w:val="22"/>
        </w:rPr>
        <w:t>July 1, 2020,</w:t>
      </w:r>
      <w:r w:rsidR="001073DC" w:rsidRPr="00641425">
        <w:rPr>
          <w:rFonts w:ascii="Arial" w:hAnsi="Arial" w:cs="Arial"/>
          <w:sz w:val="22"/>
          <w:szCs w:val="22"/>
        </w:rPr>
        <w:t xml:space="preserve"> and continue through </w:t>
      </w:r>
      <w:r w:rsidR="0039170E" w:rsidRPr="00641425">
        <w:rPr>
          <w:rFonts w:ascii="Arial" w:hAnsi="Arial" w:cs="Arial"/>
          <w:sz w:val="22"/>
          <w:szCs w:val="22"/>
        </w:rPr>
        <w:t>June 30, 2025</w:t>
      </w:r>
      <w:r w:rsidR="001073DC" w:rsidRPr="00641425">
        <w:rPr>
          <w:rFonts w:ascii="Arial" w:hAnsi="Arial" w:cs="Arial"/>
          <w:sz w:val="22"/>
          <w:szCs w:val="22"/>
        </w:rPr>
        <w:t>.</w:t>
      </w:r>
    </w:p>
    <w:p w14:paraId="613AFA0F" w14:textId="77777777" w:rsidR="00614E43" w:rsidRPr="00EA019C" w:rsidRDefault="00614E43" w:rsidP="00EA019C">
      <w:pPr>
        <w:widowControl w:val="0"/>
        <w:ind w:left="360"/>
        <w:jc w:val="both"/>
        <w:rPr>
          <w:rFonts w:ascii="Arial" w:hAnsi="Arial" w:cs="Arial"/>
          <w:sz w:val="22"/>
          <w:szCs w:val="22"/>
        </w:rPr>
      </w:pPr>
    </w:p>
    <w:p w14:paraId="2E980776" w14:textId="77777777"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14:paraId="196316EE" w14:textId="77777777" w:rsidR="00747793" w:rsidRPr="00342DBA" w:rsidRDefault="00747793" w:rsidP="008C0B99">
      <w:pPr>
        <w:widowControl w:val="0"/>
        <w:ind w:left="360"/>
        <w:jc w:val="both"/>
        <w:rPr>
          <w:rFonts w:ascii="Arial" w:hAnsi="Arial" w:cs="Arial"/>
          <w:b/>
          <w:sz w:val="22"/>
          <w:szCs w:val="22"/>
        </w:rPr>
      </w:pPr>
    </w:p>
    <w:p w14:paraId="097372DE"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14:paraId="2D0A7049" w14:textId="77777777" w:rsidR="009F35EE" w:rsidRPr="00342DBA" w:rsidRDefault="009F35EE" w:rsidP="008C0B99">
      <w:pPr>
        <w:widowControl w:val="0"/>
        <w:ind w:left="360"/>
        <w:jc w:val="both"/>
        <w:rPr>
          <w:rFonts w:ascii="Arial" w:hAnsi="Arial" w:cs="Arial"/>
          <w:sz w:val="22"/>
          <w:szCs w:val="22"/>
        </w:rPr>
      </w:pPr>
    </w:p>
    <w:p w14:paraId="04827EDC"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14:paraId="1D496556" w14:textId="77777777"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14:paraId="23C15C8D" w14:textId="77777777" w:rsidR="00CA7FAE" w:rsidRPr="00BE5515" w:rsidRDefault="00CA7FAE" w:rsidP="009C1EFA">
      <w:pPr>
        <w:tabs>
          <w:tab w:val="left" w:pos="360"/>
        </w:tabs>
        <w:ind w:left="720"/>
        <w:jc w:val="both"/>
        <w:rPr>
          <w:rFonts w:ascii="Arial" w:hAnsi="Arial" w:cs="Arial"/>
          <w:sz w:val="22"/>
          <w:szCs w:val="22"/>
        </w:rPr>
      </w:pPr>
    </w:p>
    <w:p w14:paraId="4C084B90" w14:textId="77777777"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14:paraId="7547B1F2" w14:textId="77777777" w:rsidR="00CA7FAE" w:rsidRPr="00BE5515" w:rsidRDefault="00CA7FAE" w:rsidP="009C1EFA">
      <w:pPr>
        <w:tabs>
          <w:tab w:val="left" w:pos="4560"/>
        </w:tabs>
        <w:ind w:left="720"/>
        <w:jc w:val="both"/>
        <w:rPr>
          <w:rFonts w:ascii="Arial" w:hAnsi="Arial" w:cs="Arial"/>
          <w:sz w:val="22"/>
          <w:szCs w:val="22"/>
        </w:rPr>
      </w:pPr>
    </w:p>
    <w:p w14:paraId="5A827A90" w14:textId="77777777"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14:paraId="5AA4C4A5" w14:textId="77777777" w:rsidR="00CA7FAE" w:rsidRPr="00BE5515" w:rsidRDefault="00CA7FAE" w:rsidP="009C1EFA">
      <w:pPr>
        <w:ind w:left="720"/>
        <w:jc w:val="both"/>
        <w:rPr>
          <w:rFonts w:ascii="Arial" w:hAnsi="Arial" w:cs="Arial"/>
          <w:sz w:val="22"/>
          <w:szCs w:val="22"/>
        </w:rPr>
      </w:pPr>
    </w:p>
    <w:p w14:paraId="7E18E214" w14:textId="77777777"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lastRenderedPageBreak/>
        <w:t>Workers' Compensation</w:t>
      </w:r>
      <w:r w:rsidRPr="00BE5515">
        <w:rPr>
          <w:rFonts w:ascii="Arial" w:hAnsi="Arial" w:cs="Arial"/>
          <w:sz w:val="22"/>
          <w:szCs w:val="22"/>
        </w:rPr>
        <w:tab/>
        <w:t>As required by applicable law</w:t>
      </w:r>
    </w:p>
    <w:p w14:paraId="1BA607F0" w14:textId="77777777" w:rsidR="00CA7FAE" w:rsidRPr="00BE5515" w:rsidRDefault="00CA7FAE" w:rsidP="009C1EFA">
      <w:pPr>
        <w:ind w:left="720"/>
        <w:jc w:val="both"/>
        <w:rPr>
          <w:rFonts w:ascii="Arial" w:hAnsi="Arial" w:cs="Arial"/>
          <w:sz w:val="22"/>
          <w:szCs w:val="22"/>
        </w:rPr>
      </w:pPr>
    </w:p>
    <w:p w14:paraId="4B8B409A"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383A398D" w14:textId="77777777" w:rsidR="00CA7FAE" w:rsidRPr="00BE5515" w:rsidRDefault="00CA7FAE" w:rsidP="009C1EFA">
      <w:pPr>
        <w:ind w:left="720"/>
        <w:jc w:val="both"/>
        <w:rPr>
          <w:rFonts w:ascii="Arial" w:hAnsi="Arial" w:cs="Arial"/>
          <w:sz w:val="22"/>
          <w:szCs w:val="22"/>
        </w:rPr>
      </w:pPr>
    </w:p>
    <w:p w14:paraId="2CBE9564"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2675D587" w14:textId="77777777" w:rsidR="00CA7FAE" w:rsidRPr="00BE5515" w:rsidRDefault="00CA7FAE" w:rsidP="009C1EFA">
      <w:pPr>
        <w:ind w:left="720"/>
        <w:jc w:val="both"/>
        <w:rPr>
          <w:rFonts w:ascii="Arial" w:hAnsi="Arial" w:cs="Arial"/>
          <w:sz w:val="22"/>
          <w:szCs w:val="22"/>
        </w:rPr>
      </w:pPr>
    </w:p>
    <w:p w14:paraId="118D585D"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7683A3BA" w14:textId="77777777" w:rsidR="00A23D89" w:rsidRPr="008C0B99" w:rsidRDefault="00A23D89" w:rsidP="008C0B99">
      <w:pPr>
        <w:widowControl w:val="0"/>
        <w:ind w:left="360"/>
        <w:jc w:val="both"/>
        <w:rPr>
          <w:rFonts w:ascii="Arial" w:hAnsi="Arial" w:cs="Arial"/>
          <w:sz w:val="22"/>
          <w:szCs w:val="22"/>
        </w:rPr>
      </w:pPr>
    </w:p>
    <w:p w14:paraId="332CFC66" w14:textId="77777777"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14:paraId="5FDBA933" w14:textId="77777777" w:rsidR="00614E43" w:rsidRPr="00C37EB8" w:rsidRDefault="00614E43" w:rsidP="00C37EB8">
      <w:pPr>
        <w:widowControl w:val="0"/>
        <w:ind w:left="360"/>
        <w:jc w:val="both"/>
        <w:rPr>
          <w:rFonts w:ascii="Arial" w:hAnsi="Arial" w:cs="Arial"/>
          <w:sz w:val="22"/>
          <w:szCs w:val="22"/>
        </w:rPr>
      </w:pPr>
    </w:p>
    <w:p w14:paraId="08F6E2B2" w14:textId="77777777"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14:paraId="02637FFD" w14:textId="77777777" w:rsidR="0056238B" w:rsidRPr="00C37EB8" w:rsidRDefault="0056238B" w:rsidP="00C37EB8">
      <w:pPr>
        <w:widowControl w:val="0"/>
        <w:ind w:left="360"/>
        <w:jc w:val="both"/>
        <w:rPr>
          <w:rFonts w:ascii="Arial" w:hAnsi="Arial" w:cs="Arial"/>
          <w:sz w:val="22"/>
          <w:szCs w:val="22"/>
        </w:rPr>
      </w:pPr>
    </w:p>
    <w:p w14:paraId="3E31BEAA" w14:textId="77777777"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14:paraId="156C4A9E" w14:textId="77777777" w:rsidR="00993876" w:rsidRPr="00C37EB8" w:rsidRDefault="00993876" w:rsidP="00C37EB8">
      <w:pPr>
        <w:widowControl w:val="0"/>
        <w:ind w:left="360"/>
        <w:jc w:val="both"/>
        <w:rPr>
          <w:rFonts w:ascii="Arial" w:hAnsi="Arial" w:cs="Arial"/>
          <w:sz w:val="22"/>
          <w:szCs w:val="22"/>
        </w:rPr>
      </w:pPr>
    </w:p>
    <w:p w14:paraId="7677451E" w14:textId="77777777"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14:paraId="58A3992A" w14:textId="77777777" w:rsidR="00993876" w:rsidRPr="00C37EB8" w:rsidRDefault="00993876" w:rsidP="00C37EB8">
      <w:pPr>
        <w:widowControl w:val="0"/>
        <w:ind w:left="360"/>
        <w:jc w:val="both"/>
        <w:rPr>
          <w:rFonts w:ascii="Arial" w:hAnsi="Arial" w:cs="Arial"/>
          <w:sz w:val="22"/>
          <w:szCs w:val="22"/>
        </w:rPr>
      </w:pPr>
    </w:p>
    <w:p w14:paraId="1737D779" w14:textId="77777777" w:rsidR="00993876" w:rsidRPr="00C37EB8" w:rsidRDefault="006449C9"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USE OF INFORMATION</w:t>
      </w:r>
    </w:p>
    <w:p w14:paraId="5451F00F" w14:textId="77777777" w:rsidR="006449C9" w:rsidRPr="00342DBA" w:rsidRDefault="006449C9" w:rsidP="00C37EB8">
      <w:pPr>
        <w:widowControl w:val="0"/>
        <w:ind w:left="720" w:hanging="360"/>
        <w:jc w:val="both"/>
        <w:rPr>
          <w:rFonts w:ascii="Arial" w:hAnsi="Arial" w:cs="Arial"/>
          <w:sz w:val="22"/>
          <w:szCs w:val="22"/>
        </w:rPr>
      </w:pPr>
    </w:p>
    <w:p w14:paraId="667344A4"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6F1D3592" w14:textId="77777777" w:rsidR="006449C9" w:rsidRPr="00342DBA" w:rsidRDefault="006449C9" w:rsidP="00C37EB8">
      <w:pPr>
        <w:widowControl w:val="0"/>
        <w:ind w:left="720" w:hanging="360"/>
        <w:jc w:val="both"/>
        <w:rPr>
          <w:rFonts w:ascii="Arial" w:hAnsi="Arial" w:cs="Arial"/>
          <w:sz w:val="22"/>
          <w:szCs w:val="22"/>
        </w:rPr>
      </w:pPr>
    </w:p>
    <w:p w14:paraId="4E9D14C1"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14:paraId="7B320D8C" w14:textId="77777777" w:rsidR="006F5E91" w:rsidRPr="00342DBA" w:rsidRDefault="006F5E91" w:rsidP="00342DBA">
      <w:pPr>
        <w:jc w:val="center"/>
        <w:rPr>
          <w:rFonts w:ascii="Arial" w:hAnsi="Arial" w:cs="Arial"/>
          <w:b/>
          <w:sz w:val="22"/>
          <w:szCs w:val="22"/>
        </w:rPr>
      </w:pPr>
    </w:p>
    <w:p w14:paraId="4A3EA11B" w14:textId="77777777" w:rsidR="000F181E" w:rsidRPr="00342DBA" w:rsidRDefault="000F181E" w:rsidP="00342DBA">
      <w:pPr>
        <w:jc w:val="center"/>
        <w:rPr>
          <w:rFonts w:ascii="Arial" w:hAnsi="Arial" w:cs="Arial"/>
          <w:b/>
          <w:sz w:val="22"/>
          <w:szCs w:val="22"/>
        </w:rPr>
      </w:pPr>
    </w:p>
    <w:p w14:paraId="5FB75C5A" w14:textId="77777777"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185ED6D8" w14:textId="77777777"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411DF6">
        <w:rPr>
          <w:rFonts w:ascii="Arial" w:hAnsi="Arial" w:cs="Arial"/>
          <w:b/>
        </w:rPr>
        <w:lastRenderedPageBreak/>
        <w:t xml:space="preserve">II. </w:t>
      </w:r>
      <w:r w:rsidR="00E46B16" w:rsidRPr="00411DF6">
        <w:rPr>
          <w:rFonts w:ascii="Arial" w:hAnsi="Arial" w:cs="Arial"/>
          <w:b/>
        </w:rPr>
        <w:t>SCOPE OF SERVICES</w:t>
      </w:r>
    </w:p>
    <w:p w14:paraId="0964D066" w14:textId="77777777" w:rsidR="00006C0E" w:rsidRPr="004356FD" w:rsidRDefault="00006C0E" w:rsidP="00342DBA">
      <w:pPr>
        <w:jc w:val="center"/>
        <w:rPr>
          <w:rFonts w:ascii="Arial" w:hAnsi="Arial" w:cs="Arial"/>
          <w:b/>
        </w:rPr>
      </w:pPr>
    </w:p>
    <w:p w14:paraId="16014E86" w14:textId="77777777" w:rsidR="0010238D" w:rsidRDefault="0010238D" w:rsidP="0010238D">
      <w:pPr>
        <w:widowControl w:val="0"/>
        <w:jc w:val="both"/>
        <w:rPr>
          <w:rFonts w:ascii="Arial" w:hAnsi="Arial" w:cs="Arial"/>
          <w:sz w:val="22"/>
          <w:szCs w:val="22"/>
        </w:rPr>
      </w:pPr>
      <w:r w:rsidRPr="00713561">
        <w:rPr>
          <w:rFonts w:ascii="Arial" w:hAnsi="Arial" w:cs="Arial"/>
          <w:sz w:val="22"/>
          <w:szCs w:val="22"/>
        </w:rPr>
        <w:t>Through this RFP, the District is seeking to obtain proposals from qualified and experienced persons, organization, companies or firms to provide financial advisor services for District programs on an as-needed basis, if needed basis in support of the District.</w:t>
      </w:r>
    </w:p>
    <w:p w14:paraId="4B2E2B91" w14:textId="77777777" w:rsidR="0010238D" w:rsidRDefault="0010238D" w:rsidP="0010238D">
      <w:pPr>
        <w:widowControl w:val="0"/>
        <w:jc w:val="both"/>
        <w:rPr>
          <w:rFonts w:ascii="Arial" w:hAnsi="Arial" w:cs="Arial"/>
          <w:sz w:val="22"/>
          <w:szCs w:val="22"/>
        </w:rPr>
      </w:pPr>
    </w:p>
    <w:p w14:paraId="7B9B87CE" w14:textId="0C521058" w:rsidR="007228EF" w:rsidRDefault="007228EF" w:rsidP="00BA42D7">
      <w:pPr>
        <w:widowControl w:val="0"/>
        <w:jc w:val="both"/>
        <w:rPr>
          <w:rFonts w:ascii="Arial" w:hAnsi="Arial" w:cs="Arial"/>
          <w:sz w:val="22"/>
          <w:szCs w:val="22"/>
        </w:rPr>
      </w:pPr>
      <w:r>
        <w:rPr>
          <w:rFonts w:ascii="Arial" w:hAnsi="Arial" w:cs="Arial"/>
          <w:sz w:val="22"/>
          <w:szCs w:val="22"/>
        </w:rPr>
        <w:t xml:space="preserve">Rockwood School District has determined that a Financial Advisor may be needed to monitor the proper time to call, refinance, or refund outstanding bonds, and to serve as Financial Advisor for </w:t>
      </w:r>
      <w:r w:rsidRPr="00713561">
        <w:rPr>
          <w:rFonts w:ascii="Arial" w:hAnsi="Arial" w:cs="Arial"/>
          <w:sz w:val="22"/>
          <w:szCs w:val="22"/>
        </w:rPr>
        <w:t>any new bond issues that may be appropriate. The District’s bo</w:t>
      </w:r>
      <w:r w:rsidR="00AB4B37" w:rsidRPr="00713561">
        <w:rPr>
          <w:rFonts w:ascii="Arial" w:hAnsi="Arial" w:cs="Arial"/>
          <w:sz w:val="22"/>
          <w:szCs w:val="22"/>
        </w:rPr>
        <w:t>n</w:t>
      </w:r>
      <w:r w:rsidRPr="00713561">
        <w:rPr>
          <w:rFonts w:ascii="Arial" w:hAnsi="Arial" w:cs="Arial"/>
          <w:sz w:val="22"/>
          <w:szCs w:val="22"/>
        </w:rPr>
        <w:t>ds currently carry a AAA credit rating issued by Standard and Poor</w:t>
      </w:r>
      <w:r w:rsidR="00AB4B37" w:rsidRPr="00713561">
        <w:rPr>
          <w:rFonts w:ascii="Arial" w:hAnsi="Arial" w:cs="Arial"/>
          <w:sz w:val="22"/>
          <w:szCs w:val="22"/>
        </w:rPr>
        <w:t>’</w:t>
      </w:r>
      <w:r w:rsidRPr="00713561">
        <w:rPr>
          <w:rFonts w:ascii="Arial" w:hAnsi="Arial" w:cs="Arial"/>
          <w:sz w:val="22"/>
          <w:szCs w:val="22"/>
        </w:rPr>
        <w:t xml:space="preserve">s and </w:t>
      </w:r>
      <w:r w:rsidR="00713561" w:rsidRPr="00713561">
        <w:rPr>
          <w:rFonts w:ascii="Arial" w:hAnsi="Arial" w:cs="Arial"/>
          <w:sz w:val="22"/>
          <w:szCs w:val="22"/>
        </w:rPr>
        <w:t>the current outstanding general debt obligation is $</w:t>
      </w:r>
      <w:r w:rsidR="00411DF6" w:rsidRPr="00713561">
        <w:rPr>
          <w:rFonts w:ascii="Arial" w:hAnsi="Arial" w:cs="Arial"/>
          <w:sz w:val="22"/>
          <w:szCs w:val="22"/>
        </w:rPr>
        <w:t>194</w:t>
      </w:r>
      <w:r w:rsidR="00713561" w:rsidRPr="00713561">
        <w:rPr>
          <w:rFonts w:ascii="Arial" w:hAnsi="Arial" w:cs="Arial"/>
          <w:sz w:val="22"/>
          <w:szCs w:val="22"/>
        </w:rPr>
        <w:t>,380</w:t>
      </w:r>
      <w:r w:rsidR="00713561">
        <w:rPr>
          <w:rFonts w:ascii="Arial" w:hAnsi="Arial" w:cs="Arial"/>
          <w:sz w:val="22"/>
          <w:szCs w:val="22"/>
        </w:rPr>
        <w:t>,000 and is serviced by a debt service levy of $0.6800. Below is a summary of the District’s general debt obligation:</w:t>
      </w:r>
    </w:p>
    <w:p w14:paraId="18B5F73A" w14:textId="399B5A5B" w:rsidR="007228EF" w:rsidRDefault="007228EF" w:rsidP="00BA42D7">
      <w:pPr>
        <w:widowControl w:val="0"/>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713561" w:rsidRPr="00521167" w14:paraId="491CA16E" w14:textId="77777777" w:rsidTr="00B575ED">
        <w:tc>
          <w:tcPr>
            <w:tcW w:w="1870" w:type="dxa"/>
            <w:tcBorders>
              <w:bottom w:val="single" w:sz="4" w:space="0" w:color="auto"/>
            </w:tcBorders>
            <w:vAlign w:val="bottom"/>
          </w:tcPr>
          <w:p w14:paraId="57E6698D" w14:textId="349A3812" w:rsidR="00713561" w:rsidRPr="00521167" w:rsidRDefault="00713561" w:rsidP="00713561">
            <w:pPr>
              <w:widowControl w:val="0"/>
              <w:jc w:val="center"/>
              <w:rPr>
                <w:rFonts w:ascii="Arial" w:hAnsi="Arial" w:cs="Arial"/>
                <w:sz w:val="22"/>
                <w:szCs w:val="22"/>
              </w:rPr>
            </w:pPr>
            <w:r w:rsidRPr="00521167">
              <w:rPr>
                <w:rFonts w:ascii="Arial" w:hAnsi="Arial" w:cs="Arial"/>
                <w:sz w:val="22"/>
                <w:szCs w:val="22"/>
              </w:rPr>
              <w:t>Date Issued</w:t>
            </w:r>
          </w:p>
        </w:tc>
        <w:tc>
          <w:tcPr>
            <w:tcW w:w="1870" w:type="dxa"/>
            <w:tcBorders>
              <w:bottom w:val="single" w:sz="4" w:space="0" w:color="auto"/>
            </w:tcBorders>
            <w:vAlign w:val="bottom"/>
          </w:tcPr>
          <w:p w14:paraId="3D6C3243" w14:textId="2C845839" w:rsidR="00713561" w:rsidRPr="00521167" w:rsidRDefault="00713561" w:rsidP="00713561">
            <w:pPr>
              <w:widowControl w:val="0"/>
              <w:jc w:val="center"/>
              <w:rPr>
                <w:rFonts w:ascii="Arial" w:hAnsi="Arial" w:cs="Arial"/>
                <w:sz w:val="22"/>
                <w:szCs w:val="22"/>
              </w:rPr>
            </w:pPr>
            <w:r w:rsidRPr="00521167">
              <w:rPr>
                <w:rFonts w:ascii="Arial" w:hAnsi="Arial" w:cs="Arial"/>
                <w:sz w:val="22"/>
                <w:szCs w:val="22"/>
              </w:rPr>
              <w:t>Maturity Date</w:t>
            </w:r>
          </w:p>
        </w:tc>
        <w:tc>
          <w:tcPr>
            <w:tcW w:w="1870" w:type="dxa"/>
            <w:tcBorders>
              <w:bottom w:val="single" w:sz="4" w:space="0" w:color="auto"/>
            </w:tcBorders>
            <w:vAlign w:val="bottom"/>
          </w:tcPr>
          <w:p w14:paraId="7AD0FC0B" w14:textId="67DB9FA6" w:rsidR="00713561" w:rsidRPr="00521167" w:rsidRDefault="00713561" w:rsidP="00713561">
            <w:pPr>
              <w:widowControl w:val="0"/>
              <w:jc w:val="center"/>
              <w:rPr>
                <w:rFonts w:ascii="Arial" w:hAnsi="Arial" w:cs="Arial"/>
                <w:sz w:val="22"/>
                <w:szCs w:val="22"/>
              </w:rPr>
            </w:pPr>
            <w:r w:rsidRPr="00521167">
              <w:rPr>
                <w:rFonts w:ascii="Arial" w:hAnsi="Arial" w:cs="Arial"/>
                <w:sz w:val="22"/>
                <w:szCs w:val="22"/>
              </w:rPr>
              <w:t>Original Issue Amount</w:t>
            </w:r>
          </w:p>
        </w:tc>
        <w:tc>
          <w:tcPr>
            <w:tcW w:w="1870" w:type="dxa"/>
            <w:tcBorders>
              <w:bottom w:val="single" w:sz="4" w:space="0" w:color="auto"/>
            </w:tcBorders>
            <w:vAlign w:val="bottom"/>
          </w:tcPr>
          <w:p w14:paraId="3E622BAE" w14:textId="5D2DD92B" w:rsidR="00713561" w:rsidRPr="00521167" w:rsidRDefault="00713561" w:rsidP="00713561">
            <w:pPr>
              <w:widowControl w:val="0"/>
              <w:jc w:val="center"/>
              <w:rPr>
                <w:rFonts w:ascii="Arial" w:hAnsi="Arial" w:cs="Arial"/>
                <w:sz w:val="22"/>
                <w:szCs w:val="22"/>
              </w:rPr>
            </w:pPr>
            <w:r w:rsidRPr="00521167">
              <w:rPr>
                <w:rFonts w:ascii="Arial" w:hAnsi="Arial" w:cs="Arial"/>
                <w:sz w:val="22"/>
                <w:szCs w:val="22"/>
              </w:rPr>
              <w:t>Current Balance</w:t>
            </w:r>
          </w:p>
        </w:tc>
        <w:tc>
          <w:tcPr>
            <w:tcW w:w="1870" w:type="dxa"/>
            <w:tcBorders>
              <w:bottom w:val="single" w:sz="4" w:space="0" w:color="auto"/>
            </w:tcBorders>
            <w:vAlign w:val="bottom"/>
          </w:tcPr>
          <w:p w14:paraId="57328B73" w14:textId="55D6BFB6" w:rsidR="00713561" w:rsidRPr="00521167" w:rsidRDefault="00713561" w:rsidP="00521167">
            <w:pPr>
              <w:widowControl w:val="0"/>
              <w:jc w:val="center"/>
              <w:rPr>
                <w:rFonts w:ascii="Arial" w:hAnsi="Arial" w:cs="Arial"/>
                <w:sz w:val="22"/>
                <w:szCs w:val="22"/>
              </w:rPr>
            </w:pPr>
            <w:r w:rsidRPr="00521167">
              <w:rPr>
                <w:rFonts w:ascii="Arial" w:hAnsi="Arial" w:cs="Arial"/>
                <w:sz w:val="22"/>
                <w:szCs w:val="22"/>
              </w:rPr>
              <w:t xml:space="preserve">Callable </w:t>
            </w:r>
            <w:r w:rsidR="00521167">
              <w:rPr>
                <w:rFonts w:ascii="Arial" w:hAnsi="Arial" w:cs="Arial"/>
                <w:sz w:val="22"/>
                <w:szCs w:val="22"/>
              </w:rPr>
              <w:t>D</w:t>
            </w:r>
            <w:r w:rsidRPr="00521167">
              <w:rPr>
                <w:rFonts w:ascii="Arial" w:hAnsi="Arial" w:cs="Arial"/>
                <w:sz w:val="22"/>
                <w:szCs w:val="22"/>
              </w:rPr>
              <w:t>ate</w:t>
            </w:r>
          </w:p>
        </w:tc>
      </w:tr>
      <w:tr w:rsidR="00713561" w:rsidRPr="00521167" w14:paraId="4B96B021" w14:textId="77777777" w:rsidTr="00B575ED">
        <w:tc>
          <w:tcPr>
            <w:tcW w:w="1870" w:type="dxa"/>
            <w:tcBorders>
              <w:top w:val="single" w:sz="4" w:space="0" w:color="auto"/>
            </w:tcBorders>
          </w:tcPr>
          <w:p w14:paraId="6A69CCF4" w14:textId="77777777" w:rsidR="00713561" w:rsidRPr="00521167" w:rsidRDefault="00713561" w:rsidP="00713561">
            <w:pPr>
              <w:widowControl w:val="0"/>
              <w:jc w:val="center"/>
              <w:rPr>
                <w:rFonts w:ascii="Arial" w:hAnsi="Arial" w:cs="Arial"/>
                <w:sz w:val="22"/>
                <w:szCs w:val="22"/>
              </w:rPr>
            </w:pPr>
          </w:p>
        </w:tc>
        <w:tc>
          <w:tcPr>
            <w:tcW w:w="1870" w:type="dxa"/>
            <w:tcBorders>
              <w:top w:val="single" w:sz="4" w:space="0" w:color="auto"/>
            </w:tcBorders>
          </w:tcPr>
          <w:p w14:paraId="77E89E3B" w14:textId="77777777" w:rsidR="00713561" w:rsidRPr="00521167" w:rsidRDefault="00713561" w:rsidP="00713561">
            <w:pPr>
              <w:widowControl w:val="0"/>
              <w:jc w:val="center"/>
              <w:rPr>
                <w:rFonts w:ascii="Arial" w:hAnsi="Arial" w:cs="Arial"/>
                <w:sz w:val="22"/>
                <w:szCs w:val="22"/>
              </w:rPr>
            </w:pPr>
          </w:p>
        </w:tc>
        <w:tc>
          <w:tcPr>
            <w:tcW w:w="1870" w:type="dxa"/>
            <w:tcBorders>
              <w:top w:val="single" w:sz="4" w:space="0" w:color="auto"/>
            </w:tcBorders>
          </w:tcPr>
          <w:p w14:paraId="320B255C" w14:textId="77777777" w:rsidR="00713561" w:rsidRPr="00521167" w:rsidRDefault="00713561" w:rsidP="00713561">
            <w:pPr>
              <w:widowControl w:val="0"/>
              <w:jc w:val="center"/>
              <w:rPr>
                <w:rFonts w:ascii="Arial" w:hAnsi="Arial" w:cs="Arial"/>
                <w:sz w:val="22"/>
                <w:szCs w:val="22"/>
              </w:rPr>
            </w:pPr>
          </w:p>
        </w:tc>
        <w:tc>
          <w:tcPr>
            <w:tcW w:w="1870" w:type="dxa"/>
            <w:tcBorders>
              <w:top w:val="single" w:sz="4" w:space="0" w:color="auto"/>
            </w:tcBorders>
          </w:tcPr>
          <w:p w14:paraId="70A511DC" w14:textId="77777777" w:rsidR="00713561" w:rsidRPr="00521167" w:rsidRDefault="00713561" w:rsidP="00713561">
            <w:pPr>
              <w:widowControl w:val="0"/>
              <w:jc w:val="center"/>
              <w:rPr>
                <w:rFonts w:ascii="Arial" w:hAnsi="Arial" w:cs="Arial"/>
                <w:sz w:val="22"/>
                <w:szCs w:val="22"/>
              </w:rPr>
            </w:pPr>
          </w:p>
        </w:tc>
        <w:tc>
          <w:tcPr>
            <w:tcW w:w="1870" w:type="dxa"/>
            <w:tcBorders>
              <w:top w:val="single" w:sz="4" w:space="0" w:color="auto"/>
            </w:tcBorders>
          </w:tcPr>
          <w:p w14:paraId="07AB2427" w14:textId="77777777" w:rsidR="00713561" w:rsidRPr="00521167" w:rsidRDefault="00713561" w:rsidP="00713561">
            <w:pPr>
              <w:widowControl w:val="0"/>
              <w:jc w:val="center"/>
              <w:rPr>
                <w:rFonts w:ascii="Arial" w:hAnsi="Arial" w:cs="Arial"/>
                <w:sz w:val="22"/>
                <w:szCs w:val="22"/>
              </w:rPr>
            </w:pPr>
          </w:p>
        </w:tc>
      </w:tr>
      <w:tr w:rsidR="00713561" w:rsidRPr="00521167" w14:paraId="135F8B70" w14:textId="77777777" w:rsidTr="00B575ED">
        <w:tc>
          <w:tcPr>
            <w:tcW w:w="1870" w:type="dxa"/>
          </w:tcPr>
          <w:p w14:paraId="6EEFB229" w14:textId="7612C4BB" w:rsidR="00B575ED" w:rsidRPr="00521167" w:rsidRDefault="00B575ED" w:rsidP="00713561">
            <w:pPr>
              <w:widowControl w:val="0"/>
              <w:jc w:val="center"/>
              <w:rPr>
                <w:rFonts w:ascii="Arial" w:hAnsi="Arial" w:cs="Arial"/>
                <w:sz w:val="22"/>
                <w:szCs w:val="22"/>
              </w:rPr>
            </w:pPr>
            <w:r w:rsidRPr="00521167">
              <w:rPr>
                <w:rFonts w:ascii="Arial" w:hAnsi="Arial" w:cs="Arial"/>
                <w:sz w:val="22"/>
                <w:szCs w:val="22"/>
              </w:rPr>
              <w:t>9/10/2010</w:t>
            </w:r>
          </w:p>
        </w:tc>
        <w:tc>
          <w:tcPr>
            <w:tcW w:w="1870" w:type="dxa"/>
          </w:tcPr>
          <w:p w14:paraId="7C92B65E" w14:textId="357137A8"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2/1/2027</w:t>
            </w:r>
          </w:p>
        </w:tc>
        <w:tc>
          <w:tcPr>
            <w:tcW w:w="1870" w:type="dxa"/>
          </w:tcPr>
          <w:p w14:paraId="236B2E82" w14:textId="68129218"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7,295,000</w:t>
            </w:r>
          </w:p>
        </w:tc>
        <w:tc>
          <w:tcPr>
            <w:tcW w:w="1870" w:type="dxa"/>
          </w:tcPr>
          <w:p w14:paraId="61E3FC87" w14:textId="5D0A7CD8" w:rsidR="00B575ED" w:rsidRPr="00521167" w:rsidRDefault="00B575ED" w:rsidP="00713561">
            <w:pPr>
              <w:widowControl w:val="0"/>
              <w:jc w:val="center"/>
              <w:rPr>
                <w:rFonts w:ascii="Arial" w:hAnsi="Arial" w:cs="Arial"/>
                <w:sz w:val="22"/>
                <w:szCs w:val="22"/>
              </w:rPr>
            </w:pPr>
            <w:r w:rsidRPr="00521167">
              <w:rPr>
                <w:rFonts w:ascii="Arial" w:hAnsi="Arial" w:cs="Arial"/>
                <w:sz w:val="22"/>
                <w:szCs w:val="22"/>
              </w:rPr>
              <w:t>7,295,000</w:t>
            </w:r>
          </w:p>
        </w:tc>
        <w:tc>
          <w:tcPr>
            <w:tcW w:w="1870" w:type="dxa"/>
          </w:tcPr>
          <w:p w14:paraId="025BB5F1" w14:textId="4FABF8F2"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N/A</w:t>
            </w:r>
          </w:p>
        </w:tc>
      </w:tr>
      <w:tr w:rsidR="00713561" w:rsidRPr="00521167" w14:paraId="4C36F35C" w14:textId="77777777" w:rsidTr="00B575ED">
        <w:tc>
          <w:tcPr>
            <w:tcW w:w="1870" w:type="dxa"/>
          </w:tcPr>
          <w:p w14:paraId="5374F399" w14:textId="548C54F3"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6/11/2015</w:t>
            </w:r>
          </w:p>
        </w:tc>
        <w:tc>
          <w:tcPr>
            <w:tcW w:w="1870" w:type="dxa"/>
          </w:tcPr>
          <w:p w14:paraId="48B20FFF" w14:textId="2DF907BD"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2/1/2035</w:t>
            </w:r>
          </w:p>
        </w:tc>
        <w:tc>
          <w:tcPr>
            <w:tcW w:w="1870" w:type="dxa"/>
          </w:tcPr>
          <w:p w14:paraId="721C7430" w14:textId="3B6303F0"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35,000,000</w:t>
            </w:r>
          </w:p>
        </w:tc>
        <w:tc>
          <w:tcPr>
            <w:tcW w:w="1870" w:type="dxa"/>
          </w:tcPr>
          <w:p w14:paraId="48A24B60" w14:textId="25C19BAF"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29,125,000</w:t>
            </w:r>
          </w:p>
        </w:tc>
        <w:tc>
          <w:tcPr>
            <w:tcW w:w="1870" w:type="dxa"/>
          </w:tcPr>
          <w:p w14:paraId="1532781F" w14:textId="7FDC4B9F"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2/1/2024</w:t>
            </w:r>
          </w:p>
        </w:tc>
      </w:tr>
      <w:tr w:rsidR="00713561" w:rsidRPr="00521167" w14:paraId="42D71FDA" w14:textId="77777777" w:rsidTr="00B575ED">
        <w:tc>
          <w:tcPr>
            <w:tcW w:w="1870" w:type="dxa"/>
          </w:tcPr>
          <w:p w14:paraId="7322EFCE" w14:textId="1E6DBC12"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3/17/2016</w:t>
            </w:r>
          </w:p>
        </w:tc>
        <w:tc>
          <w:tcPr>
            <w:tcW w:w="1870" w:type="dxa"/>
          </w:tcPr>
          <w:p w14:paraId="1E569472" w14:textId="4CB3056E"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2/1/2036</w:t>
            </w:r>
          </w:p>
        </w:tc>
        <w:tc>
          <w:tcPr>
            <w:tcW w:w="1870" w:type="dxa"/>
          </w:tcPr>
          <w:p w14:paraId="7A898E63" w14:textId="0CE9D366"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72,805,000</w:t>
            </w:r>
          </w:p>
        </w:tc>
        <w:tc>
          <w:tcPr>
            <w:tcW w:w="1870" w:type="dxa"/>
          </w:tcPr>
          <w:p w14:paraId="0A2855EB" w14:textId="03322227"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45,705,000</w:t>
            </w:r>
          </w:p>
        </w:tc>
        <w:tc>
          <w:tcPr>
            <w:tcW w:w="1870" w:type="dxa"/>
          </w:tcPr>
          <w:p w14:paraId="4874C5DA" w14:textId="2100A599"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2/1/2022</w:t>
            </w:r>
          </w:p>
        </w:tc>
      </w:tr>
      <w:tr w:rsidR="00713561" w:rsidRPr="00521167" w14:paraId="0F0C931A" w14:textId="77777777" w:rsidTr="00B575ED">
        <w:tc>
          <w:tcPr>
            <w:tcW w:w="1870" w:type="dxa"/>
          </w:tcPr>
          <w:p w14:paraId="51EDB800" w14:textId="0196A909"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12/21/2017</w:t>
            </w:r>
          </w:p>
        </w:tc>
        <w:tc>
          <w:tcPr>
            <w:tcW w:w="1870" w:type="dxa"/>
          </w:tcPr>
          <w:p w14:paraId="27B8AE9E" w14:textId="03385073"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2</w:t>
            </w:r>
            <w:r w:rsidR="00402B49" w:rsidRPr="00521167">
              <w:rPr>
                <w:rFonts w:ascii="Arial" w:hAnsi="Arial" w:cs="Arial"/>
                <w:sz w:val="22"/>
                <w:szCs w:val="22"/>
              </w:rPr>
              <w:t>/</w:t>
            </w:r>
            <w:r w:rsidRPr="00521167">
              <w:rPr>
                <w:rFonts w:ascii="Arial" w:hAnsi="Arial" w:cs="Arial"/>
                <w:sz w:val="22"/>
                <w:szCs w:val="22"/>
              </w:rPr>
              <w:t>1/2023</w:t>
            </w:r>
          </w:p>
        </w:tc>
        <w:tc>
          <w:tcPr>
            <w:tcW w:w="1870" w:type="dxa"/>
          </w:tcPr>
          <w:p w14:paraId="730FBC56" w14:textId="420DDFE0"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26,690,000</w:t>
            </w:r>
          </w:p>
        </w:tc>
        <w:tc>
          <w:tcPr>
            <w:tcW w:w="1870" w:type="dxa"/>
          </w:tcPr>
          <w:p w14:paraId="3DB92062" w14:textId="3FE414F0"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24,860,000</w:t>
            </w:r>
          </w:p>
        </w:tc>
        <w:tc>
          <w:tcPr>
            <w:tcW w:w="1870" w:type="dxa"/>
          </w:tcPr>
          <w:p w14:paraId="021C343C" w14:textId="59BAD56A"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N/A</w:t>
            </w:r>
          </w:p>
        </w:tc>
      </w:tr>
      <w:tr w:rsidR="00713561" w:rsidRPr="00521167" w14:paraId="37894E16" w14:textId="77777777" w:rsidTr="00B575ED">
        <w:tc>
          <w:tcPr>
            <w:tcW w:w="1870" w:type="dxa"/>
          </w:tcPr>
          <w:p w14:paraId="707413DA" w14:textId="30BCBA4A"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3/15/2018</w:t>
            </w:r>
          </w:p>
        </w:tc>
        <w:tc>
          <w:tcPr>
            <w:tcW w:w="1870" w:type="dxa"/>
          </w:tcPr>
          <w:p w14:paraId="302A8703" w14:textId="7988F238"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1/1/2038</w:t>
            </w:r>
          </w:p>
        </w:tc>
        <w:tc>
          <w:tcPr>
            <w:tcW w:w="1870" w:type="dxa"/>
          </w:tcPr>
          <w:p w14:paraId="6A8A3875" w14:textId="0C223A1B"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62,800,000</w:t>
            </w:r>
          </w:p>
        </w:tc>
        <w:tc>
          <w:tcPr>
            <w:tcW w:w="1870" w:type="dxa"/>
          </w:tcPr>
          <w:p w14:paraId="53A4CD73" w14:textId="52F5D2EF"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61,460,000</w:t>
            </w:r>
          </w:p>
        </w:tc>
        <w:tc>
          <w:tcPr>
            <w:tcW w:w="1870" w:type="dxa"/>
          </w:tcPr>
          <w:p w14:paraId="746A92A9" w14:textId="2A289917"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2/1/2026</w:t>
            </w:r>
          </w:p>
        </w:tc>
      </w:tr>
      <w:tr w:rsidR="00713561" w:rsidRPr="00521167" w14:paraId="3E719483" w14:textId="77777777" w:rsidTr="00B575ED">
        <w:tc>
          <w:tcPr>
            <w:tcW w:w="1870" w:type="dxa"/>
          </w:tcPr>
          <w:p w14:paraId="29858307" w14:textId="46DE657C"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11/21/2019</w:t>
            </w:r>
          </w:p>
        </w:tc>
        <w:tc>
          <w:tcPr>
            <w:tcW w:w="1870" w:type="dxa"/>
          </w:tcPr>
          <w:p w14:paraId="02005FA4" w14:textId="23D110A8"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2/1/2029</w:t>
            </w:r>
          </w:p>
        </w:tc>
        <w:tc>
          <w:tcPr>
            <w:tcW w:w="1870" w:type="dxa"/>
            <w:tcBorders>
              <w:bottom w:val="single" w:sz="4" w:space="0" w:color="auto"/>
            </w:tcBorders>
          </w:tcPr>
          <w:p w14:paraId="6361BD9D" w14:textId="66C7B35F"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31,085,000</w:t>
            </w:r>
          </w:p>
        </w:tc>
        <w:tc>
          <w:tcPr>
            <w:tcW w:w="1870" w:type="dxa"/>
            <w:tcBorders>
              <w:bottom w:val="single" w:sz="4" w:space="0" w:color="auto"/>
            </w:tcBorders>
          </w:tcPr>
          <w:p w14:paraId="37B4223B" w14:textId="24551A87"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25,935,000</w:t>
            </w:r>
          </w:p>
        </w:tc>
        <w:tc>
          <w:tcPr>
            <w:tcW w:w="1870" w:type="dxa"/>
          </w:tcPr>
          <w:p w14:paraId="1491F506" w14:textId="29D674B1" w:rsidR="00713561" w:rsidRPr="00521167" w:rsidRDefault="00B575ED" w:rsidP="00713561">
            <w:pPr>
              <w:widowControl w:val="0"/>
              <w:jc w:val="center"/>
              <w:rPr>
                <w:rFonts w:ascii="Arial" w:hAnsi="Arial" w:cs="Arial"/>
                <w:sz w:val="22"/>
                <w:szCs w:val="22"/>
              </w:rPr>
            </w:pPr>
            <w:r w:rsidRPr="00521167">
              <w:rPr>
                <w:rFonts w:ascii="Arial" w:hAnsi="Arial" w:cs="Arial"/>
                <w:sz w:val="22"/>
                <w:szCs w:val="22"/>
              </w:rPr>
              <w:t>2/1/2027</w:t>
            </w:r>
          </w:p>
        </w:tc>
      </w:tr>
      <w:tr w:rsidR="00B575ED" w:rsidRPr="00521167" w14:paraId="1EB70F5C" w14:textId="77777777" w:rsidTr="00B575ED">
        <w:tc>
          <w:tcPr>
            <w:tcW w:w="1870" w:type="dxa"/>
          </w:tcPr>
          <w:p w14:paraId="68E41E99" w14:textId="77777777" w:rsidR="00B575ED" w:rsidRPr="00521167" w:rsidRDefault="00B575ED" w:rsidP="00713561">
            <w:pPr>
              <w:widowControl w:val="0"/>
              <w:jc w:val="center"/>
              <w:rPr>
                <w:rFonts w:ascii="Arial" w:hAnsi="Arial" w:cs="Arial"/>
                <w:sz w:val="22"/>
                <w:szCs w:val="22"/>
              </w:rPr>
            </w:pPr>
          </w:p>
        </w:tc>
        <w:tc>
          <w:tcPr>
            <w:tcW w:w="1870" w:type="dxa"/>
          </w:tcPr>
          <w:p w14:paraId="1276B238" w14:textId="77777777" w:rsidR="00B575ED" w:rsidRPr="00521167" w:rsidRDefault="00B575ED" w:rsidP="00713561">
            <w:pPr>
              <w:widowControl w:val="0"/>
              <w:jc w:val="center"/>
              <w:rPr>
                <w:rFonts w:ascii="Arial" w:hAnsi="Arial" w:cs="Arial"/>
                <w:sz w:val="22"/>
                <w:szCs w:val="22"/>
              </w:rPr>
            </w:pPr>
          </w:p>
        </w:tc>
        <w:tc>
          <w:tcPr>
            <w:tcW w:w="1870" w:type="dxa"/>
            <w:tcBorders>
              <w:top w:val="single" w:sz="4" w:space="0" w:color="auto"/>
            </w:tcBorders>
          </w:tcPr>
          <w:p w14:paraId="6E9FD1A0" w14:textId="77777777" w:rsidR="00B575ED" w:rsidRPr="00521167" w:rsidRDefault="00B575ED" w:rsidP="00713561">
            <w:pPr>
              <w:widowControl w:val="0"/>
              <w:jc w:val="center"/>
              <w:rPr>
                <w:rFonts w:ascii="Arial" w:hAnsi="Arial" w:cs="Arial"/>
                <w:sz w:val="22"/>
                <w:szCs w:val="22"/>
              </w:rPr>
            </w:pPr>
          </w:p>
        </w:tc>
        <w:tc>
          <w:tcPr>
            <w:tcW w:w="1870" w:type="dxa"/>
            <w:tcBorders>
              <w:top w:val="single" w:sz="4" w:space="0" w:color="auto"/>
            </w:tcBorders>
          </w:tcPr>
          <w:p w14:paraId="0439EBAD" w14:textId="77777777" w:rsidR="00B575ED" w:rsidRPr="00521167" w:rsidRDefault="00B575ED" w:rsidP="00713561">
            <w:pPr>
              <w:widowControl w:val="0"/>
              <w:jc w:val="center"/>
              <w:rPr>
                <w:rFonts w:ascii="Arial" w:hAnsi="Arial" w:cs="Arial"/>
                <w:sz w:val="22"/>
                <w:szCs w:val="22"/>
              </w:rPr>
            </w:pPr>
          </w:p>
        </w:tc>
        <w:tc>
          <w:tcPr>
            <w:tcW w:w="1870" w:type="dxa"/>
          </w:tcPr>
          <w:p w14:paraId="3D130BC3" w14:textId="77777777" w:rsidR="00B575ED" w:rsidRPr="00521167" w:rsidRDefault="00B575ED" w:rsidP="00713561">
            <w:pPr>
              <w:widowControl w:val="0"/>
              <w:jc w:val="center"/>
              <w:rPr>
                <w:rFonts w:ascii="Arial" w:hAnsi="Arial" w:cs="Arial"/>
                <w:sz w:val="22"/>
                <w:szCs w:val="22"/>
              </w:rPr>
            </w:pPr>
          </w:p>
        </w:tc>
      </w:tr>
      <w:tr w:rsidR="00B575ED" w:rsidRPr="00521167" w14:paraId="4B8520E7" w14:textId="77777777" w:rsidTr="00B575ED">
        <w:tc>
          <w:tcPr>
            <w:tcW w:w="1870" w:type="dxa"/>
          </w:tcPr>
          <w:p w14:paraId="6700BBFB" w14:textId="77777777" w:rsidR="00B575ED" w:rsidRPr="00521167" w:rsidRDefault="00B575ED" w:rsidP="00713561">
            <w:pPr>
              <w:widowControl w:val="0"/>
              <w:jc w:val="center"/>
              <w:rPr>
                <w:rFonts w:ascii="Arial" w:hAnsi="Arial" w:cs="Arial"/>
                <w:sz w:val="22"/>
                <w:szCs w:val="22"/>
              </w:rPr>
            </w:pPr>
          </w:p>
        </w:tc>
        <w:tc>
          <w:tcPr>
            <w:tcW w:w="1870" w:type="dxa"/>
          </w:tcPr>
          <w:p w14:paraId="223873A9" w14:textId="77777777" w:rsidR="00B575ED" w:rsidRPr="00521167" w:rsidRDefault="00B575ED" w:rsidP="00713561">
            <w:pPr>
              <w:widowControl w:val="0"/>
              <w:jc w:val="center"/>
              <w:rPr>
                <w:rFonts w:ascii="Arial" w:hAnsi="Arial" w:cs="Arial"/>
                <w:sz w:val="22"/>
                <w:szCs w:val="22"/>
              </w:rPr>
            </w:pPr>
          </w:p>
        </w:tc>
        <w:tc>
          <w:tcPr>
            <w:tcW w:w="1870" w:type="dxa"/>
          </w:tcPr>
          <w:p w14:paraId="6AB9EE50" w14:textId="43D3C159" w:rsidR="00B575ED" w:rsidRPr="00521167" w:rsidRDefault="00B575ED" w:rsidP="00713561">
            <w:pPr>
              <w:widowControl w:val="0"/>
              <w:jc w:val="center"/>
              <w:rPr>
                <w:rFonts w:ascii="Arial" w:hAnsi="Arial" w:cs="Arial"/>
                <w:sz w:val="22"/>
                <w:szCs w:val="22"/>
              </w:rPr>
            </w:pPr>
            <w:r w:rsidRPr="00521167">
              <w:rPr>
                <w:rFonts w:ascii="Arial" w:hAnsi="Arial" w:cs="Arial"/>
                <w:sz w:val="22"/>
                <w:szCs w:val="22"/>
              </w:rPr>
              <w:t>235,675,000</w:t>
            </w:r>
          </w:p>
        </w:tc>
        <w:tc>
          <w:tcPr>
            <w:tcW w:w="1870" w:type="dxa"/>
          </w:tcPr>
          <w:p w14:paraId="79F85DAF" w14:textId="58A51FBF" w:rsidR="00B575ED" w:rsidRPr="00521167" w:rsidRDefault="00B575ED" w:rsidP="00713561">
            <w:pPr>
              <w:widowControl w:val="0"/>
              <w:jc w:val="center"/>
              <w:rPr>
                <w:rFonts w:ascii="Arial" w:hAnsi="Arial" w:cs="Arial"/>
                <w:sz w:val="22"/>
                <w:szCs w:val="22"/>
              </w:rPr>
            </w:pPr>
            <w:r w:rsidRPr="00521167">
              <w:rPr>
                <w:rFonts w:ascii="Arial" w:hAnsi="Arial" w:cs="Arial"/>
                <w:sz w:val="22"/>
                <w:szCs w:val="22"/>
              </w:rPr>
              <w:t>194,380,000</w:t>
            </w:r>
          </w:p>
        </w:tc>
        <w:tc>
          <w:tcPr>
            <w:tcW w:w="1870" w:type="dxa"/>
          </w:tcPr>
          <w:p w14:paraId="482EEE9F" w14:textId="77777777" w:rsidR="00B575ED" w:rsidRPr="00521167" w:rsidRDefault="00B575ED" w:rsidP="00713561">
            <w:pPr>
              <w:widowControl w:val="0"/>
              <w:jc w:val="center"/>
              <w:rPr>
                <w:rFonts w:ascii="Arial" w:hAnsi="Arial" w:cs="Arial"/>
                <w:sz w:val="22"/>
                <w:szCs w:val="22"/>
              </w:rPr>
            </w:pPr>
          </w:p>
        </w:tc>
      </w:tr>
    </w:tbl>
    <w:p w14:paraId="17E61C19" w14:textId="20A94179" w:rsidR="00713561" w:rsidRDefault="00713561" w:rsidP="00BA42D7">
      <w:pPr>
        <w:widowControl w:val="0"/>
        <w:jc w:val="both"/>
        <w:rPr>
          <w:rFonts w:ascii="Arial" w:hAnsi="Arial" w:cs="Arial"/>
          <w:sz w:val="22"/>
          <w:szCs w:val="22"/>
        </w:rPr>
      </w:pPr>
    </w:p>
    <w:p w14:paraId="6E1A23D0" w14:textId="77777777" w:rsidR="00402B49" w:rsidRDefault="00402B49" w:rsidP="00402B49">
      <w:pPr>
        <w:jc w:val="both"/>
        <w:rPr>
          <w:rFonts w:ascii="Arial" w:hAnsi="Arial" w:cs="Arial"/>
          <w:sz w:val="22"/>
          <w:szCs w:val="22"/>
        </w:rPr>
      </w:pPr>
      <w:r w:rsidRPr="00443682">
        <w:rPr>
          <w:rFonts w:ascii="Arial" w:hAnsi="Arial" w:cs="Arial"/>
          <w:color w:val="000000"/>
          <w:sz w:val="22"/>
          <w:szCs w:val="22"/>
          <w:shd w:val="clear" w:color="auto" w:fill="FFFFFF"/>
        </w:rPr>
        <w:t xml:space="preserve">The District is planning for a dedicated funding source to pay for the annual cycle maintenance needs of our schools and would require voter approval to transfer the tax rate from the debt service fund to the capital fund. If successful, the transition to a pay as you go approach of funding school maintenance projects would allow the District to be more efficient with the tax dollars it receives and schedule capital planning </w:t>
      </w:r>
      <w:r>
        <w:rPr>
          <w:rFonts w:ascii="Arial" w:hAnsi="Arial" w:cs="Arial"/>
          <w:color w:val="000000"/>
          <w:sz w:val="22"/>
          <w:szCs w:val="22"/>
          <w:shd w:val="clear" w:color="auto" w:fill="FFFFFF"/>
        </w:rPr>
        <w:t xml:space="preserve">needs without borrowing funds. </w:t>
      </w:r>
      <w:r w:rsidRPr="00443682">
        <w:rPr>
          <w:rFonts w:ascii="Arial" w:hAnsi="Arial" w:cs="Arial"/>
          <w:color w:val="000000"/>
          <w:sz w:val="22"/>
          <w:szCs w:val="22"/>
          <w:shd w:val="clear" w:color="auto" w:fill="FFFFFF"/>
        </w:rPr>
        <w:t>Current financial projections estimate this transition could occur in the 2023-24 school year while allowing the District to issue approximately $30 million in general obligation</w:t>
      </w:r>
      <w:r>
        <w:rPr>
          <w:rFonts w:ascii="Arial" w:hAnsi="Arial" w:cs="Arial"/>
          <w:color w:val="000000"/>
          <w:sz w:val="22"/>
          <w:szCs w:val="22"/>
          <w:shd w:val="clear" w:color="auto" w:fill="FFFFFF"/>
        </w:rPr>
        <w:t xml:space="preserve"> bond</w:t>
      </w:r>
      <w:r w:rsidRPr="00443682">
        <w:rPr>
          <w:rFonts w:ascii="Arial" w:hAnsi="Arial" w:cs="Arial"/>
          <w:color w:val="000000"/>
          <w:sz w:val="22"/>
          <w:szCs w:val="22"/>
          <w:shd w:val="clear" w:color="auto" w:fill="FFFFFF"/>
        </w:rPr>
        <w:t xml:space="preserve">s to address any significant capital projects until that transition occurs. </w:t>
      </w:r>
      <w:r w:rsidRPr="00342DBA">
        <w:rPr>
          <w:rFonts w:ascii="Arial" w:hAnsi="Arial" w:cs="Arial"/>
          <w:sz w:val="22"/>
          <w:szCs w:val="22"/>
        </w:rPr>
        <w:t>Additional information about the District</w:t>
      </w:r>
      <w:r>
        <w:rPr>
          <w:rFonts w:ascii="Arial" w:hAnsi="Arial" w:cs="Arial"/>
          <w:sz w:val="22"/>
          <w:szCs w:val="22"/>
        </w:rPr>
        <w:t>’s planning for the future</w:t>
      </w:r>
      <w:r w:rsidRPr="00342DBA">
        <w:rPr>
          <w:rFonts w:ascii="Arial" w:hAnsi="Arial" w:cs="Arial"/>
          <w:sz w:val="22"/>
          <w:szCs w:val="22"/>
        </w:rPr>
        <w:t xml:space="preserve"> </w:t>
      </w:r>
      <w:r>
        <w:rPr>
          <w:rFonts w:ascii="Arial" w:hAnsi="Arial" w:cs="Arial"/>
          <w:sz w:val="22"/>
          <w:szCs w:val="22"/>
        </w:rPr>
        <w:t xml:space="preserve">can </w:t>
      </w:r>
      <w:r w:rsidRPr="00342DBA">
        <w:rPr>
          <w:rFonts w:ascii="Arial" w:hAnsi="Arial" w:cs="Arial"/>
          <w:sz w:val="22"/>
          <w:szCs w:val="22"/>
        </w:rPr>
        <w:t>may be found at</w:t>
      </w:r>
      <w:r>
        <w:rPr>
          <w:rFonts w:ascii="Arial" w:hAnsi="Arial" w:cs="Arial"/>
          <w:sz w:val="22"/>
          <w:szCs w:val="22"/>
        </w:rPr>
        <w:t>:</w:t>
      </w:r>
    </w:p>
    <w:p w14:paraId="7BDCC3E4" w14:textId="77777777" w:rsidR="00402B49" w:rsidRDefault="00402B49" w:rsidP="00402B49">
      <w:pPr>
        <w:jc w:val="both"/>
        <w:rPr>
          <w:rFonts w:ascii="Arial" w:hAnsi="Arial" w:cs="Arial"/>
          <w:sz w:val="22"/>
          <w:szCs w:val="22"/>
        </w:rPr>
      </w:pPr>
    </w:p>
    <w:p w14:paraId="5F54003B" w14:textId="77777777" w:rsidR="00402B49" w:rsidRDefault="00402B49" w:rsidP="00402B49">
      <w:pPr>
        <w:ind w:left="720"/>
        <w:jc w:val="both"/>
        <w:rPr>
          <w:rFonts w:ascii="Arial" w:hAnsi="Arial" w:cs="Arial"/>
          <w:sz w:val="22"/>
          <w:szCs w:val="22"/>
        </w:rPr>
      </w:pPr>
      <w:hyperlink r:id="rId17" w:history="1">
        <w:r w:rsidRPr="00443682">
          <w:rPr>
            <w:rStyle w:val="Hyperlink"/>
            <w:rFonts w:ascii="Arial" w:hAnsi="Arial" w:cs="Arial"/>
            <w:sz w:val="22"/>
            <w:szCs w:val="22"/>
          </w:rPr>
          <w:t>https://www.rsdmo.org/departments/finance/pages/planning-for-the-future.aspx</w:t>
        </w:r>
      </w:hyperlink>
    </w:p>
    <w:p w14:paraId="2A545D5B" w14:textId="77777777" w:rsidR="001D26D0" w:rsidRDefault="001D26D0" w:rsidP="00BA42D7">
      <w:pPr>
        <w:widowControl w:val="0"/>
        <w:jc w:val="both"/>
        <w:rPr>
          <w:rFonts w:ascii="Arial" w:hAnsi="Arial" w:cs="Arial"/>
          <w:sz w:val="22"/>
          <w:szCs w:val="22"/>
        </w:rPr>
      </w:pPr>
    </w:p>
    <w:p w14:paraId="3F5FCF2B" w14:textId="77777777" w:rsidR="000419C1" w:rsidRDefault="00AB4B37" w:rsidP="00BA42D7">
      <w:pPr>
        <w:widowControl w:val="0"/>
        <w:jc w:val="both"/>
        <w:rPr>
          <w:rFonts w:ascii="Arial" w:hAnsi="Arial" w:cs="Arial"/>
          <w:sz w:val="22"/>
          <w:szCs w:val="22"/>
        </w:rPr>
      </w:pPr>
      <w:r w:rsidRPr="008077DB">
        <w:rPr>
          <w:rFonts w:ascii="Arial" w:hAnsi="Arial" w:cs="Arial"/>
          <w:sz w:val="22"/>
          <w:szCs w:val="22"/>
        </w:rPr>
        <w:t xml:space="preserve">The District makes no guarantees as to the amount of services required. </w:t>
      </w:r>
      <w:r w:rsidR="005504C6" w:rsidRPr="008077DB">
        <w:rPr>
          <w:rFonts w:ascii="Arial" w:hAnsi="Arial" w:cs="Arial"/>
          <w:sz w:val="22"/>
          <w:szCs w:val="22"/>
        </w:rPr>
        <w:t>The issuance of subsequent agreements shall be at the sole discretion of the District.</w:t>
      </w:r>
    </w:p>
    <w:p w14:paraId="599B6CC7" w14:textId="77777777" w:rsidR="00486384" w:rsidRDefault="00486384" w:rsidP="00BA42D7">
      <w:pPr>
        <w:widowControl w:val="0"/>
        <w:jc w:val="both"/>
        <w:rPr>
          <w:rFonts w:ascii="Arial" w:hAnsi="Arial" w:cs="Arial"/>
          <w:sz w:val="22"/>
          <w:szCs w:val="22"/>
        </w:rPr>
      </w:pPr>
    </w:p>
    <w:p w14:paraId="3AA8E510" w14:textId="77777777" w:rsidR="00486384" w:rsidRPr="00486384" w:rsidRDefault="00486384" w:rsidP="00BA42D7">
      <w:pPr>
        <w:widowControl w:val="0"/>
        <w:jc w:val="both"/>
        <w:rPr>
          <w:rFonts w:ascii="Arial" w:hAnsi="Arial" w:cs="Arial"/>
          <w:b/>
          <w:sz w:val="22"/>
          <w:szCs w:val="22"/>
          <w:u w:val="single"/>
        </w:rPr>
      </w:pPr>
      <w:r w:rsidRPr="00486384">
        <w:rPr>
          <w:rFonts w:ascii="Arial" w:hAnsi="Arial" w:cs="Arial"/>
          <w:b/>
          <w:sz w:val="22"/>
          <w:szCs w:val="22"/>
          <w:u w:val="single"/>
        </w:rPr>
        <w:t>SPECIFIC SERVICES</w:t>
      </w:r>
    </w:p>
    <w:p w14:paraId="7C685753" w14:textId="77777777" w:rsidR="00486384" w:rsidRDefault="00486384" w:rsidP="00BA42D7">
      <w:pPr>
        <w:widowControl w:val="0"/>
        <w:jc w:val="both"/>
        <w:rPr>
          <w:rFonts w:ascii="Arial" w:hAnsi="Arial" w:cs="Arial"/>
          <w:sz w:val="22"/>
          <w:szCs w:val="22"/>
        </w:rPr>
      </w:pPr>
    </w:p>
    <w:p w14:paraId="49EAF40D" w14:textId="77777777" w:rsidR="00486384" w:rsidRDefault="00486384" w:rsidP="00BA42D7">
      <w:pPr>
        <w:widowControl w:val="0"/>
        <w:jc w:val="both"/>
        <w:rPr>
          <w:rFonts w:ascii="Arial" w:hAnsi="Arial" w:cs="Arial"/>
          <w:sz w:val="22"/>
          <w:szCs w:val="22"/>
        </w:rPr>
      </w:pPr>
      <w:r>
        <w:rPr>
          <w:rFonts w:ascii="Arial" w:hAnsi="Arial" w:cs="Arial"/>
          <w:sz w:val="22"/>
          <w:szCs w:val="22"/>
        </w:rPr>
        <w:t>Services required of the Financial Advisor will include, but not be limited to, the following:</w:t>
      </w:r>
    </w:p>
    <w:p w14:paraId="55A17BF3" w14:textId="77777777" w:rsidR="00486384" w:rsidRDefault="00486384" w:rsidP="00BA42D7">
      <w:pPr>
        <w:widowControl w:val="0"/>
        <w:jc w:val="both"/>
        <w:rPr>
          <w:rFonts w:ascii="Arial" w:hAnsi="Arial" w:cs="Arial"/>
          <w:sz w:val="22"/>
          <w:szCs w:val="22"/>
        </w:rPr>
      </w:pPr>
    </w:p>
    <w:p w14:paraId="75794A40" w14:textId="5BF7EBF4" w:rsidR="005510F2" w:rsidRPr="003E14ED" w:rsidRDefault="00486384" w:rsidP="003E14ED">
      <w:pPr>
        <w:pStyle w:val="ListParagraph"/>
        <w:widowControl w:val="0"/>
        <w:numPr>
          <w:ilvl w:val="0"/>
          <w:numId w:val="38"/>
        </w:numPr>
        <w:spacing w:after="0" w:line="240" w:lineRule="auto"/>
        <w:jc w:val="both"/>
        <w:rPr>
          <w:rFonts w:ascii="Arial" w:hAnsi="Arial" w:cs="Arial"/>
        </w:rPr>
      </w:pPr>
      <w:r w:rsidRPr="003E14ED">
        <w:rPr>
          <w:rFonts w:ascii="Arial" w:hAnsi="Arial" w:cs="Arial"/>
        </w:rPr>
        <w:t xml:space="preserve">Work together with the District’s staff to determine the District’s </w:t>
      </w:r>
      <w:r w:rsidR="003E14ED" w:rsidRPr="003E14ED">
        <w:rPr>
          <w:rFonts w:ascii="Arial" w:hAnsi="Arial" w:cs="Arial"/>
        </w:rPr>
        <w:t>financing abilities, including the issuanc</w:t>
      </w:r>
      <w:r w:rsidR="003E14ED">
        <w:rPr>
          <w:rFonts w:ascii="Arial" w:hAnsi="Arial" w:cs="Arial"/>
        </w:rPr>
        <w:t>e and repayment of any new debt</w:t>
      </w:r>
      <w:r w:rsidR="003E14ED" w:rsidRPr="003E14ED">
        <w:rPr>
          <w:rFonts w:ascii="Arial" w:hAnsi="Arial" w:cs="Arial"/>
        </w:rPr>
        <w:t xml:space="preserve"> </w:t>
      </w:r>
      <w:r w:rsidR="003E14ED">
        <w:rPr>
          <w:rFonts w:ascii="Arial" w:hAnsi="Arial" w:cs="Arial"/>
        </w:rPr>
        <w:t xml:space="preserve">and the </w:t>
      </w:r>
      <w:r w:rsidR="003E14ED" w:rsidRPr="003E14ED">
        <w:rPr>
          <w:rFonts w:ascii="Arial" w:hAnsi="Arial" w:cs="Arial"/>
        </w:rPr>
        <w:t>refinance of outstanding debt within the District’s long-term plan of transitioning from the issuance of general obligation debt to finance capital improvements.</w:t>
      </w:r>
    </w:p>
    <w:p w14:paraId="58F14D60" w14:textId="77777777" w:rsidR="003E14ED" w:rsidRDefault="003E14ED" w:rsidP="003E14ED">
      <w:pPr>
        <w:pStyle w:val="ListParagraph"/>
        <w:widowControl w:val="0"/>
        <w:spacing w:after="0" w:line="240" w:lineRule="auto"/>
        <w:jc w:val="both"/>
        <w:rPr>
          <w:rFonts w:ascii="Arial" w:hAnsi="Arial" w:cs="Arial"/>
        </w:rPr>
      </w:pPr>
    </w:p>
    <w:p w14:paraId="49227721" w14:textId="2BBE827F" w:rsidR="00147E87" w:rsidRPr="008F4AB7" w:rsidRDefault="005510F2" w:rsidP="00BA42D7">
      <w:pPr>
        <w:pStyle w:val="ListParagraph"/>
        <w:widowControl w:val="0"/>
        <w:numPr>
          <w:ilvl w:val="0"/>
          <w:numId w:val="38"/>
        </w:numPr>
        <w:spacing w:after="0" w:line="240" w:lineRule="auto"/>
        <w:jc w:val="both"/>
        <w:rPr>
          <w:rFonts w:ascii="Arial" w:hAnsi="Arial" w:cs="Arial"/>
        </w:rPr>
      </w:pPr>
      <w:r w:rsidRPr="008F4AB7">
        <w:rPr>
          <w:rFonts w:ascii="Arial" w:hAnsi="Arial" w:cs="Arial"/>
        </w:rPr>
        <w:t>Review and analyze all outstanding bond issues</w:t>
      </w:r>
      <w:r w:rsidR="00147E87" w:rsidRPr="008F4AB7">
        <w:rPr>
          <w:rFonts w:ascii="Arial" w:hAnsi="Arial" w:cs="Arial"/>
        </w:rPr>
        <w:t xml:space="preserve">, which </w:t>
      </w:r>
      <w:r w:rsidRPr="008F4AB7">
        <w:rPr>
          <w:rFonts w:ascii="Arial" w:hAnsi="Arial" w:cs="Arial"/>
        </w:rPr>
        <w:t xml:space="preserve">should be done, at a minimum, on </w:t>
      </w:r>
      <w:r w:rsidR="00122C91">
        <w:rPr>
          <w:rFonts w:ascii="Arial" w:hAnsi="Arial" w:cs="Arial"/>
        </w:rPr>
        <w:t xml:space="preserve">an annual </w:t>
      </w:r>
      <w:r w:rsidRPr="008F4AB7">
        <w:rPr>
          <w:rFonts w:ascii="Arial" w:hAnsi="Arial" w:cs="Arial"/>
        </w:rPr>
        <w:t>basis</w:t>
      </w:r>
      <w:r w:rsidR="00122C91">
        <w:rPr>
          <w:rFonts w:ascii="Arial" w:hAnsi="Arial" w:cs="Arial"/>
        </w:rPr>
        <w:t xml:space="preserve"> or upon request</w:t>
      </w:r>
      <w:r w:rsidRPr="008F4AB7">
        <w:rPr>
          <w:rFonts w:ascii="Arial" w:hAnsi="Arial" w:cs="Arial"/>
        </w:rPr>
        <w:t xml:space="preserve">. The analysis should be summarized in a detailed report </w:t>
      </w:r>
      <w:r w:rsidRPr="008F4AB7">
        <w:rPr>
          <w:rFonts w:ascii="Arial" w:hAnsi="Arial" w:cs="Arial"/>
        </w:rPr>
        <w:lastRenderedPageBreak/>
        <w:t>and should indicate if it is financially beneficial to refund, refinance, call, repurchase or otherwise alter the repayment schedule of all or any part of any outstanding issue</w:t>
      </w:r>
      <w:r w:rsidR="00D766B9" w:rsidRPr="008F4AB7">
        <w:rPr>
          <w:rFonts w:ascii="Arial" w:hAnsi="Arial" w:cs="Arial"/>
        </w:rPr>
        <w:t>.</w:t>
      </w:r>
    </w:p>
    <w:p w14:paraId="4A410CD2" w14:textId="77777777" w:rsidR="00147E87" w:rsidRDefault="00147E87" w:rsidP="00BA42D7">
      <w:pPr>
        <w:pStyle w:val="ListParagraph"/>
        <w:widowControl w:val="0"/>
        <w:spacing w:after="0" w:line="240" w:lineRule="auto"/>
        <w:jc w:val="both"/>
        <w:rPr>
          <w:rFonts w:ascii="Arial" w:hAnsi="Arial" w:cs="Arial"/>
        </w:rPr>
      </w:pPr>
    </w:p>
    <w:p w14:paraId="747279D4" w14:textId="4551B7D9" w:rsidR="000C36CB" w:rsidRPr="00122C91" w:rsidRDefault="000C36CB" w:rsidP="00BA42D7">
      <w:pPr>
        <w:pStyle w:val="ListParagraph"/>
        <w:widowControl w:val="0"/>
        <w:numPr>
          <w:ilvl w:val="0"/>
          <w:numId w:val="38"/>
        </w:numPr>
        <w:spacing w:after="0" w:line="240" w:lineRule="auto"/>
        <w:jc w:val="both"/>
        <w:rPr>
          <w:rFonts w:ascii="Arial" w:hAnsi="Arial" w:cs="Arial"/>
        </w:rPr>
      </w:pPr>
      <w:r w:rsidRPr="00122C91">
        <w:rPr>
          <w:rFonts w:ascii="Arial" w:hAnsi="Arial" w:cs="Arial"/>
        </w:rPr>
        <w:t xml:space="preserve">Review and analyze </w:t>
      </w:r>
      <w:r w:rsidR="00A77958" w:rsidRPr="00122C91">
        <w:rPr>
          <w:rFonts w:ascii="Arial" w:hAnsi="Arial" w:cs="Arial"/>
        </w:rPr>
        <w:t>the District’s debt service status on an ongoing basis.</w:t>
      </w:r>
    </w:p>
    <w:p w14:paraId="25830400" w14:textId="77777777" w:rsidR="00A77958" w:rsidRPr="00122C91" w:rsidRDefault="00A77958" w:rsidP="00BA42D7">
      <w:pPr>
        <w:pStyle w:val="ListParagraph"/>
        <w:spacing w:after="0" w:line="240" w:lineRule="auto"/>
        <w:rPr>
          <w:rFonts w:ascii="Arial" w:hAnsi="Arial" w:cs="Arial"/>
        </w:rPr>
      </w:pPr>
    </w:p>
    <w:p w14:paraId="6B06E5BB" w14:textId="7FE113D4" w:rsidR="00A77958" w:rsidRPr="00122C91" w:rsidRDefault="00A77958" w:rsidP="00BA42D7">
      <w:pPr>
        <w:pStyle w:val="ListParagraph"/>
        <w:widowControl w:val="0"/>
        <w:numPr>
          <w:ilvl w:val="0"/>
          <w:numId w:val="38"/>
        </w:numPr>
        <w:spacing w:after="0" w:line="240" w:lineRule="auto"/>
        <w:jc w:val="both"/>
        <w:rPr>
          <w:rFonts w:ascii="Arial" w:hAnsi="Arial" w:cs="Arial"/>
        </w:rPr>
      </w:pPr>
      <w:r w:rsidRPr="00122C91">
        <w:rPr>
          <w:rFonts w:ascii="Arial" w:hAnsi="Arial" w:cs="Arial"/>
        </w:rPr>
        <w:t>Advise the District regarding bond, levy and investment options.</w:t>
      </w:r>
    </w:p>
    <w:p w14:paraId="6313AE5A" w14:textId="77777777" w:rsidR="000C36CB" w:rsidRPr="000C36CB" w:rsidRDefault="000C36CB" w:rsidP="00BA42D7">
      <w:pPr>
        <w:pStyle w:val="ListParagraph"/>
        <w:spacing w:after="0" w:line="240" w:lineRule="auto"/>
        <w:rPr>
          <w:rFonts w:ascii="Arial" w:hAnsi="Arial" w:cs="Arial"/>
        </w:rPr>
      </w:pPr>
    </w:p>
    <w:p w14:paraId="3C95BA58" w14:textId="44831968" w:rsidR="00D766B9" w:rsidRPr="008F4AB7" w:rsidRDefault="00147E87" w:rsidP="00BA42D7">
      <w:pPr>
        <w:pStyle w:val="ListParagraph"/>
        <w:widowControl w:val="0"/>
        <w:numPr>
          <w:ilvl w:val="0"/>
          <w:numId w:val="38"/>
        </w:numPr>
        <w:spacing w:after="0" w:line="240" w:lineRule="auto"/>
        <w:jc w:val="both"/>
        <w:rPr>
          <w:rFonts w:ascii="Arial" w:hAnsi="Arial" w:cs="Arial"/>
        </w:rPr>
      </w:pPr>
      <w:r w:rsidRPr="008F4AB7">
        <w:rPr>
          <w:rFonts w:ascii="Arial" w:hAnsi="Arial" w:cs="Arial"/>
        </w:rPr>
        <w:t>In the event that the District decides to refund, refinance, call, repurchase or otherwise materially affect the outstanding issues, the Financial Advisor will be required to advise the District on the various structures</w:t>
      </w:r>
      <w:r w:rsidR="00914195" w:rsidRPr="008F4AB7">
        <w:rPr>
          <w:rFonts w:ascii="Arial" w:hAnsi="Arial" w:cs="Arial"/>
        </w:rPr>
        <w:t>/</w:t>
      </w:r>
      <w:r w:rsidRPr="008F4AB7">
        <w:rPr>
          <w:rFonts w:ascii="Arial" w:hAnsi="Arial" w:cs="Arial"/>
        </w:rPr>
        <w:t>methods available to achieve its goals, including</w:t>
      </w:r>
      <w:r w:rsidR="00A13478" w:rsidRPr="008F4AB7">
        <w:rPr>
          <w:rFonts w:ascii="Arial" w:hAnsi="Arial" w:cs="Arial"/>
        </w:rPr>
        <w:t>, but not be limited to, the following:</w:t>
      </w:r>
    </w:p>
    <w:p w14:paraId="571A8494" w14:textId="77777777" w:rsidR="00147E87" w:rsidRPr="00147E87" w:rsidRDefault="00147E87" w:rsidP="00BA42D7">
      <w:pPr>
        <w:pStyle w:val="ListParagraph"/>
        <w:spacing w:after="0" w:line="240" w:lineRule="auto"/>
        <w:rPr>
          <w:rFonts w:ascii="Arial" w:hAnsi="Arial" w:cs="Arial"/>
        </w:rPr>
      </w:pPr>
    </w:p>
    <w:p w14:paraId="2F5D0DF7" w14:textId="77777777" w:rsidR="00147E87" w:rsidRDefault="00147E87" w:rsidP="00BA42D7">
      <w:pPr>
        <w:pStyle w:val="ListParagraph"/>
        <w:widowControl w:val="0"/>
        <w:numPr>
          <w:ilvl w:val="0"/>
          <w:numId w:val="41"/>
        </w:numPr>
        <w:spacing w:after="0" w:line="240" w:lineRule="auto"/>
        <w:ind w:left="1440"/>
        <w:jc w:val="both"/>
        <w:rPr>
          <w:rFonts w:ascii="Arial" w:hAnsi="Arial" w:cs="Arial"/>
        </w:rPr>
      </w:pPr>
      <w:r>
        <w:rPr>
          <w:rFonts w:ascii="Arial" w:hAnsi="Arial" w:cs="Arial"/>
        </w:rPr>
        <w:t>Preparation of recommended maturity schedules and debt service projections that are cost effective and beneficial to the District.</w:t>
      </w:r>
    </w:p>
    <w:p w14:paraId="1FED7B4C" w14:textId="77777777" w:rsidR="00EA2498" w:rsidRPr="00EA2498" w:rsidRDefault="00EA2498" w:rsidP="00BA42D7">
      <w:pPr>
        <w:pStyle w:val="ListParagraph"/>
        <w:spacing w:after="0" w:line="240" w:lineRule="auto"/>
        <w:ind w:left="1440"/>
        <w:rPr>
          <w:rFonts w:ascii="Arial" w:hAnsi="Arial" w:cs="Arial"/>
        </w:rPr>
      </w:pPr>
    </w:p>
    <w:p w14:paraId="749FDFC8" w14:textId="77777777" w:rsidR="00EA2498" w:rsidRDefault="00EA2498" w:rsidP="00BA42D7">
      <w:pPr>
        <w:pStyle w:val="ListParagraph"/>
        <w:widowControl w:val="0"/>
        <w:numPr>
          <w:ilvl w:val="0"/>
          <w:numId w:val="41"/>
        </w:numPr>
        <w:spacing w:after="0" w:line="240" w:lineRule="auto"/>
        <w:ind w:left="1440"/>
        <w:jc w:val="both"/>
        <w:rPr>
          <w:rFonts w:ascii="Arial" w:hAnsi="Arial" w:cs="Arial"/>
        </w:rPr>
      </w:pPr>
      <w:r>
        <w:rPr>
          <w:rFonts w:ascii="Arial" w:hAnsi="Arial" w:cs="Arial"/>
        </w:rPr>
        <w:t>Advise and assist the District in evaluating the cost effectiveness of credit enhancement.</w:t>
      </w:r>
    </w:p>
    <w:p w14:paraId="3458FF4E" w14:textId="77777777" w:rsidR="00EA2498" w:rsidRPr="00EA2498" w:rsidRDefault="00EA2498" w:rsidP="00BA42D7">
      <w:pPr>
        <w:pStyle w:val="ListParagraph"/>
        <w:spacing w:after="0" w:line="240" w:lineRule="auto"/>
        <w:ind w:left="1440"/>
        <w:rPr>
          <w:rFonts w:ascii="Arial" w:hAnsi="Arial" w:cs="Arial"/>
        </w:rPr>
      </w:pPr>
    </w:p>
    <w:p w14:paraId="554732B8" w14:textId="77777777" w:rsidR="00EA2498" w:rsidRDefault="00EA2498" w:rsidP="00BA42D7">
      <w:pPr>
        <w:pStyle w:val="ListParagraph"/>
        <w:widowControl w:val="0"/>
        <w:numPr>
          <w:ilvl w:val="0"/>
          <w:numId w:val="41"/>
        </w:numPr>
        <w:spacing w:after="0" w:line="240" w:lineRule="auto"/>
        <w:ind w:left="1440"/>
        <w:jc w:val="both"/>
        <w:rPr>
          <w:rFonts w:ascii="Arial" w:hAnsi="Arial" w:cs="Arial"/>
        </w:rPr>
      </w:pPr>
      <w:r>
        <w:rPr>
          <w:rFonts w:ascii="Arial" w:hAnsi="Arial" w:cs="Arial"/>
        </w:rPr>
        <w:t>Assist the District in obtaining the best possible rating from the various rating agencies, including attendance at any presentation to such agencies.</w:t>
      </w:r>
    </w:p>
    <w:p w14:paraId="27719F74" w14:textId="77777777" w:rsidR="00EA2498" w:rsidRPr="00EA2498" w:rsidRDefault="00EA2498" w:rsidP="00BA42D7">
      <w:pPr>
        <w:pStyle w:val="ListParagraph"/>
        <w:spacing w:after="0" w:line="240" w:lineRule="auto"/>
        <w:ind w:left="1440"/>
        <w:rPr>
          <w:rFonts w:ascii="Arial" w:hAnsi="Arial" w:cs="Arial"/>
        </w:rPr>
      </w:pPr>
    </w:p>
    <w:p w14:paraId="4CFEDA1D" w14:textId="77777777" w:rsidR="00914195" w:rsidRDefault="00EA2498" w:rsidP="00BA42D7">
      <w:pPr>
        <w:pStyle w:val="ListParagraph"/>
        <w:widowControl w:val="0"/>
        <w:numPr>
          <w:ilvl w:val="0"/>
          <w:numId w:val="41"/>
        </w:numPr>
        <w:spacing w:after="0" w:line="240" w:lineRule="auto"/>
        <w:ind w:left="1440"/>
        <w:jc w:val="both"/>
        <w:rPr>
          <w:rFonts w:ascii="Arial" w:hAnsi="Arial" w:cs="Arial"/>
        </w:rPr>
      </w:pPr>
      <w:r>
        <w:rPr>
          <w:rFonts w:ascii="Arial" w:hAnsi="Arial" w:cs="Arial"/>
        </w:rPr>
        <w:t>Function as receiver and evaluator of all underwriting bids to determine the best bid, including verification of interest rates and other pertinent data.</w:t>
      </w:r>
    </w:p>
    <w:p w14:paraId="6802747B" w14:textId="77777777" w:rsidR="00914195" w:rsidRPr="00914195" w:rsidRDefault="00914195" w:rsidP="00BA42D7">
      <w:pPr>
        <w:pStyle w:val="ListParagraph"/>
        <w:spacing w:after="0" w:line="240" w:lineRule="auto"/>
        <w:ind w:left="1440"/>
        <w:rPr>
          <w:rFonts w:ascii="Arial" w:hAnsi="Arial" w:cs="Arial"/>
        </w:rPr>
      </w:pPr>
    </w:p>
    <w:p w14:paraId="413B8CBE" w14:textId="77777777" w:rsidR="00EA2498" w:rsidRPr="00914195" w:rsidRDefault="00EA2498" w:rsidP="00BA42D7">
      <w:pPr>
        <w:pStyle w:val="ListParagraph"/>
        <w:widowControl w:val="0"/>
        <w:numPr>
          <w:ilvl w:val="0"/>
          <w:numId w:val="41"/>
        </w:numPr>
        <w:spacing w:after="0" w:line="240" w:lineRule="auto"/>
        <w:ind w:left="1440"/>
        <w:jc w:val="both"/>
        <w:rPr>
          <w:rFonts w:ascii="Arial" w:hAnsi="Arial" w:cs="Arial"/>
        </w:rPr>
      </w:pPr>
      <w:r w:rsidRPr="00914195">
        <w:rPr>
          <w:rFonts w:ascii="Arial" w:hAnsi="Arial" w:cs="Arial"/>
        </w:rPr>
        <w:t>Be responsible for coordinating and supervising the work of all parties involved in the restructuring to ensure that the events are completed in a timely manner.</w:t>
      </w:r>
    </w:p>
    <w:p w14:paraId="24932ABE" w14:textId="77777777" w:rsidR="001C188B" w:rsidRDefault="001C188B" w:rsidP="00BA42D7">
      <w:pPr>
        <w:pStyle w:val="ListParagraph"/>
        <w:widowControl w:val="0"/>
        <w:spacing w:after="0" w:line="240" w:lineRule="auto"/>
        <w:ind w:left="1440"/>
        <w:jc w:val="both"/>
        <w:rPr>
          <w:rFonts w:ascii="Arial" w:hAnsi="Arial" w:cs="Arial"/>
        </w:rPr>
      </w:pPr>
    </w:p>
    <w:p w14:paraId="5326DDE2" w14:textId="653AA3D7" w:rsidR="00413C75" w:rsidRDefault="00413C75" w:rsidP="00BA42D7">
      <w:pPr>
        <w:pStyle w:val="ListParagraph"/>
        <w:widowControl w:val="0"/>
        <w:numPr>
          <w:ilvl w:val="0"/>
          <w:numId w:val="38"/>
        </w:numPr>
        <w:spacing w:after="0" w:line="240" w:lineRule="auto"/>
        <w:jc w:val="both"/>
        <w:rPr>
          <w:rFonts w:ascii="Arial" w:hAnsi="Arial" w:cs="Arial"/>
        </w:rPr>
      </w:pPr>
      <w:r>
        <w:rPr>
          <w:rFonts w:ascii="Arial" w:hAnsi="Arial" w:cs="Arial"/>
        </w:rPr>
        <w:t>Analyze and advise the District regarding market conditions, sale methods and favorable bond sale dates.</w:t>
      </w:r>
    </w:p>
    <w:p w14:paraId="5F3DA74B" w14:textId="77777777" w:rsidR="00413C75" w:rsidRDefault="00413C75" w:rsidP="00413C75">
      <w:pPr>
        <w:pStyle w:val="ListParagraph"/>
        <w:widowControl w:val="0"/>
        <w:spacing w:after="0" w:line="240" w:lineRule="auto"/>
        <w:jc w:val="both"/>
        <w:rPr>
          <w:rFonts w:ascii="Arial" w:hAnsi="Arial" w:cs="Arial"/>
        </w:rPr>
      </w:pPr>
    </w:p>
    <w:p w14:paraId="3CDB8D12" w14:textId="724BC125" w:rsidR="001C188B" w:rsidRPr="008F4AB7" w:rsidRDefault="001C188B" w:rsidP="00BA42D7">
      <w:pPr>
        <w:pStyle w:val="ListParagraph"/>
        <w:widowControl w:val="0"/>
        <w:numPr>
          <w:ilvl w:val="0"/>
          <w:numId w:val="38"/>
        </w:numPr>
        <w:spacing w:after="0" w:line="240" w:lineRule="auto"/>
        <w:jc w:val="both"/>
        <w:rPr>
          <w:rFonts w:ascii="Arial" w:hAnsi="Arial" w:cs="Arial"/>
        </w:rPr>
      </w:pPr>
      <w:r w:rsidRPr="008F4AB7">
        <w:rPr>
          <w:rFonts w:ascii="Arial" w:hAnsi="Arial" w:cs="Arial"/>
        </w:rPr>
        <w:t>Attend all meetings required by the District.</w:t>
      </w:r>
    </w:p>
    <w:p w14:paraId="4DBFC168" w14:textId="77777777" w:rsidR="001C188B" w:rsidRDefault="001C188B" w:rsidP="00BA42D7">
      <w:pPr>
        <w:pStyle w:val="ListParagraph"/>
        <w:widowControl w:val="0"/>
        <w:spacing w:after="0" w:line="240" w:lineRule="auto"/>
        <w:jc w:val="both"/>
        <w:rPr>
          <w:rFonts w:ascii="Arial" w:hAnsi="Arial" w:cs="Arial"/>
        </w:rPr>
      </w:pPr>
    </w:p>
    <w:p w14:paraId="506B92C4" w14:textId="77777777" w:rsidR="001C188B" w:rsidRPr="008F4AB7" w:rsidRDefault="001C188B" w:rsidP="00BA42D7">
      <w:pPr>
        <w:pStyle w:val="ListParagraph"/>
        <w:widowControl w:val="0"/>
        <w:numPr>
          <w:ilvl w:val="0"/>
          <w:numId w:val="38"/>
        </w:numPr>
        <w:spacing w:after="0" w:line="240" w:lineRule="auto"/>
        <w:jc w:val="both"/>
        <w:rPr>
          <w:rFonts w:ascii="Arial" w:hAnsi="Arial" w:cs="Arial"/>
        </w:rPr>
      </w:pPr>
      <w:r w:rsidRPr="008F4AB7">
        <w:rPr>
          <w:rFonts w:ascii="Arial" w:hAnsi="Arial" w:cs="Arial"/>
        </w:rPr>
        <w:t>Work jointly with bond counsel and underwriters to prepare, print and distribute any necessary documents. The cost of printing and distributing such documents must be included as part of the proposal</w:t>
      </w:r>
      <w:r w:rsidR="00161256" w:rsidRPr="008F4AB7">
        <w:rPr>
          <w:rFonts w:ascii="Arial" w:hAnsi="Arial" w:cs="Arial"/>
        </w:rPr>
        <w:t>.</w:t>
      </w:r>
    </w:p>
    <w:p w14:paraId="49EA36D4" w14:textId="77777777" w:rsidR="00161256" w:rsidRPr="00161256" w:rsidRDefault="00161256" w:rsidP="00BA42D7">
      <w:pPr>
        <w:pStyle w:val="ListParagraph"/>
        <w:spacing w:after="0" w:line="240" w:lineRule="auto"/>
        <w:ind w:left="0"/>
        <w:rPr>
          <w:rFonts w:ascii="Arial" w:hAnsi="Arial" w:cs="Arial"/>
        </w:rPr>
      </w:pPr>
    </w:p>
    <w:p w14:paraId="17D58071" w14:textId="77777777" w:rsidR="00161256" w:rsidRPr="00161256" w:rsidRDefault="00161256" w:rsidP="00BA42D7">
      <w:pPr>
        <w:widowControl w:val="0"/>
        <w:jc w:val="both"/>
        <w:rPr>
          <w:rFonts w:ascii="Arial" w:hAnsi="Arial" w:cs="Arial"/>
          <w:b/>
          <w:sz w:val="22"/>
          <w:szCs w:val="22"/>
          <w:u w:val="single"/>
        </w:rPr>
      </w:pPr>
      <w:r w:rsidRPr="00161256">
        <w:rPr>
          <w:rFonts w:ascii="Arial" w:hAnsi="Arial" w:cs="Arial"/>
          <w:b/>
          <w:sz w:val="22"/>
          <w:szCs w:val="22"/>
          <w:u w:val="single"/>
        </w:rPr>
        <w:t>PROPOSER QUALIFICATIONS</w:t>
      </w:r>
    </w:p>
    <w:p w14:paraId="74AD2B37" w14:textId="77777777" w:rsidR="00161256" w:rsidRDefault="00161256" w:rsidP="00BA42D7">
      <w:pPr>
        <w:widowControl w:val="0"/>
        <w:jc w:val="both"/>
        <w:rPr>
          <w:rFonts w:ascii="Arial" w:hAnsi="Arial" w:cs="Arial"/>
          <w:sz w:val="22"/>
          <w:szCs w:val="22"/>
        </w:rPr>
      </w:pPr>
    </w:p>
    <w:p w14:paraId="325FD7B7" w14:textId="77777777" w:rsidR="00161256" w:rsidRDefault="00F5176A" w:rsidP="00BA42D7">
      <w:pPr>
        <w:widowControl w:val="0"/>
        <w:jc w:val="both"/>
        <w:rPr>
          <w:rFonts w:ascii="Arial" w:hAnsi="Arial" w:cs="Arial"/>
          <w:sz w:val="22"/>
          <w:szCs w:val="22"/>
        </w:rPr>
      </w:pPr>
      <w:r>
        <w:rPr>
          <w:rFonts w:ascii="Arial" w:hAnsi="Arial" w:cs="Arial"/>
          <w:sz w:val="22"/>
          <w:szCs w:val="22"/>
        </w:rPr>
        <w:t xml:space="preserve">The Proposer must describe the </w:t>
      </w:r>
      <w:r w:rsidRPr="00FF4F9F">
        <w:rPr>
          <w:rFonts w:ascii="Arial" w:hAnsi="Arial" w:cs="Arial"/>
          <w:sz w:val="22"/>
          <w:szCs w:val="22"/>
        </w:rPr>
        <w:t>qualifications of their firm and the staff to be assigned to the District</w:t>
      </w:r>
      <w:r w:rsidR="00141A10" w:rsidRPr="00FF4F9F">
        <w:rPr>
          <w:rFonts w:ascii="Arial" w:hAnsi="Arial" w:cs="Arial"/>
          <w:sz w:val="22"/>
          <w:szCs w:val="22"/>
        </w:rPr>
        <w:t xml:space="preserve"> for providing the required services and any experiences relevant to the required services, addressing the following areas</w:t>
      </w:r>
      <w:r w:rsidRPr="00FF4F9F">
        <w:rPr>
          <w:rFonts w:ascii="Arial" w:hAnsi="Arial" w:cs="Arial"/>
          <w:sz w:val="22"/>
          <w:szCs w:val="22"/>
        </w:rPr>
        <w:t>:</w:t>
      </w:r>
    </w:p>
    <w:p w14:paraId="21E34F57" w14:textId="77777777" w:rsidR="00F5176A" w:rsidRDefault="00F5176A" w:rsidP="00BA42D7">
      <w:pPr>
        <w:widowControl w:val="0"/>
        <w:jc w:val="both"/>
        <w:rPr>
          <w:rFonts w:ascii="Arial" w:hAnsi="Arial" w:cs="Arial"/>
          <w:sz w:val="22"/>
          <w:szCs w:val="22"/>
        </w:rPr>
      </w:pPr>
    </w:p>
    <w:p w14:paraId="28677780" w14:textId="26BF7FC0" w:rsidR="00F5176A" w:rsidRPr="008F4AB7" w:rsidRDefault="00141A10" w:rsidP="00BA42D7">
      <w:pPr>
        <w:pStyle w:val="ListParagraph"/>
        <w:widowControl w:val="0"/>
        <w:numPr>
          <w:ilvl w:val="0"/>
          <w:numId w:val="44"/>
        </w:numPr>
        <w:spacing w:after="0" w:line="240" w:lineRule="auto"/>
        <w:jc w:val="both"/>
        <w:rPr>
          <w:rFonts w:ascii="Arial" w:hAnsi="Arial" w:cs="Arial"/>
        </w:rPr>
      </w:pPr>
      <w:r w:rsidRPr="008F4AB7">
        <w:rPr>
          <w:rFonts w:ascii="Arial" w:hAnsi="Arial" w:cs="Arial"/>
        </w:rPr>
        <w:t>Overall experience in serving as a Financial Advisor</w:t>
      </w:r>
      <w:r w:rsidR="0090647D" w:rsidRPr="008F4AB7">
        <w:rPr>
          <w:rFonts w:ascii="Arial" w:hAnsi="Arial" w:cs="Arial"/>
        </w:rPr>
        <w:t>.</w:t>
      </w:r>
    </w:p>
    <w:p w14:paraId="5F0EE050" w14:textId="77777777" w:rsidR="001642A1" w:rsidRPr="005E15FF" w:rsidRDefault="001642A1" w:rsidP="00BA42D7">
      <w:pPr>
        <w:pStyle w:val="ListParagraph"/>
        <w:widowControl w:val="0"/>
        <w:spacing w:after="0" w:line="240" w:lineRule="auto"/>
        <w:jc w:val="both"/>
        <w:rPr>
          <w:rFonts w:ascii="Arial" w:hAnsi="Arial" w:cs="Arial"/>
        </w:rPr>
      </w:pPr>
    </w:p>
    <w:p w14:paraId="24603A80" w14:textId="64E31F03" w:rsidR="00141A10" w:rsidRPr="008F4AB7" w:rsidRDefault="00141A10" w:rsidP="00BA42D7">
      <w:pPr>
        <w:pStyle w:val="ListParagraph"/>
        <w:widowControl w:val="0"/>
        <w:numPr>
          <w:ilvl w:val="0"/>
          <w:numId w:val="44"/>
        </w:numPr>
        <w:spacing w:after="0" w:line="240" w:lineRule="auto"/>
        <w:jc w:val="both"/>
        <w:rPr>
          <w:rFonts w:ascii="Arial" w:hAnsi="Arial" w:cs="Arial"/>
        </w:rPr>
      </w:pPr>
      <w:r w:rsidRPr="008F4AB7">
        <w:rPr>
          <w:rFonts w:ascii="Arial" w:hAnsi="Arial" w:cs="Arial"/>
        </w:rPr>
        <w:t>Identify the engagement in connection with tax-exempt financing and advisory services rendered by your firm since January 1, 2019</w:t>
      </w:r>
      <w:r w:rsidR="0090647D" w:rsidRPr="008F4AB7">
        <w:rPr>
          <w:rFonts w:ascii="Arial" w:hAnsi="Arial" w:cs="Arial"/>
        </w:rPr>
        <w:t>.</w:t>
      </w:r>
    </w:p>
    <w:p w14:paraId="299A5121" w14:textId="77777777" w:rsidR="00455787" w:rsidRPr="00455787" w:rsidRDefault="00455787" w:rsidP="00BA42D7">
      <w:pPr>
        <w:pStyle w:val="ListParagraph"/>
        <w:spacing w:after="0" w:line="240" w:lineRule="auto"/>
        <w:rPr>
          <w:rFonts w:ascii="Arial" w:hAnsi="Arial" w:cs="Arial"/>
        </w:rPr>
      </w:pPr>
    </w:p>
    <w:p w14:paraId="1AB1018A" w14:textId="2B9B5B98" w:rsidR="00141A10" w:rsidRPr="008F4AB7" w:rsidRDefault="00141A10" w:rsidP="00BA42D7">
      <w:pPr>
        <w:pStyle w:val="ListParagraph"/>
        <w:widowControl w:val="0"/>
        <w:numPr>
          <w:ilvl w:val="0"/>
          <w:numId w:val="44"/>
        </w:numPr>
        <w:spacing w:after="0" w:line="240" w:lineRule="auto"/>
        <w:jc w:val="both"/>
        <w:rPr>
          <w:rFonts w:ascii="Arial" w:hAnsi="Arial" w:cs="Arial"/>
        </w:rPr>
      </w:pPr>
      <w:r w:rsidRPr="008F4AB7">
        <w:rPr>
          <w:rFonts w:ascii="Arial" w:hAnsi="Arial" w:cs="Arial"/>
        </w:rPr>
        <w:t xml:space="preserve">Cite your firm’s experience with regard to special elements of tax-exempt financings, </w:t>
      </w:r>
      <w:r w:rsidRPr="00FF4F9F">
        <w:rPr>
          <w:rFonts w:ascii="Arial" w:hAnsi="Arial" w:cs="Arial"/>
        </w:rPr>
        <w:t xml:space="preserve">including </w:t>
      </w:r>
      <w:r w:rsidR="0090647D" w:rsidRPr="00FF4F9F">
        <w:rPr>
          <w:rFonts w:ascii="Arial" w:hAnsi="Arial" w:cs="Arial"/>
        </w:rPr>
        <w:t xml:space="preserve">new bond issues, </w:t>
      </w:r>
      <w:r w:rsidRPr="00FF4F9F">
        <w:rPr>
          <w:rFonts w:ascii="Arial" w:hAnsi="Arial" w:cs="Arial"/>
        </w:rPr>
        <w:t>optional early redemption</w:t>
      </w:r>
      <w:r w:rsidR="00791B67" w:rsidRPr="00FF4F9F">
        <w:rPr>
          <w:rFonts w:ascii="Arial" w:hAnsi="Arial" w:cs="Arial"/>
        </w:rPr>
        <w:t>/call</w:t>
      </w:r>
      <w:r w:rsidRPr="00FF4F9F">
        <w:rPr>
          <w:rFonts w:ascii="Arial" w:hAnsi="Arial" w:cs="Arial"/>
        </w:rPr>
        <w:t xml:space="preserve"> provisions</w:t>
      </w:r>
      <w:r w:rsidR="00791B67" w:rsidRPr="00FF4F9F">
        <w:rPr>
          <w:rFonts w:ascii="Arial" w:hAnsi="Arial" w:cs="Arial"/>
        </w:rPr>
        <w:t>, arbitrage considerations, bond refunding and forward</w:t>
      </w:r>
      <w:r w:rsidR="00791B67" w:rsidRPr="008F4AB7">
        <w:rPr>
          <w:rFonts w:ascii="Arial" w:hAnsi="Arial" w:cs="Arial"/>
        </w:rPr>
        <w:t xml:space="preserve"> contracts</w:t>
      </w:r>
    </w:p>
    <w:p w14:paraId="3B6E906A" w14:textId="77777777" w:rsidR="001642A1" w:rsidRPr="005E15FF" w:rsidRDefault="001642A1" w:rsidP="00BA42D7">
      <w:pPr>
        <w:pStyle w:val="ListParagraph"/>
        <w:widowControl w:val="0"/>
        <w:spacing w:after="0" w:line="240" w:lineRule="auto"/>
        <w:jc w:val="both"/>
        <w:rPr>
          <w:rFonts w:ascii="Arial" w:hAnsi="Arial" w:cs="Arial"/>
        </w:rPr>
      </w:pPr>
    </w:p>
    <w:p w14:paraId="1394D816" w14:textId="4D14AC29" w:rsidR="00791B67" w:rsidRPr="008F4AB7" w:rsidRDefault="00791B67" w:rsidP="00BA42D7">
      <w:pPr>
        <w:pStyle w:val="ListParagraph"/>
        <w:widowControl w:val="0"/>
        <w:numPr>
          <w:ilvl w:val="0"/>
          <w:numId w:val="44"/>
        </w:numPr>
        <w:spacing w:after="0" w:line="240" w:lineRule="auto"/>
        <w:jc w:val="both"/>
        <w:rPr>
          <w:rFonts w:ascii="Arial" w:hAnsi="Arial" w:cs="Arial"/>
        </w:rPr>
      </w:pPr>
      <w:r w:rsidRPr="008F4AB7">
        <w:rPr>
          <w:rFonts w:ascii="Arial" w:hAnsi="Arial" w:cs="Arial"/>
        </w:rPr>
        <w:lastRenderedPageBreak/>
        <w:t>Identify the individuals within your firm who would be responsible for this engagement, including the job title and description of qualifications</w:t>
      </w:r>
      <w:r w:rsidR="006B5EE7" w:rsidRPr="008F4AB7">
        <w:rPr>
          <w:rFonts w:ascii="Arial" w:hAnsi="Arial" w:cs="Arial"/>
        </w:rPr>
        <w:t>, credentials</w:t>
      </w:r>
      <w:r w:rsidRPr="008F4AB7">
        <w:rPr>
          <w:rFonts w:ascii="Arial" w:hAnsi="Arial" w:cs="Arial"/>
        </w:rPr>
        <w:t xml:space="preserve"> and relevant experience of each person named.</w:t>
      </w:r>
      <w:r w:rsidR="00215654" w:rsidRPr="008F4AB7">
        <w:rPr>
          <w:rFonts w:ascii="Arial" w:hAnsi="Arial" w:cs="Arial"/>
        </w:rPr>
        <w:t xml:space="preserve"> Include the individual who would actively work with the District’s account. Provide any additional information about the project team.</w:t>
      </w:r>
    </w:p>
    <w:p w14:paraId="12D366FD" w14:textId="77777777" w:rsidR="001642A1" w:rsidRPr="005E15FF" w:rsidRDefault="001642A1" w:rsidP="00BA42D7">
      <w:pPr>
        <w:pStyle w:val="ListParagraph"/>
        <w:widowControl w:val="0"/>
        <w:spacing w:after="0" w:line="240" w:lineRule="auto"/>
        <w:jc w:val="both"/>
        <w:rPr>
          <w:rFonts w:ascii="Arial" w:hAnsi="Arial" w:cs="Arial"/>
        </w:rPr>
      </w:pPr>
    </w:p>
    <w:p w14:paraId="50328C5F" w14:textId="7020FBAA" w:rsidR="00791B67" w:rsidRPr="008F4AB7" w:rsidRDefault="00791B67" w:rsidP="00BA42D7">
      <w:pPr>
        <w:pStyle w:val="ListParagraph"/>
        <w:widowControl w:val="0"/>
        <w:numPr>
          <w:ilvl w:val="0"/>
          <w:numId w:val="44"/>
        </w:numPr>
        <w:spacing w:after="0" w:line="240" w:lineRule="auto"/>
        <w:jc w:val="both"/>
        <w:rPr>
          <w:rFonts w:ascii="Arial" w:hAnsi="Arial" w:cs="Arial"/>
        </w:rPr>
      </w:pPr>
      <w:r w:rsidRPr="008F4AB7">
        <w:rPr>
          <w:rFonts w:ascii="Arial" w:hAnsi="Arial" w:cs="Arial"/>
        </w:rPr>
        <w:t xml:space="preserve">Present an overview of your firm’s </w:t>
      </w:r>
      <w:r w:rsidR="00215654" w:rsidRPr="008F4AB7">
        <w:rPr>
          <w:rFonts w:ascii="Arial" w:hAnsi="Arial" w:cs="Arial"/>
        </w:rPr>
        <w:t>support and advisory resources related to public financing in such areas as debt structure, bond refinancing and refunding and alternative financial strategies.</w:t>
      </w:r>
    </w:p>
    <w:p w14:paraId="3C6396D4" w14:textId="77777777" w:rsidR="001642A1" w:rsidRPr="005E15FF" w:rsidRDefault="001642A1" w:rsidP="00BA42D7">
      <w:pPr>
        <w:pStyle w:val="ListParagraph"/>
        <w:widowControl w:val="0"/>
        <w:spacing w:after="0" w:line="240" w:lineRule="auto"/>
        <w:jc w:val="both"/>
        <w:rPr>
          <w:rFonts w:ascii="Arial" w:hAnsi="Arial" w:cs="Arial"/>
        </w:rPr>
      </w:pPr>
    </w:p>
    <w:p w14:paraId="1AF4CE92" w14:textId="4841F185" w:rsidR="001642A1" w:rsidRPr="00FF4F9F" w:rsidRDefault="0090647D" w:rsidP="00BA42D7">
      <w:pPr>
        <w:pStyle w:val="ListParagraph"/>
        <w:widowControl w:val="0"/>
        <w:numPr>
          <w:ilvl w:val="0"/>
          <w:numId w:val="44"/>
        </w:numPr>
        <w:spacing w:after="0" w:line="240" w:lineRule="auto"/>
        <w:jc w:val="both"/>
        <w:rPr>
          <w:rFonts w:ascii="Arial" w:hAnsi="Arial" w:cs="Arial"/>
        </w:rPr>
      </w:pPr>
      <w:r w:rsidRPr="00FF4F9F">
        <w:rPr>
          <w:rFonts w:ascii="Arial" w:hAnsi="Arial" w:cs="Arial"/>
        </w:rPr>
        <w:t>Coordinate activities and development of scenarios with the District to address long range facility planning needs.</w:t>
      </w:r>
    </w:p>
    <w:p w14:paraId="38ED5997" w14:textId="77777777" w:rsidR="00161256" w:rsidRDefault="00161256" w:rsidP="00BA42D7">
      <w:pPr>
        <w:widowControl w:val="0"/>
        <w:jc w:val="both"/>
        <w:rPr>
          <w:rFonts w:ascii="Arial" w:hAnsi="Arial" w:cs="Arial"/>
          <w:sz w:val="22"/>
          <w:szCs w:val="22"/>
        </w:rPr>
      </w:pPr>
    </w:p>
    <w:p w14:paraId="4515DF36" w14:textId="77777777" w:rsidR="00E51789" w:rsidRPr="00E51789" w:rsidRDefault="00E51789" w:rsidP="00BA42D7">
      <w:pPr>
        <w:widowControl w:val="0"/>
        <w:jc w:val="both"/>
        <w:rPr>
          <w:rFonts w:ascii="Arial" w:hAnsi="Arial" w:cs="Arial"/>
          <w:b/>
          <w:sz w:val="22"/>
          <w:szCs w:val="22"/>
          <w:u w:val="single"/>
        </w:rPr>
      </w:pPr>
      <w:r w:rsidRPr="00E51789">
        <w:rPr>
          <w:rFonts w:ascii="Arial" w:hAnsi="Arial" w:cs="Arial"/>
          <w:b/>
          <w:sz w:val="22"/>
          <w:szCs w:val="22"/>
          <w:u w:val="single"/>
        </w:rPr>
        <w:t>PRICING</w:t>
      </w:r>
    </w:p>
    <w:p w14:paraId="732101DE" w14:textId="77777777" w:rsidR="00E51789" w:rsidRDefault="00E51789" w:rsidP="00BA42D7">
      <w:pPr>
        <w:widowControl w:val="0"/>
        <w:jc w:val="both"/>
        <w:rPr>
          <w:rFonts w:ascii="Arial" w:hAnsi="Arial" w:cs="Arial"/>
          <w:sz w:val="22"/>
          <w:szCs w:val="22"/>
        </w:rPr>
      </w:pPr>
    </w:p>
    <w:p w14:paraId="54518707" w14:textId="5A74BC22" w:rsidR="00E51789" w:rsidRDefault="00C1609D" w:rsidP="00BA42D7">
      <w:pPr>
        <w:widowControl w:val="0"/>
        <w:jc w:val="both"/>
        <w:rPr>
          <w:rFonts w:ascii="Arial" w:hAnsi="Arial" w:cs="Arial"/>
          <w:sz w:val="22"/>
          <w:szCs w:val="22"/>
        </w:rPr>
      </w:pPr>
      <w:r>
        <w:rPr>
          <w:rFonts w:ascii="Arial" w:hAnsi="Arial" w:cs="Arial"/>
          <w:sz w:val="22"/>
          <w:szCs w:val="22"/>
        </w:rPr>
        <w:t>The District’s preferred pricing methodology is as follows:</w:t>
      </w:r>
    </w:p>
    <w:p w14:paraId="4B6241DD" w14:textId="77777777" w:rsidR="00E86428" w:rsidRDefault="00E86428" w:rsidP="00BA42D7">
      <w:pPr>
        <w:widowControl w:val="0"/>
        <w:jc w:val="both"/>
        <w:rPr>
          <w:rFonts w:ascii="Arial" w:hAnsi="Arial" w:cs="Arial"/>
          <w:sz w:val="22"/>
          <w:szCs w:val="22"/>
        </w:rPr>
      </w:pPr>
    </w:p>
    <w:p w14:paraId="7AFE8B60" w14:textId="006C5BFF" w:rsidR="00C1609D" w:rsidRDefault="00C1609D" w:rsidP="00BA42D7">
      <w:pPr>
        <w:pStyle w:val="ListParagraph"/>
        <w:widowControl w:val="0"/>
        <w:numPr>
          <w:ilvl w:val="0"/>
          <w:numId w:val="36"/>
        </w:numPr>
        <w:spacing w:after="0" w:line="240" w:lineRule="auto"/>
        <w:jc w:val="both"/>
        <w:rPr>
          <w:rFonts w:ascii="Arial" w:hAnsi="Arial" w:cs="Arial"/>
        </w:rPr>
      </w:pPr>
      <w:r w:rsidRPr="00B67FE5">
        <w:rPr>
          <w:rFonts w:ascii="Arial" w:hAnsi="Arial" w:cs="Arial"/>
        </w:rPr>
        <w:t>Hourly Basis: Consulting services, including assistance with the proposed capital funding approach</w:t>
      </w:r>
    </w:p>
    <w:p w14:paraId="5811ECE6" w14:textId="77777777" w:rsidR="00E86428" w:rsidRPr="00E86428" w:rsidRDefault="00E86428" w:rsidP="00BA42D7">
      <w:pPr>
        <w:widowControl w:val="0"/>
        <w:ind w:left="720"/>
        <w:jc w:val="both"/>
        <w:rPr>
          <w:rFonts w:ascii="Arial" w:hAnsi="Arial" w:cs="Arial"/>
          <w:sz w:val="22"/>
          <w:szCs w:val="22"/>
        </w:rPr>
      </w:pPr>
    </w:p>
    <w:p w14:paraId="4FCFA554" w14:textId="5F16D09B" w:rsidR="00C1609D" w:rsidRDefault="00C1609D" w:rsidP="00BA42D7">
      <w:pPr>
        <w:pStyle w:val="ListParagraph"/>
        <w:widowControl w:val="0"/>
        <w:numPr>
          <w:ilvl w:val="0"/>
          <w:numId w:val="36"/>
        </w:numPr>
        <w:spacing w:after="0" w:line="240" w:lineRule="auto"/>
        <w:jc w:val="both"/>
        <w:rPr>
          <w:rFonts w:ascii="Arial" w:hAnsi="Arial" w:cs="Arial"/>
        </w:rPr>
      </w:pPr>
      <w:r w:rsidRPr="00B67FE5">
        <w:rPr>
          <w:rFonts w:ascii="Arial" w:hAnsi="Arial" w:cs="Arial"/>
        </w:rPr>
        <w:t>Fixed Annual Fee: Monitoring outstanding debt for opportunities</w:t>
      </w:r>
    </w:p>
    <w:p w14:paraId="094DB323" w14:textId="77777777" w:rsidR="00E86428" w:rsidRPr="00E86428" w:rsidRDefault="00E86428" w:rsidP="00BA42D7">
      <w:pPr>
        <w:widowControl w:val="0"/>
        <w:ind w:left="720"/>
        <w:jc w:val="both"/>
        <w:rPr>
          <w:rFonts w:ascii="Arial" w:hAnsi="Arial" w:cs="Arial"/>
          <w:sz w:val="22"/>
          <w:szCs w:val="22"/>
        </w:rPr>
      </w:pPr>
    </w:p>
    <w:p w14:paraId="6C8F0F02" w14:textId="359C0AB0" w:rsidR="00C1609D" w:rsidRPr="00B67FE5" w:rsidRDefault="00C1609D" w:rsidP="00BA42D7">
      <w:pPr>
        <w:pStyle w:val="ListParagraph"/>
        <w:widowControl w:val="0"/>
        <w:numPr>
          <w:ilvl w:val="0"/>
          <w:numId w:val="36"/>
        </w:numPr>
        <w:spacing w:after="0" w:line="240" w:lineRule="auto"/>
        <w:jc w:val="both"/>
        <w:rPr>
          <w:rFonts w:ascii="Arial" w:hAnsi="Arial" w:cs="Arial"/>
        </w:rPr>
      </w:pPr>
      <w:r w:rsidRPr="00B67FE5">
        <w:rPr>
          <w:rFonts w:ascii="Arial" w:hAnsi="Arial" w:cs="Arial"/>
        </w:rPr>
        <w:t>Traditional Pricing Structure: Refunding or new money issues</w:t>
      </w:r>
    </w:p>
    <w:p w14:paraId="56B5E83D" w14:textId="7F43915C" w:rsidR="00E51789" w:rsidRDefault="00E51789" w:rsidP="00BA42D7">
      <w:pPr>
        <w:widowControl w:val="0"/>
        <w:jc w:val="both"/>
        <w:rPr>
          <w:rFonts w:ascii="Arial" w:hAnsi="Arial" w:cs="Arial"/>
          <w:sz w:val="22"/>
          <w:szCs w:val="22"/>
        </w:rPr>
      </w:pPr>
    </w:p>
    <w:p w14:paraId="5E2C64DD" w14:textId="3D4D5A5D" w:rsidR="000643B5" w:rsidRDefault="000643B5" w:rsidP="00BA42D7">
      <w:pPr>
        <w:widowControl w:val="0"/>
        <w:jc w:val="both"/>
        <w:rPr>
          <w:rFonts w:ascii="Arial" w:hAnsi="Arial" w:cs="Arial"/>
          <w:sz w:val="22"/>
          <w:szCs w:val="22"/>
        </w:rPr>
      </w:pPr>
      <w:r>
        <w:rPr>
          <w:rFonts w:ascii="Arial" w:hAnsi="Arial" w:cs="Arial"/>
          <w:sz w:val="22"/>
          <w:szCs w:val="22"/>
        </w:rPr>
        <w:t>If recommending plans to accomplish this transition based on the District’ outstanding debt, please address this in your proposal.</w:t>
      </w:r>
    </w:p>
    <w:p w14:paraId="5B907B19" w14:textId="4198710C" w:rsidR="000643B5" w:rsidRDefault="000643B5" w:rsidP="00BA42D7">
      <w:pPr>
        <w:widowControl w:val="0"/>
        <w:jc w:val="both"/>
        <w:rPr>
          <w:rFonts w:ascii="Arial" w:hAnsi="Arial" w:cs="Arial"/>
          <w:sz w:val="22"/>
          <w:szCs w:val="22"/>
        </w:rPr>
      </w:pPr>
    </w:p>
    <w:p w14:paraId="10359FB8" w14:textId="1BDD9F8C" w:rsidR="000643B5" w:rsidRDefault="000643B5" w:rsidP="00BA42D7">
      <w:pPr>
        <w:widowControl w:val="0"/>
        <w:jc w:val="both"/>
        <w:rPr>
          <w:rFonts w:ascii="Arial" w:hAnsi="Arial" w:cs="Arial"/>
          <w:sz w:val="22"/>
          <w:szCs w:val="22"/>
        </w:rPr>
      </w:pPr>
      <w:r>
        <w:rPr>
          <w:rFonts w:ascii="Arial" w:hAnsi="Arial" w:cs="Arial"/>
          <w:sz w:val="22"/>
          <w:szCs w:val="22"/>
        </w:rPr>
        <w:t xml:space="preserve">Include any other types of services generating a cost to the District </w:t>
      </w:r>
      <w:r w:rsidRPr="00411DF6">
        <w:rPr>
          <w:rFonts w:ascii="Arial" w:hAnsi="Arial" w:cs="Arial"/>
          <w:sz w:val="22"/>
          <w:szCs w:val="22"/>
        </w:rPr>
        <w:t>and not included in the fees shown on the Proposal plus a f</w:t>
      </w:r>
      <w:r>
        <w:rPr>
          <w:rFonts w:ascii="Arial" w:hAnsi="Arial" w:cs="Arial"/>
          <w:sz w:val="22"/>
          <w:szCs w:val="22"/>
        </w:rPr>
        <w:t>ormula or explanation on how these additional costs will be determined and billed to the District.</w:t>
      </w:r>
    </w:p>
    <w:p w14:paraId="1152DA94" w14:textId="77777777" w:rsidR="000643B5" w:rsidRDefault="000643B5" w:rsidP="00BA42D7">
      <w:pPr>
        <w:widowControl w:val="0"/>
        <w:jc w:val="both"/>
        <w:rPr>
          <w:rFonts w:ascii="Arial" w:hAnsi="Arial" w:cs="Arial"/>
          <w:sz w:val="22"/>
          <w:szCs w:val="22"/>
        </w:rPr>
      </w:pPr>
    </w:p>
    <w:p w14:paraId="1B9B5E0E" w14:textId="77777777" w:rsidR="00E51789" w:rsidRPr="00E51789" w:rsidRDefault="00E51789" w:rsidP="00BA42D7">
      <w:pPr>
        <w:widowControl w:val="0"/>
        <w:jc w:val="both"/>
        <w:rPr>
          <w:rFonts w:ascii="Arial" w:hAnsi="Arial" w:cs="Arial"/>
          <w:b/>
          <w:sz w:val="22"/>
          <w:szCs w:val="22"/>
          <w:u w:val="single"/>
        </w:rPr>
      </w:pPr>
      <w:r w:rsidRPr="00E51789">
        <w:rPr>
          <w:rFonts w:ascii="Arial" w:hAnsi="Arial" w:cs="Arial"/>
          <w:b/>
          <w:sz w:val="22"/>
          <w:szCs w:val="22"/>
          <w:u w:val="single"/>
        </w:rPr>
        <w:t>EVALUATION CRITERIA</w:t>
      </w:r>
    </w:p>
    <w:p w14:paraId="3273F629" w14:textId="77777777" w:rsidR="00E51789" w:rsidRDefault="00E51789" w:rsidP="00BA42D7">
      <w:pPr>
        <w:widowControl w:val="0"/>
        <w:jc w:val="both"/>
        <w:rPr>
          <w:rFonts w:ascii="Arial" w:hAnsi="Arial" w:cs="Arial"/>
          <w:sz w:val="22"/>
          <w:szCs w:val="22"/>
        </w:rPr>
      </w:pPr>
    </w:p>
    <w:p w14:paraId="25B749C7" w14:textId="31FFEE4D" w:rsidR="00E51789" w:rsidRDefault="007C0D14" w:rsidP="00BA42D7">
      <w:pPr>
        <w:widowControl w:val="0"/>
        <w:jc w:val="both"/>
        <w:rPr>
          <w:rFonts w:ascii="Arial" w:hAnsi="Arial" w:cs="Arial"/>
          <w:sz w:val="22"/>
          <w:szCs w:val="22"/>
        </w:rPr>
      </w:pPr>
      <w:r>
        <w:rPr>
          <w:rFonts w:ascii="Arial" w:hAnsi="Arial" w:cs="Arial"/>
          <w:sz w:val="22"/>
          <w:szCs w:val="22"/>
        </w:rPr>
        <w:t>District representatives and any outside experts the District considers necessary shall evaluate the Proposals. The District reserves the right to arrange for discussions to assist in making the selection of the Successful Proposer(s).</w:t>
      </w:r>
    </w:p>
    <w:p w14:paraId="4265D936" w14:textId="31EA61B4" w:rsidR="007C0D14" w:rsidRDefault="007C0D14" w:rsidP="00BA42D7">
      <w:pPr>
        <w:widowControl w:val="0"/>
        <w:jc w:val="both"/>
        <w:rPr>
          <w:rFonts w:ascii="Arial" w:hAnsi="Arial" w:cs="Arial"/>
          <w:sz w:val="22"/>
          <w:szCs w:val="22"/>
        </w:rPr>
      </w:pPr>
    </w:p>
    <w:p w14:paraId="07B30D29" w14:textId="2FCEE117" w:rsidR="007C0D14" w:rsidRDefault="007C0D14" w:rsidP="00BA42D7">
      <w:pPr>
        <w:widowControl w:val="0"/>
        <w:jc w:val="both"/>
        <w:rPr>
          <w:rFonts w:ascii="Arial" w:hAnsi="Arial" w:cs="Arial"/>
          <w:sz w:val="22"/>
          <w:szCs w:val="22"/>
        </w:rPr>
      </w:pPr>
      <w:r>
        <w:rPr>
          <w:rFonts w:ascii="Arial" w:hAnsi="Arial" w:cs="Arial"/>
          <w:sz w:val="22"/>
          <w:szCs w:val="22"/>
        </w:rPr>
        <w:t xml:space="preserve">Evaluation of the Proposals will be based upon the </w:t>
      </w:r>
      <w:r w:rsidRPr="007163BC">
        <w:rPr>
          <w:rFonts w:ascii="Arial" w:hAnsi="Arial" w:cs="Arial"/>
          <w:sz w:val="22"/>
          <w:szCs w:val="22"/>
        </w:rPr>
        <w:t>following criteria, listed in the relative order of importance. Specific weighting may be used but will not be required.</w:t>
      </w:r>
    </w:p>
    <w:p w14:paraId="2E9E0C58" w14:textId="3BCC3B24" w:rsidR="005C1FCC" w:rsidRDefault="005C1FCC" w:rsidP="00BA42D7">
      <w:pPr>
        <w:widowControl w:val="0"/>
        <w:jc w:val="both"/>
        <w:rPr>
          <w:rFonts w:ascii="Arial" w:hAnsi="Arial" w:cs="Arial"/>
          <w:sz w:val="22"/>
          <w:szCs w:val="22"/>
        </w:rPr>
      </w:pPr>
    </w:p>
    <w:p w14:paraId="2505B51D" w14:textId="539E13F8" w:rsidR="005C1FCC" w:rsidRDefault="005C1FCC" w:rsidP="00BA42D7">
      <w:pPr>
        <w:pStyle w:val="ListParagraph"/>
        <w:widowControl w:val="0"/>
        <w:numPr>
          <w:ilvl w:val="0"/>
          <w:numId w:val="37"/>
        </w:numPr>
        <w:spacing w:after="0" w:line="240" w:lineRule="auto"/>
        <w:jc w:val="both"/>
        <w:rPr>
          <w:rFonts w:ascii="Arial" w:hAnsi="Arial" w:cs="Arial"/>
        </w:rPr>
      </w:pPr>
      <w:r w:rsidRPr="005C1FCC">
        <w:rPr>
          <w:rFonts w:ascii="Arial" w:hAnsi="Arial" w:cs="Arial"/>
        </w:rPr>
        <w:t>Qualifications of personnel assigned to work with the District</w:t>
      </w:r>
    </w:p>
    <w:p w14:paraId="7270F02D" w14:textId="77777777" w:rsidR="005C1FCC" w:rsidRPr="00173A65" w:rsidRDefault="005C1FCC" w:rsidP="00BA42D7">
      <w:pPr>
        <w:widowControl w:val="0"/>
        <w:ind w:left="720"/>
        <w:jc w:val="both"/>
        <w:rPr>
          <w:rFonts w:ascii="Arial" w:hAnsi="Arial" w:cs="Arial"/>
          <w:sz w:val="22"/>
          <w:szCs w:val="22"/>
        </w:rPr>
      </w:pPr>
    </w:p>
    <w:p w14:paraId="39513B02" w14:textId="0BED67B6" w:rsidR="005C1FCC" w:rsidRDefault="005C1FCC" w:rsidP="00BA42D7">
      <w:pPr>
        <w:pStyle w:val="ListParagraph"/>
        <w:widowControl w:val="0"/>
        <w:numPr>
          <w:ilvl w:val="0"/>
          <w:numId w:val="37"/>
        </w:numPr>
        <w:spacing w:after="0" w:line="240" w:lineRule="auto"/>
        <w:jc w:val="both"/>
        <w:rPr>
          <w:rFonts w:ascii="Arial" w:hAnsi="Arial" w:cs="Arial"/>
        </w:rPr>
      </w:pPr>
      <w:r w:rsidRPr="005C1FCC">
        <w:rPr>
          <w:rFonts w:ascii="Arial" w:hAnsi="Arial" w:cs="Arial"/>
        </w:rPr>
        <w:t>Responsiveness of the proposal to the required services and extent of the firm’s advisory resources</w:t>
      </w:r>
    </w:p>
    <w:p w14:paraId="2DB07587" w14:textId="77777777" w:rsidR="005C1FCC" w:rsidRPr="00173A65" w:rsidRDefault="005C1FCC" w:rsidP="00BA42D7">
      <w:pPr>
        <w:widowControl w:val="0"/>
        <w:ind w:left="720"/>
        <w:jc w:val="both"/>
        <w:rPr>
          <w:rFonts w:ascii="Arial" w:hAnsi="Arial" w:cs="Arial"/>
          <w:sz w:val="22"/>
          <w:szCs w:val="22"/>
        </w:rPr>
      </w:pPr>
    </w:p>
    <w:p w14:paraId="742B5F42" w14:textId="4D3F6893" w:rsidR="005C1FCC" w:rsidRDefault="005C1FCC" w:rsidP="00BA42D7">
      <w:pPr>
        <w:pStyle w:val="ListParagraph"/>
        <w:widowControl w:val="0"/>
        <w:numPr>
          <w:ilvl w:val="0"/>
          <w:numId w:val="37"/>
        </w:numPr>
        <w:spacing w:after="0" w:line="240" w:lineRule="auto"/>
        <w:jc w:val="both"/>
        <w:rPr>
          <w:rFonts w:ascii="Arial" w:hAnsi="Arial" w:cs="Arial"/>
        </w:rPr>
      </w:pPr>
      <w:r w:rsidRPr="005C1FCC">
        <w:rPr>
          <w:rFonts w:ascii="Arial" w:hAnsi="Arial" w:cs="Arial"/>
        </w:rPr>
        <w:t>Firm’s organization, size, structure and prior comparable experience</w:t>
      </w:r>
    </w:p>
    <w:p w14:paraId="149BB010" w14:textId="77777777" w:rsidR="005C1FCC" w:rsidRPr="00173A65" w:rsidRDefault="005C1FCC" w:rsidP="00BA42D7">
      <w:pPr>
        <w:widowControl w:val="0"/>
        <w:ind w:left="720"/>
        <w:jc w:val="both"/>
        <w:rPr>
          <w:rFonts w:ascii="Arial" w:hAnsi="Arial" w:cs="Arial"/>
          <w:sz w:val="22"/>
          <w:szCs w:val="22"/>
        </w:rPr>
      </w:pPr>
    </w:p>
    <w:p w14:paraId="34528E60" w14:textId="0B1F96B3" w:rsidR="005C1FCC" w:rsidRPr="005C1FCC" w:rsidRDefault="005C1FCC" w:rsidP="00BA42D7">
      <w:pPr>
        <w:pStyle w:val="ListParagraph"/>
        <w:widowControl w:val="0"/>
        <w:numPr>
          <w:ilvl w:val="0"/>
          <w:numId w:val="37"/>
        </w:numPr>
        <w:spacing w:after="0" w:line="240" w:lineRule="auto"/>
        <w:jc w:val="both"/>
        <w:rPr>
          <w:rFonts w:ascii="Arial" w:hAnsi="Arial" w:cs="Arial"/>
        </w:rPr>
      </w:pPr>
      <w:r w:rsidRPr="005C1FCC">
        <w:rPr>
          <w:rFonts w:ascii="Arial" w:hAnsi="Arial" w:cs="Arial"/>
        </w:rPr>
        <w:t>Prior experience in municipal bonds and school financing in Missouri</w:t>
      </w:r>
    </w:p>
    <w:p w14:paraId="196831DC" w14:textId="77777777" w:rsidR="00D84D33" w:rsidRDefault="00D84D33" w:rsidP="00342DBA">
      <w:pPr>
        <w:widowControl w:val="0"/>
        <w:jc w:val="both"/>
        <w:rPr>
          <w:rFonts w:ascii="Arial" w:hAnsi="Arial" w:cs="Arial"/>
          <w:sz w:val="22"/>
          <w:szCs w:val="22"/>
        </w:rPr>
      </w:pPr>
    </w:p>
    <w:p w14:paraId="303DEF87" w14:textId="6F8D43A0"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14:paraId="531AE748" w14:textId="77777777"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14:paraId="4A279BCF" w14:textId="77777777" w:rsidR="00993876" w:rsidRPr="004356FD" w:rsidRDefault="00993876" w:rsidP="00342DBA">
      <w:pPr>
        <w:widowControl w:val="0"/>
        <w:jc w:val="center"/>
        <w:rPr>
          <w:rFonts w:ascii="Arial" w:hAnsi="Arial" w:cs="Arial"/>
          <w:b/>
        </w:rPr>
      </w:pPr>
    </w:p>
    <w:p w14:paraId="6C912831" w14:textId="77777777"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14:paraId="17BFD165" w14:textId="77777777" w:rsidR="00570AF7" w:rsidRPr="004356FD" w:rsidRDefault="00570AF7" w:rsidP="00342DBA">
      <w:pPr>
        <w:widowControl w:val="0"/>
        <w:rPr>
          <w:rFonts w:ascii="Arial" w:hAnsi="Arial" w:cs="Arial"/>
          <w:sz w:val="22"/>
          <w:szCs w:val="22"/>
        </w:rPr>
      </w:pPr>
    </w:p>
    <w:p w14:paraId="34D0D141" w14:textId="77777777"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 xml:space="preserve">While the exact term of the contract is </w:t>
      </w:r>
      <w:r w:rsidR="00147FAF" w:rsidRPr="00250753">
        <w:rPr>
          <w:rFonts w:ascii="Arial" w:hAnsi="Arial" w:cs="Arial"/>
          <w:sz w:val="22"/>
          <w:szCs w:val="22"/>
        </w:rPr>
        <w:t>subject to final determination, the success</w:t>
      </w:r>
      <w:r w:rsidR="00996026" w:rsidRPr="00250753">
        <w:rPr>
          <w:rFonts w:ascii="Arial" w:hAnsi="Arial" w:cs="Arial"/>
          <w:sz w:val="22"/>
          <w:szCs w:val="22"/>
        </w:rPr>
        <w:t>ful</w:t>
      </w:r>
      <w:r w:rsidR="00147FAF" w:rsidRPr="00250753">
        <w:rPr>
          <w:rFonts w:ascii="Arial" w:hAnsi="Arial" w:cs="Arial"/>
          <w:sz w:val="22"/>
          <w:szCs w:val="22"/>
        </w:rPr>
        <w:t xml:space="preserve"> Proposer would be expected to commence the services on or about </w:t>
      </w:r>
      <w:r w:rsidR="0039170E" w:rsidRPr="00250753">
        <w:rPr>
          <w:rFonts w:ascii="Arial" w:hAnsi="Arial" w:cs="Arial"/>
          <w:sz w:val="22"/>
          <w:szCs w:val="22"/>
        </w:rPr>
        <w:t>July 1, 2020,</w:t>
      </w:r>
      <w:r w:rsidR="00147FAF" w:rsidRPr="00250753">
        <w:rPr>
          <w:rFonts w:ascii="Arial" w:hAnsi="Arial" w:cs="Arial"/>
          <w:sz w:val="22"/>
          <w:szCs w:val="22"/>
        </w:rPr>
        <w:t xml:space="preserve"> and complete</w:t>
      </w:r>
      <w:r w:rsidR="00147FAF" w:rsidRPr="00342DBA">
        <w:rPr>
          <w:rFonts w:ascii="Arial" w:hAnsi="Arial" w:cs="Arial"/>
          <w:sz w:val="22"/>
          <w:szCs w:val="22"/>
        </w:rPr>
        <w:t xml:space="preserv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14:paraId="49F881FB" w14:textId="77777777" w:rsidR="007C3179" w:rsidRPr="00342DBA" w:rsidRDefault="007C3179" w:rsidP="00342DBA">
      <w:pPr>
        <w:widowControl w:val="0"/>
        <w:jc w:val="both"/>
        <w:rPr>
          <w:rFonts w:ascii="Arial" w:hAnsi="Arial" w:cs="Arial"/>
          <w:sz w:val="22"/>
          <w:szCs w:val="22"/>
        </w:rPr>
      </w:pPr>
    </w:p>
    <w:p w14:paraId="5D9F4C14" w14:textId="77777777"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14:paraId="4336898F" w14:textId="77777777" w:rsidR="007C3179" w:rsidRPr="00615D46" w:rsidRDefault="007C3179" w:rsidP="00342DBA">
      <w:pPr>
        <w:widowControl w:val="0"/>
        <w:jc w:val="both"/>
        <w:rPr>
          <w:rFonts w:ascii="Arial" w:hAnsi="Arial" w:cs="Arial"/>
          <w:sz w:val="22"/>
          <w:szCs w:val="22"/>
        </w:rPr>
      </w:pPr>
    </w:p>
    <w:p w14:paraId="1E481B2D" w14:textId="77777777"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14:paraId="4F475A39" w14:textId="77777777" w:rsidR="00B14DFF" w:rsidRPr="00342DBA" w:rsidRDefault="00B14DFF" w:rsidP="00342DBA">
      <w:pPr>
        <w:widowControl w:val="0"/>
        <w:jc w:val="both"/>
        <w:rPr>
          <w:rFonts w:ascii="Arial" w:hAnsi="Arial" w:cs="Arial"/>
          <w:sz w:val="22"/>
          <w:szCs w:val="22"/>
        </w:rPr>
      </w:pPr>
    </w:p>
    <w:p w14:paraId="7F5D247B" w14:textId="77777777"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14:paraId="334D727A" w14:textId="77777777" w:rsidR="00F67EF9" w:rsidRPr="00407E11" w:rsidRDefault="00F67EF9" w:rsidP="00342DBA">
      <w:pPr>
        <w:widowControl w:val="0"/>
        <w:jc w:val="both"/>
        <w:rPr>
          <w:rFonts w:ascii="Arial" w:hAnsi="Arial" w:cs="Arial"/>
          <w:sz w:val="22"/>
          <w:szCs w:val="22"/>
        </w:rPr>
      </w:pPr>
    </w:p>
    <w:p w14:paraId="3D2D8C76" w14:textId="77777777"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w:t>
      </w:r>
      <w:r w:rsidRPr="00641425">
        <w:rPr>
          <w:rFonts w:ascii="Arial" w:hAnsi="Arial" w:cs="Arial"/>
          <w:sz w:val="22"/>
          <w:szCs w:val="22"/>
        </w:rPr>
        <w:t xml:space="preserve">in Section </w:t>
      </w:r>
      <w:r w:rsidR="00FB2F6C" w:rsidRPr="00641425">
        <w:rPr>
          <w:rFonts w:ascii="Arial" w:hAnsi="Arial" w:cs="Arial"/>
          <w:sz w:val="22"/>
          <w:szCs w:val="22"/>
        </w:rPr>
        <w:t>2</w:t>
      </w:r>
      <w:r w:rsidRPr="00641425">
        <w:rPr>
          <w:rFonts w:ascii="Arial" w:hAnsi="Arial" w:cs="Arial"/>
          <w:sz w:val="22"/>
          <w:szCs w:val="22"/>
        </w:rPr>
        <w:t xml:space="preserve"> above</w:t>
      </w:r>
      <w:r w:rsidRPr="00342DBA">
        <w:rPr>
          <w:rFonts w:ascii="Arial" w:hAnsi="Arial" w:cs="Arial"/>
          <w:sz w:val="22"/>
          <w:szCs w:val="22"/>
        </w:rPr>
        <w:t xml:space="preser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14:paraId="1772520D" w14:textId="77777777" w:rsidR="00F67EF9" w:rsidRPr="00342DBA" w:rsidRDefault="00F67EF9" w:rsidP="00342DBA">
      <w:pPr>
        <w:widowControl w:val="0"/>
        <w:jc w:val="both"/>
        <w:rPr>
          <w:rFonts w:ascii="Arial" w:hAnsi="Arial" w:cs="Arial"/>
          <w:sz w:val="22"/>
          <w:szCs w:val="22"/>
        </w:rPr>
      </w:pPr>
    </w:p>
    <w:p w14:paraId="17C285A1" w14:textId="77777777"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14:paraId="1C8D4137" w14:textId="77777777" w:rsidR="002B5479" w:rsidRPr="00342DBA" w:rsidRDefault="002B5479" w:rsidP="00407E11">
      <w:pPr>
        <w:widowControl w:val="0"/>
        <w:ind w:left="720" w:hanging="360"/>
        <w:jc w:val="both"/>
        <w:rPr>
          <w:rFonts w:ascii="Arial" w:hAnsi="Arial" w:cs="Arial"/>
          <w:sz w:val="22"/>
          <w:szCs w:val="22"/>
        </w:rPr>
      </w:pPr>
    </w:p>
    <w:p w14:paraId="720B98A5" w14:textId="77777777"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14:paraId="41EBDE96" w14:textId="77777777" w:rsidR="006D0AC7" w:rsidRPr="00342DBA" w:rsidRDefault="006D0AC7" w:rsidP="00844BD0">
      <w:pPr>
        <w:widowControl w:val="0"/>
        <w:ind w:left="720" w:hanging="360"/>
        <w:jc w:val="both"/>
        <w:rPr>
          <w:rFonts w:ascii="Arial" w:hAnsi="Arial" w:cs="Arial"/>
          <w:sz w:val="22"/>
          <w:szCs w:val="22"/>
        </w:rPr>
      </w:pPr>
    </w:p>
    <w:p w14:paraId="10C70905"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14:paraId="3EB1C734" w14:textId="77777777" w:rsidR="00BD4E0E" w:rsidRPr="00342DBA" w:rsidRDefault="00BD4E0E" w:rsidP="00844BD0">
      <w:pPr>
        <w:widowControl w:val="0"/>
        <w:ind w:left="720" w:hanging="360"/>
        <w:jc w:val="both"/>
        <w:rPr>
          <w:rFonts w:ascii="Arial" w:hAnsi="Arial" w:cs="Arial"/>
          <w:sz w:val="22"/>
          <w:szCs w:val="22"/>
        </w:rPr>
      </w:pPr>
    </w:p>
    <w:p w14:paraId="4533ED2F"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14:paraId="741EEF00" w14:textId="77777777" w:rsidR="007E4694" w:rsidRPr="00342DBA" w:rsidRDefault="007E4694" w:rsidP="00844BD0">
      <w:pPr>
        <w:widowControl w:val="0"/>
        <w:ind w:left="720" w:hanging="360"/>
        <w:jc w:val="both"/>
        <w:rPr>
          <w:rFonts w:ascii="Arial" w:hAnsi="Arial" w:cs="Arial"/>
          <w:sz w:val="22"/>
          <w:szCs w:val="22"/>
        </w:rPr>
      </w:pPr>
    </w:p>
    <w:p w14:paraId="61C3C56A" w14:textId="77777777"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14:paraId="2E795B6F" w14:textId="77777777" w:rsidR="00407E11" w:rsidRPr="00342DBA" w:rsidRDefault="00407E11" w:rsidP="00407E11">
      <w:pPr>
        <w:widowControl w:val="0"/>
        <w:ind w:left="720" w:hanging="360"/>
        <w:jc w:val="both"/>
        <w:rPr>
          <w:rFonts w:ascii="Arial" w:hAnsi="Arial" w:cs="Arial"/>
          <w:sz w:val="22"/>
          <w:szCs w:val="22"/>
        </w:rPr>
      </w:pPr>
    </w:p>
    <w:p w14:paraId="00B588B2" w14:textId="77777777"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14:paraId="4F49C032" w14:textId="77777777" w:rsidR="007E4694" w:rsidRPr="00407E11" w:rsidRDefault="007E4694" w:rsidP="00342DBA">
      <w:pPr>
        <w:widowControl w:val="0"/>
        <w:jc w:val="both"/>
        <w:rPr>
          <w:rFonts w:ascii="Arial" w:hAnsi="Arial" w:cs="Arial"/>
          <w:sz w:val="22"/>
          <w:szCs w:val="22"/>
        </w:rPr>
      </w:pPr>
    </w:p>
    <w:p w14:paraId="5B5F2C75"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w:t>
      </w:r>
      <w:r w:rsidRPr="00342DBA">
        <w:rPr>
          <w:rFonts w:ascii="Arial" w:hAnsi="Arial" w:cs="Arial"/>
          <w:sz w:val="22"/>
          <w:szCs w:val="22"/>
        </w:rPr>
        <w:lastRenderedPageBreak/>
        <w:t>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6D397831" w14:textId="77777777" w:rsidR="007E4694" w:rsidRPr="00342DBA" w:rsidRDefault="007E4694" w:rsidP="00407E11">
      <w:pPr>
        <w:widowControl w:val="0"/>
        <w:ind w:left="720" w:hanging="360"/>
        <w:jc w:val="both"/>
        <w:rPr>
          <w:rFonts w:ascii="Arial" w:hAnsi="Arial" w:cs="Arial"/>
          <w:sz w:val="22"/>
          <w:szCs w:val="22"/>
        </w:rPr>
      </w:pPr>
    </w:p>
    <w:p w14:paraId="50C4DB06"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14:paraId="2B134C53" w14:textId="77777777" w:rsidR="006511A9" w:rsidRPr="00342DBA" w:rsidRDefault="006511A9" w:rsidP="0031288C">
      <w:pPr>
        <w:widowControl w:val="0"/>
        <w:jc w:val="both"/>
        <w:rPr>
          <w:rFonts w:ascii="Arial" w:hAnsi="Arial" w:cs="Arial"/>
          <w:sz w:val="22"/>
          <w:szCs w:val="22"/>
        </w:rPr>
      </w:pPr>
    </w:p>
    <w:p w14:paraId="1E63C925" w14:textId="77777777"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14:paraId="752864BC" w14:textId="77777777" w:rsidR="006511A9" w:rsidRPr="0031288C" w:rsidRDefault="006511A9" w:rsidP="00342DBA">
      <w:pPr>
        <w:widowControl w:val="0"/>
        <w:jc w:val="both"/>
        <w:rPr>
          <w:rFonts w:ascii="Arial" w:hAnsi="Arial" w:cs="Arial"/>
          <w:sz w:val="22"/>
          <w:szCs w:val="22"/>
        </w:rPr>
      </w:pPr>
    </w:p>
    <w:p w14:paraId="29AD6766" w14:textId="77777777"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14:paraId="7C648B7E" w14:textId="77777777" w:rsidR="007931C8" w:rsidRPr="00342DBA" w:rsidRDefault="007931C8" w:rsidP="00342DBA">
      <w:pPr>
        <w:pStyle w:val="p3"/>
        <w:tabs>
          <w:tab w:val="clear" w:pos="765"/>
          <w:tab w:val="left" w:pos="720"/>
        </w:tabs>
        <w:ind w:firstLine="0"/>
        <w:rPr>
          <w:rFonts w:ascii="Arial" w:hAnsi="Arial" w:cs="Arial"/>
          <w:sz w:val="22"/>
          <w:szCs w:val="22"/>
        </w:rPr>
      </w:pPr>
    </w:p>
    <w:p w14:paraId="38486001" w14:textId="77777777" w:rsidR="00D25D51" w:rsidRDefault="007931C8" w:rsidP="00342DBA">
      <w:pPr>
        <w:widowControl w:val="0"/>
        <w:autoSpaceDE w:val="0"/>
        <w:autoSpaceDN w:val="0"/>
        <w:adjustRightInd w:val="0"/>
        <w:rPr>
          <w:rFonts w:ascii="Arial" w:hAnsi="Arial" w:cs="Arial"/>
          <w:b/>
          <w:sz w:val="22"/>
          <w:szCs w:val="22"/>
        </w:rPr>
      </w:pPr>
      <w:r w:rsidRPr="00FB0321">
        <w:rPr>
          <w:rFonts w:ascii="Arial" w:hAnsi="Arial" w:cs="Arial"/>
          <w:b/>
          <w:sz w:val="22"/>
          <w:szCs w:val="22"/>
          <w:u w:val="single"/>
        </w:rPr>
        <w:t>FISCAL FUNDING</w:t>
      </w:r>
    </w:p>
    <w:p w14:paraId="4B97CA53" w14:textId="77777777" w:rsidR="00D25D51" w:rsidRPr="00D25D51" w:rsidRDefault="00D25D51" w:rsidP="00342DBA">
      <w:pPr>
        <w:widowControl w:val="0"/>
        <w:autoSpaceDE w:val="0"/>
        <w:autoSpaceDN w:val="0"/>
        <w:adjustRightInd w:val="0"/>
        <w:rPr>
          <w:rFonts w:ascii="Arial" w:hAnsi="Arial" w:cs="Arial"/>
          <w:sz w:val="22"/>
          <w:szCs w:val="22"/>
        </w:rPr>
      </w:pPr>
    </w:p>
    <w:p w14:paraId="1939A254" w14:textId="77777777"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w:t>
      </w:r>
      <w:r w:rsidRPr="00250753">
        <w:rPr>
          <w:rFonts w:ascii="Arial" w:hAnsi="Arial" w:cs="Arial"/>
          <w:sz w:val="22"/>
          <w:szCs w:val="22"/>
        </w:rPr>
        <w:t xml:space="preserve">Agreement to be </w:t>
      </w:r>
      <w:r w:rsidR="00FB0321" w:rsidRPr="00250753">
        <w:rPr>
          <w:rFonts w:ascii="Arial" w:hAnsi="Arial" w:cs="Arial"/>
          <w:sz w:val="22"/>
          <w:szCs w:val="22"/>
        </w:rPr>
        <w:t xml:space="preserve">five (5) </w:t>
      </w:r>
      <w:r w:rsidRPr="00250753">
        <w:rPr>
          <w:rFonts w:ascii="Arial" w:hAnsi="Arial" w:cs="Arial"/>
          <w:sz w:val="22"/>
          <w:szCs w:val="22"/>
        </w:rPr>
        <w:t>years, the term</w:t>
      </w:r>
      <w:r w:rsidRPr="00342DBA">
        <w:rPr>
          <w:rFonts w:ascii="Arial" w:hAnsi="Arial" w:cs="Arial"/>
          <w:sz w:val="22"/>
          <w:szCs w:val="22"/>
        </w:rPr>
        <w:t xml:space="preserve">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Consultant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In the event of any such termination, the District shall pay Consultant for the services performed</w:t>
      </w:r>
      <w:r w:rsidR="009B058D">
        <w:rPr>
          <w:rFonts w:ascii="Arial" w:hAnsi="Arial" w:cs="Arial"/>
          <w:sz w:val="22"/>
          <w:szCs w:val="22"/>
        </w:rPr>
        <w:t xml:space="preserve"> up to the date of termination.</w:t>
      </w:r>
    </w:p>
    <w:p w14:paraId="531531A1" w14:textId="77777777" w:rsidR="00786A6D" w:rsidRPr="009B058D" w:rsidRDefault="00786A6D" w:rsidP="00342DBA">
      <w:pPr>
        <w:widowControl w:val="0"/>
        <w:jc w:val="both"/>
        <w:rPr>
          <w:rFonts w:ascii="Arial" w:hAnsi="Arial" w:cs="Arial"/>
          <w:sz w:val="22"/>
          <w:szCs w:val="22"/>
        </w:rPr>
      </w:pPr>
    </w:p>
    <w:p w14:paraId="6F1DC168" w14:textId="77777777"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14:paraId="63919D67" w14:textId="77777777" w:rsidR="00D4416A" w:rsidRPr="00A40DC8" w:rsidRDefault="00D4416A" w:rsidP="00A40DC8">
      <w:pPr>
        <w:pStyle w:val="p3"/>
        <w:tabs>
          <w:tab w:val="clear" w:pos="765"/>
          <w:tab w:val="clear" w:pos="1496"/>
          <w:tab w:val="left" w:pos="0"/>
        </w:tabs>
        <w:ind w:firstLine="0"/>
        <w:rPr>
          <w:rFonts w:ascii="Arial" w:hAnsi="Arial" w:cs="Arial"/>
          <w:sz w:val="22"/>
          <w:szCs w:val="22"/>
        </w:rPr>
      </w:pPr>
    </w:p>
    <w:p w14:paraId="6450648A"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14:paraId="7B2DE017" w14:textId="77777777" w:rsidR="00B14DFF" w:rsidRPr="00342DBA" w:rsidRDefault="00B14DFF" w:rsidP="00342DBA">
      <w:pPr>
        <w:pStyle w:val="p3"/>
        <w:tabs>
          <w:tab w:val="clear" w:pos="765"/>
          <w:tab w:val="left" w:pos="720"/>
        </w:tabs>
        <w:ind w:firstLine="0"/>
        <w:rPr>
          <w:rFonts w:ascii="Arial" w:hAnsi="Arial" w:cs="Arial"/>
          <w:sz w:val="22"/>
          <w:szCs w:val="22"/>
        </w:rPr>
      </w:pPr>
    </w:p>
    <w:p w14:paraId="29FACA05"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14:paraId="1524D871" w14:textId="77777777" w:rsidR="00496C2B" w:rsidRPr="00A40DC8" w:rsidRDefault="00496C2B" w:rsidP="00A40DC8">
      <w:pPr>
        <w:pStyle w:val="p3"/>
        <w:tabs>
          <w:tab w:val="clear" w:pos="765"/>
          <w:tab w:val="clear" w:pos="1496"/>
          <w:tab w:val="left" w:pos="0"/>
        </w:tabs>
        <w:ind w:firstLine="0"/>
        <w:rPr>
          <w:rFonts w:ascii="Arial" w:hAnsi="Arial" w:cs="Arial"/>
          <w:sz w:val="22"/>
          <w:szCs w:val="22"/>
        </w:rPr>
      </w:pPr>
    </w:p>
    <w:p w14:paraId="41902A7D"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w:t>
      </w:r>
      <w:r w:rsidRPr="00641425">
        <w:rPr>
          <w:rFonts w:ascii="Arial" w:hAnsi="Arial" w:cs="Arial"/>
          <w:sz w:val="22"/>
          <w:szCs w:val="22"/>
        </w:rPr>
        <w:t xml:space="preserve">confer with, the </w:t>
      </w:r>
      <w:r w:rsidR="00D57C3B" w:rsidRPr="00641425">
        <w:rPr>
          <w:rFonts w:ascii="Arial" w:hAnsi="Arial" w:cs="Arial"/>
          <w:sz w:val="22"/>
          <w:szCs w:val="22"/>
        </w:rPr>
        <w:t>District</w:t>
      </w:r>
      <w:r w:rsidRPr="00641425">
        <w:rPr>
          <w:rFonts w:ascii="Arial" w:hAnsi="Arial" w:cs="Arial"/>
          <w:sz w:val="22"/>
          <w:szCs w:val="22"/>
        </w:rPr>
        <w:t xml:space="preserve">’s </w:t>
      </w:r>
      <w:r w:rsidR="00487C87" w:rsidRPr="00641425">
        <w:rPr>
          <w:rFonts w:ascii="Arial" w:hAnsi="Arial" w:cs="Arial"/>
          <w:sz w:val="22"/>
          <w:szCs w:val="22"/>
        </w:rPr>
        <w:t>Chief Financial Officer</w:t>
      </w:r>
      <w:r w:rsidR="00530221" w:rsidRPr="00641425">
        <w:rPr>
          <w:rFonts w:ascii="Arial" w:hAnsi="Arial" w:cs="Arial"/>
          <w:sz w:val="22"/>
          <w:szCs w:val="22"/>
        </w:rPr>
        <w:t xml:space="preserve"> </w:t>
      </w:r>
      <w:r w:rsidRPr="00641425">
        <w:rPr>
          <w:rFonts w:ascii="Arial" w:hAnsi="Arial" w:cs="Arial"/>
          <w:sz w:val="22"/>
          <w:szCs w:val="22"/>
        </w:rPr>
        <w:t xml:space="preserve">and/or </w:t>
      </w:r>
      <w:r w:rsidR="00F37D40" w:rsidRPr="00641425">
        <w:rPr>
          <w:rFonts w:ascii="Arial" w:hAnsi="Arial" w:cs="Arial"/>
          <w:sz w:val="22"/>
          <w:szCs w:val="22"/>
        </w:rPr>
        <w:t xml:space="preserve">their </w:t>
      </w:r>
      <w:r w:rsidRPr="00641425">
        <w:rPr>
          <w:rFonts w:ascii="Arial" w:hAnsi="Arial" w:cs="Arial"/>
          <w:sz w:val="22"/>
          <w:szCs w:val="22"/>
        </w:rPr>
        <w:t xml:space="preserve">designee on a regular basis, and as may be reasonably requested, concerning the Services performed by </w:t>
      </w:r>
      <w:r w:rsidR="00422015" w:rsidRPr="00641425">
        <w:rPr>
          <w:rFonts w:ascii="Arial" w:hAnsi="Arial" w:cs="Arial"/>
          <w:sz w:val="22"/>
          <w:szCs w:val="22"/>
        </w:rPr>
        <w:t>Contractor</w:t>
      </w:r>
      <w:r w:rsidRPr="00641425">
        <w:rPr>
          <w:rFonts w:ascii="Arial" w:hAnsi="Arial" w:cs="Arial"/>
          <w:sz w:val="22"/>
          <w:szCs w:val="22"/>
        </w:rPr>
        <w:t xml:space="preserve"> and issues re</w:t>
      </w:r>
      <w:r w:rsidRPr="00342DBA">
        <w:rPr>
          <w:rFonts w:ascii="Arial" w:hAnsi="Arial" w:cs="Arial"/>
          <w:sz w:val="22"/>
          <w:szCs w:val="22"/>
        </w:rPr>
        <w:t xml:space="preserv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w:t>
      </w:r>
      <w:r w:rsidRPr="00342DBA">
        <w:rPr>
          <w:rFonts w:ascii="Arial" w:hAnsi="Arial" w:cs="Arial"/>
          <w:sz w:val="22"/>
          <w:szCs w:val="22"/>
        </w:rPr>
        <w:lastRenderedPageBreak/>
        <w:t xml:space="preserve">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14:paraId="52BAC32B" w14:textId="77777777" w:rsidR="005E5942" w:rsidRPr="00342DBA" w:rsidRDefault="005E5942" w:rsidP="00342DBA">
      <w:pPr>
        <w:pStyle w:val="p3"/>
        <w:tabs>
          <w:tab w:val="clear" w:pos="765"/>
          <w:tab w:val="left" w:pos="720"/>
        </w:tabs>
        <w:ind w:firstLine="0"/>
        <w:rPr>
          <w:rFonts w:ascii="Arial" w:hAnsi="Arial" w:cs="Arial"/>
          <w:sz w:val="22"/>
          <w:szCs w:val="22"/>
        </w:rPr>
      </w:pPr>
    </w:p>
    <w:p w14:paraId="61DE2694"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14:paraId="227AF36E" w14:textId="77777777" w:rsidR="00496C2B" w:rsidRPr="00A40DC8" w:rsidRDefault="00496C2B" w:rsidP="00594A57">
      <w:pPr>
        <w:pStyle w:val="p3"/>
        <w:tabs>
          <w:tab w:val="clear" w:pos="765"/>
          <w:tab w:val="clear" w:pos="1496"/>
          <w:tab w:val="left" w:pos="0"/>
        </w:tabs>
        <w:ind w:firstLine="0"/>
        <w:rPr>
          <w:rFonts w:ascii="Arial" w:hAnsi="Arial" w:cs="Arial"/>
          <w:sz w:val="22"/>
          <w:szCs w:val="22"/>
        </w:rPr>
      </w:pPr>
    </w:p>
    <w:p w14:paraId="61D97982" w14:textId="77777777"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14:paraId="6F17530E" w14:textId="77777777" w:rsidR="005E5942" w:rsidRPr="00342DBA" w:rsidRDefault="005E5942" w:rsidP="00342DBA">
      <w:pPr>
        <w:pStyle w:val="p3"/>
        <w:tabs>
          <w:tab w:val="clear" w:pos="765"/>
          <w:tab w:val="left" w:pos="720"/>
        </w:tabs>
        <w:ind w:firstLine="0"/>
        <w:rPr>
          <w:rFonts w:ascii="Arial" w:hAnsi="Arial" w:cs="Arial"/>
          <w:sz w:val="22"/>
          <w:szCs w:val="22"/>
        </w:rPr>
      </w:pPr>
    </w:p>
    <w:p w14:paraId="6CDA3053" w14:textId="77777777"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14:paraId="097CE441" w14:textId="77777777" w:rsidR="00496C2B" w:rsidRPr="00594A57" w:rsidRDefault="00496C2B" w:rsidP="00594A57">
      <w:pPr>
        <w:pStyle w:val="p4"/>
        <w:tabs>
          <w:tab w:val="clear" w:pos="725"/>
          <w:tab w:val="clear" w:pos="1445"/>
        </w:tabs>
        <w:ind w:firstLine="0"/>
        <w:rPr>
          <w:rFonts w:ascii="Arial" w:hAnsi="Arial" w:cs="Arial"/>
          <w:sz w:val="22"/>
          <w:szCs w:val="22"/>
        </w:rPr>
      </w:pPr>
    </w:p>
    <w:p w14:paraId="174D4E15" w14:textId="77777777"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14:paraId="0BB94583" w14:textId="77777777" w:rsidR="005E5942" w:rsidRPr="00342DBA" w:rsidRDefault="005E5942" w:rsidP="00594A57">
      <w:pPr>
        <w:pStyle w:val="p4"/>
        <w:tabs>
          <w:tab w:val="clear" w:pos="725"/>
          <w:tab w:val="clear" w:pos="1445"/>
          <w:tab w:val="left" w:pos="0"/>
        </w:tabs>
        <w:ind w:firstLine="0"/>
        <w:rPr>
          <w:rFonts w:ascii="Arial" w:hAnsi="Arial" w:cs="Arial"/>
          <w:sz w:val="22"/>
          <w:szCs w:val="22"/>
        </w:rPr>
      </w:pPr>
    </w:p>
    <w:p w14:paraId="5DAC69CF" w14:textId="77777777"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14:paraId="3A642562" w14:textId="77777777" w:rsidR="00496C2B" w:rsidRPr="00594A57" w:rsidRDefault="00496C2B" w:rsidP="00594A57">
      <w:pPr>
        <w:pStyle w:val="p3"/>
        <w:tabs>
          <w:tab w:val="clear" w:pos="765"/>
          <w:tab w:val="clear" w:pos="1496"/>
          <w:tab w:val="left" w:pos="0"/>
        </w:tabs>
        <w:ind w:firstLine="0"/>
        <w:rPr>
          <w:rFonts w:ascii="Arial" w:hAnsi="Arial" w:cs="Arial"/>
          <w:sz w:val="22"/>
          <w:szCs w:val="22"/>
        </w:rPr>
      </w:pPr>
    </w:p>
    <w:p w14:paraId="2EFAEBC2" w14:textId="77777777"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(i)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14:paraId="6B332C11" w14:textId="77777777" w:rsidR="00AF6F40" w:rsidRDefault="00AF6F40" w:rsidP="00342DBA">
      <w:pPr>
        <w:pStyle w:val="p3"/>
        <w:tabs>
          <w:tab w:val="clear" w:pos="765"/>
          <w:tab w:val="left" w:pos="720"/>
        </w:tabs>
        <w:ind w:firstLine="0"/>
        <w:rPr>
          <w:rFonts w:ascii="Arial" w:hAnsi="Arial" w:cs="Arial"/>
          <w:sz w:val="22"/>
          <w:szCs w:val="22"/>
        </w:rPr>
      </w:pPr>
    </w:p>
    <w:p w14:paraId="252E8A07" w14:textId="77777777"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05720025" w14:textId="77777777" w:rsidR="00AF6F40" w:rsidRPr="00AF6F40" w:rsidRDefault="00AF6F40" w:rsidP="00AF6F40">
      <w:pPr>
        <w:pStyle w:val="p3"/>
        <w:tabs>
          <w:tab w:val="left" w:pos="720"/>
        </w:tabs>
        <w:ind w:firstLine="0"/>
        <w:rPr>
          <w:rFonts w:ascii="Arial" w:hAnsi="Arial" w:cs="Arial"/>
          <w:sz w:val="22"/>
          <w:szCs w:val="22"/>
        </w:rPr>
      </w:pPr>
    </w:p>
    <w:p w14:paraId="017C3781" w14:textId="77777777"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18" w:history="1">
        <w:r w:rsidR="00AF6F40" w:rsidRPr="009C1EFA">
          <w:rPr>
            <w:rStyle w:val="Hyperlink"/>
            <w:rFonts w:ascii="Arial" w:hAnsi="Arial" w:cs="Arial"/>
            <w:sz w:val="22"/>
            <w:szCs w:val="22"/>
          </w:rPr>
          <w:t>www.rsdmo.org/</w:t>
        </w:r>
        <w:r w:rsidRPr="009C1EFA">
          <w:rPr>
            <w:rStyle w:val="Hyperlink"/>
            <w:rFonts w:ascii="Arial" w:hAnsi="Arial" w:cs="Arial"/>
            <w:sz w:val="22"/>
            <w:szCs w:val="22"/>
          </w:rPr>
          <w:t>departments/boe</w:t>
        </w:r>
        <w:r w:rsidR="00AF6F40" w:rsidRPr="009C1EFA">
          <w:rPr>
            <w:rStyle w:val="Hyperlink"/>
            <w:rFonts w:ascii="Arial" w:hAnsi="Arial" w:cs="Arial"/>
            <w:sz w:val="22"/>
            <w:szCs w:val="22"/>
          </w:rPr>
          <w:t>/policiesandregulations</w:t>
        </w:r>
      </w:hyperlink>
    </w:p>
    <w:p w14:paraId="1569FBD9" w14:textId="77777777"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14:paraId="1DEF7F37" w14:textId="77777777"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14:paraId="07F0159F" w14:textId="77777777" w:rsidR="00496C2B" w:rsidRPr="00BE0E22" w:rsidRDefault="00496C2B" w:rsidP="00BE0E22">
      <w:pPr>
        <w:pStyle w:val="p3"/>
        <w:tabs>
          <w:tab w:val="clear" w:pos="765"/>
          <w:tab w:val="clear" w:pos="1496"/>
          <w:tab w:val="left" w:pos="0"/>
        </w:tabs>
        <w:ind w:firstLine="0"/>
        <w:rPr>
          <w:rFonts w:ascii="Arial" w:hAnsi="Arial" w:cs="Arial"/>
          <w:bCs/>
          <w:sz w:val="22"/>
          <w:szCs w:val="22"/>
        </w:rPr>
      </w:pPr>
    </w:p>
    <w:p w14:paraId="207A2C2C" w14:textId="77777777"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14:paraId="09FD670C" w14:textId="77777777" w:rsidR="005E5942" w:rsidRPr="00342DBA" w:rsidRDefault="005E5942" w:rsidP="000B3127">
      <w:pPr>
        <w:pStyle w:val="p3"/>
        <w:tabs>
          <w:tab w:val="clear" w:pos="765"/>
          <w:tab w:val="clear" w:pos="1496"/>
          <w:tab w:val="left" w:pos="0"/>
          <w:tab w:val="left" w:pos="720"/>
        </w:tabs>
        <w:ind w:firstLine="0"/>
        <w:rPr>
          <w:rFonts w:ascii="Arial" w:hAnsi="Arial" w:cs="Arial"/>
          <w:sz w:val="22"/>
          <w:szCs w:val="22"/>
        </w:rPr>
      </w:pPr>
    </w:p>
    <w:p w14:paraId="5966E507" w14:textId="77777777"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lastRenderedPageBreak/>
        <w:t>FEDERAL WORK AUTHORIZATION PROGRAM</w:t>
      </w:r>
    </w:p>
    <w:p w14:paraId="5B6D1F6F" w14:textId="77777777" w:rsidR="00492741" w:rsidRPr="000B3127" w:rsidRDefault="00492741" w:rsidP="00342DBA">
      <w:pPr>
        <w:jc w:val="both"/>
        <w:rPr>
          <w:rFonts w:ascii="Arial" w:hAnsi="Arial" w:cs="Arial"/>
          <w:sz w:val="22"/>
          <w:szCs w:val="22"/>
        </w:rPr>
      </w:pPr>
    </w:p>
    <w:p w14:paraId="045BDE6A" w14:textId="77777777" w:rsidR="00492741" w:rsidRPr="00342DBA" w:rsidRDefault="00492741" w:rsidP="00342DBA">
      <w:pPr>
        <w:jc w:val="both"/>
        <w:rPr>
          <w:rFonts w:ascii="Arial" w:hAnsi="Arial" w:cs="Arial"/>
          <w:b/>
          <w:sz w:val="22"/>
          <w:szCs w:val="22"/>
        </w:rPr>
      </w:pPr>
      <w:r w:rsidRPr="00342DBA">
        <w:rPr>
          <w:rFonts w:ascii="Arial" w:hAnsi="Arial" w:cs="Arial"/>
          <w:sz w:val="22"/>
          <w:szCs w:val="22"/>
        </w:rPr>
        <w:t xml:space="preserve">As an independent contractor of the District, Consultants will provide documentation and a sworn affidavit that all employees of Consultants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r w:rsidRPr="00342DBA">
        <w:rPr>
          <w:rFonts w:ascii="Arial" w:hAnsi="Arial" w:cs="Arial"/>
          <w:sz w:val="22"/>
          <w:szCs w:val="22"/>
        </w:rPr>
        <w:t xml:space="preserve"> </w:t>
      </w:r>
      <w:r w:rsidRPr="00342DBA">
        <w:rPr>
          <w:rFonts w:ascii="Arial" w:hAnsi="Arial" w:cs="Arial"/>
          <w:b/>
          <w:sz w:val="22"/>
          <w:szCs w:val="22"/>
        </w:rPr>
        <w:t xml:space="preserve">Consultants must also sign and provide to the District an affidavit </w:t>
      </w:r>
      <w:r w:rsidR="006F5E91" w:rsidRPr="00342DBA">
        <w:rPr>
          <w:rFonts w:ascii="Arial" w:hAnsi="Arial" w:cs="Arial"/>
          <w:b/>
          <w:sz w:val="22"/>
          <w:szCs w:val="22"/>
        </w:rPr>
        <w:t xml:space="preserve">(attached) </w:t>
      </w:r>
      <w:r w:rsidRPr="00342DBA">
        <w:rPr>
          <w:rFonts w:ascii="Arial" w:hAnsi="Arial" w:cs="Arial"/>
          <w:b/>
          <w:sz w:val="22"/>
          <w:szCs w:val="22"/>
        </w:rPr>
        <w:t>indicating they do not knowingly employ any unauthorized aliens under this agreement.</w:t>
      </w:r>
    </w:p>
    <w:p w14:paraId="53702A00" w14:textId="77777777" w:rsidR="00543CE6" w:rsidRPr="00342DBA" w:rsidRDefault="00543CE6" w:rsidP="00342DBA">
      <w:pPr>
        <w:pStyle w:val="p3"/>
        <w:tabs>
          <w:tab w:val="clear" w:pos="765"/>
          <w:tab w:val="left" w:pos="720"/>
        </w:tabs>
        <w:ind w:firstLine="0"/>
        <w:rPr>
          <w:rFonts w:ascii="Arial" w:hAnsi="Arial" w:cs="Arial"/>
          <w:sz w:val="22"/>
          <w:szCs w:val="22"/>
        </w:rPr>
      </w:pPr>
    </w:p>
    <w:p w14:paraId="2A852203" w14:textId="77777777" w:rsidR="00A9164F" w:rsidRPr="00D87151" w:rsidRDefault="00A9164F" w:rsidP="00A9164F">
      <w:pPr>
        <w:widowControl w:val="0"/>
        <w:jc w:val="center"/>
        <w:rPr>
          <w:rFonts w:ascii="Arial" w:eastAsia="Calibri" w:hAnsi="Arial" w:cs="Arial"/>
          <w:b/>
          <w:sz w:val="22"/>
          <w:szCs w:val="22"/>
        </w:rPr>
      </w:pPr>
    </w:p>
    <w:p w14:paraId="5076A61B" w14:textId="77777777" w:rsidR="00A9164F" w:rsidRPr="00D87151" w:rsidRDefault="00A9164F" w:rsidP="00A9164F">
      <w:pPr>
        <w:widowControl w:val="0"/>
        <w:jc w:val="center"/>
        <w:rPr>
          <w:rFonts w:ascii="Arial" w:eastAsia="Calibri" w:hAnsi="Arial" w:cs="Arial"/>
          <w:b/>
          <w:sz w:val="22"/>
          <w:szCs w:val="22"/>
        </w:rPr>
      </w:pPr>
    </w:p>
    <w:p w14:paraId="3A5EDD00" w14:textId="3E712074" w:rsidR="00D267FA" w:rsidRPr="00D267FA" w:rsidRDefault="00A9164F" w:rsidP="00A9164F">
      <w:pPr>
        <w:widowControl w:val="0"/>
        <w:jc w:val="center"/>
        <w:rPr>
          <w:rFonts w:ascii="Arial" w:eastAsia="Calibri" w:hAnsi="Arial" w:cs="Arial"/>
          <w:sz w:val="22"/>
          <w:szCs w:val="22"/>
        </w:rPr>
      </w:pPr>
      <w:r w:rsidRPr="00D87151">
        <w:rPr>
          <w:rFonts w:ascii="Arial" w:eastAsia="Calibri" w:hAnsi="Arial" w:cs="Arial"/>
          <w:sz w:val="22"/>
          <w:szCs w:val="22"/>
        </w:rPr>
        <w:t>[REMAINDER OF PAGE INTENTIONALLY LEFT BLANK]</w:t>
      </w:r>
    </w:p>
    <w:p w14:paraId="64511BA5" w14:textId="77777777" w:rsidR="009D4D5C" w:rsidRPr="000B3127" w:rsidRDefault="009D4D5C" w:rsidP="000B3127">
      <w:pPr>
        <w:tabs>
          <w:tab w:val="left" w:pos="360"/>
        </w:tabs>
        <w:jc w:val="center"/>
        <w:rPr>
          <w:rFonts w:ascii="Arial" w:hAnsi="Arial" w:cs="Arial"/>
          <w:b/>
          <w:u w:val="single"/>
        </w:rPr>
      </w:pPr>
      <w:r w:rsidRPr="00D267FA">
        <w:rPr>
          <w:rFonts w:ascii="Arial" w:hAnsi="Arial" w:cs="Arial"/>
          <w:b/>
          <w:sz w:val="22"/>
          <w:szCs w:val="22"/>
          <w:u w:val="single"/>
        </w:rPr>
        <w:br w:type="page"/>
      </w:r>
      <w:r w:rsidR="00ED2FCB" w:rsidRPr="000B3127">
        <w:rPr>
          <w:rFonts w:ascii="Arial" w:hAnsi="Arial" w:cs="Arial"/>
          <w:b/>
          <w:u w:val="single"/>
        </w:rPr>
        <w:lastRenderedPageBreak/>
        <w:t>ACKNOWLEDGEMENT FORM</w:t>
      </w:r>
    </w:p>
    <w:p w14:paraId="169E7032" w14:textId="77777777"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14:paraId="5742ED2D" w14:textId="77777777" w:rsidR="009D4D5C" w:rsidRPr="000B3127" w:rsidRDefault="009D4D5C" w:rsidP="000B3127">
      <w:pPr>
        <w:tabs>
          <w:tab w:val="left" w:pos="360"/>
        </w:tabs>
        <w:rPr>
          <w:rFonts w:ascii="Arial" w:hAnsi="Arial" w:cs="Arial"/>
          <w:sz w:val="22"/>
          <w:szCs w:val="22"/>
        </w:rPr>
      </w:pPr>
    </w:p>
    <w:p w14:paraId="3D91CE56" w14:textId="77777777" w:rsidR="009D4D5C" w:rsidRPr="000B3127" w:rsidRDefault="00514A05" w:rsidP="009B2EE1">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14:paraId="1DA57DCE" w14:textId="77777777" w:rsidR="009D4D5C" w:rsidRPr="000B3127" w:rsidRDefault="009D4D5C" w:rsidP="000B3127">
      <w:pPr>
        <w:numPr>
          <w:ilvl w:val="12"/>
          <w:numId w:val="0"/>
        </w:numPr>
        <w:rPr>
          <w:rFonts w:ascii="Arial" w:hAnsi="Arial" w:cs="Arial"/>
          <w:sz w:val="22"/>
          <w:szCs w:val="22"/>
        </w:rPr>
      </w:pPr>
    </w:p>
    <w:p w14:paraId="70D80307"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29F9106A" w14:textId="77777777"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14:paraId="52F78980" w14:textId="77777777" w:rsidR="009D4D5C" w:rsidRPr="000B3127" w:rsidRDefault="009D4D5C" w:rsidP="000B3127">
      <w:pPr>
        <w:numPr>
          <w:ilvl w:val="12"/>
          <w:numId w:val="0"/>
        </w:numPr>
        <w:rPr>
          <w:rFonts w:ascii="Arial" w:hAnsi="Arial" w:cs="Arial"/>
          <w:sz w:val="22"/>
          <w:szCs w:val="22"/>
        </w:rPr>
      </w:pPr>
    </w:p>
    <w:p w14:paraId="7D62C8EA"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51C2BBE8" w14:textId="77777777"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36AF99B6" w14:textId="77777777" w:rsidR="009D4D5C" w:rsidRPr="000B3127" w:rsidRDefault="009D4D5C" w:rsidP="000B3127">
      <w:pPr>
        <w:numPr>
          <w:ilvl w:val="12"/>
          <w:numId w:val="0"/>
        </w:numPr>
        <w:ind w:left="360" w:hanging="360"/>
        <w:rPr>
          <w:rFonts w:ascii="Arial" w:hAnsi="Arial" w:cs="Arial"/>
          <w:sz w:val="22"/>
          <w:szCs w:val="22"/>
        </w:rPr>
      </w:pPr>
    </w:p>
    <w:p w14:paraId="09A89A36"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2430BAD9"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14:paraId="7C7CD744"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5C5B53FF" w14:textId="77777777"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36B24710" w14:textId="77777777" w:rsidR="009D4D5C" w:rsidRPr="000B3127" w:rsidRDefault="009D4D5C" w:rsidP="000B3127">
      <w:pPr>
        <w:numPr>
          <w:ilvl w:val="12"/>
          <w:numId w:val="0"/>
        </w:numPr>
        <w:rPr>
          <w:rFonts w:ascii="Arial" w:hAnsi="Arial" w:cs="Arial"/>
          <w:sz w:val="22"/>
          <w:szCs w:val="22"/>
        </w:rPr>
      </w:pPr>
    </w:p>
    <w:p w14:paraId="705CFA17"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14:paraId="515FAF61" w14:textId="77777777" w:rsidTr="003B244E">
        <w:trPr>
          <w:trHeight w:val="280"/>
        </w:trPr>
        <w:tc>
          <w:tcPr>
            <w:tcW w:w="5328" w:type="dxa"/>
            <w:tcBorders>
              <w:top w:val="nil"/>
              <w:left w:val="nil"/>
              <w:bottom w:val="nil"/>
              <w:right w:val="nil"/>
            </w:tcBorders>
          </w:tcPr>
          <w:p w14:paraId="39F336EC"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428ECB3C"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7B178BEB"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14:paraId="7CC90E7C" w14:textId="77777777" w:rsidTr="003B244E">
        <w:trPr>
          <w:trHeight w:val="280"/>
        </w:trPr>
        <w:tc>
          <w:tcPr>
            <w:tcW w:w="5328" w:type="dxa"/>
            <w:tcBorders>
              <w:top w:val="nil"/>
              <w:left w:val="nil"/>
              <w:bottom w:val="nil"/>
              <w:right w:val="nil"/>
            </w:tcBorders>
          </w:tcPr>
          <w:p w14:paraId="5ED80390"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200D97A9"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447FFAE5" w14:textId="77777777" w:rsidR="009D4D5C" w:rsidRPr="000B3127" w:rsidRDefault="009D4D5C" w:rsidP="000B3127">
            <w:pPr>
              <w:numPr>
                <w:ilvl w:val="12"/>
                <w:numId w:val="0"/>
              </w:numPr>
              <w:rPr>
                <w:rFonts w:ascii="Arial" w:hAnsi="Arial" w:cs="Arial"/>
                <w:sz w:val="22"/>
                <w:szCs w:val="22"/>
              </w:rPr>
            </w:pPr>
          </w:p>
        </w:tc>
      </w:tr>
      <w:tr w:rsidR="009D4D5C" w:rsidRPr="000B3127" w14:paraId="39E38919" w14:textId="77777777" w:rsidTr="003B244E">
        <w:trPr>
          <w:trHeight w:val="280"/>
        </w:trPr>
        <w:tc>
          <w:tcPr>
            <w:tcW w:w="5328" w:type="dxa"/>
            <w:tcBorders>
              <w:top w:val="single" w:sz="4" w:space="0" w:color="auto"/>
              <w:left w:val="nil"/>
              <w:bottom w:val="nil"/>
              <w:right w:val="nil"/>
            </w:tcBorders>
          </w:tcPr>
          <w:p w14:paraId="483DAF72"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018080C2"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39D84BDF" w14:textId="77777777" w:rsidR="009D4D5C" w:rsidRPr="000B3127" w:rsidRDefault="009D4D5C" w:rsidP="000B3127">
            <w:pPr>
              <w:numPr>
                <w:ilvl w:val="12"/>
                <w:numId w:val="0"/>
              </w:numPr>
              <w:rPr>
                <w:rFonts w:ascii="Arial" w:hAnsi="Arial" w:cs="Arial"/>
                <w:sz w:val="22"/>
                <w:szCs w:val="22"/>
              </w:rPr>
            </w:pPr>
          </w:p>
        </w:tc>
      </w:tr>
      <w:tr w:rsidR="009D4D5C" w:rsidRPr="000B3127" w14:paraId="0DF67C88" w14:textId="77777777" w:rsidTr="003B244E">
        <w:trPr>
          <w:trHeight w:val="280"/>
        </w:trPr>
        <w:tc>
          <w:tcPr>
            <w:tcW w:w="5328" w:type="dxa"/>
            <w:tcBorders>
              <w:top w:val="single" w:sz="4" w:space="0" w:color="auto"/>
              <w:left w:val="nil"/>
              <w:bottom w:val="single" w:sz="4" w:space="0" w:color="auto"/>
              <w:right w:val="nil"/>
            </w:tcBorders>
          </w:tcPr>
          <w:p w14:paraId="690F5647"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0C6DC59A"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6A425652" w14:textId="77777777" w:rsidR="009D4D5C" w:rsidRPr="000B3127" w:rsidRDefault="009D4D5C" w:rsidP="000B3127">
            <w:pPr>
              <w:numPr>
                <w:ilvl w:val="12"/>
                <w:numId w:val="0"/>
              </w:numPr>
              <w:rPr>
                <w:rFonts w:ascii="Arial" w:hAnsi="Arial" w:cs="Arial"/>
                <w:sz w:val="22"/>
                <w:szCs w:val="22"/>
              </w:rPr>
            </w:pPr>
          </w:p>
        </w:tc>
      </w:tr>
      <w:tr w:rsidR="009D4D5C" w:rsidRPr="000B3127" w14:paraId="0FEFCF9D" w14:textId="77777777" w:rsidTr="003B244E">
        <w:trPr>
          <w:trHeight w:val="280"/>
        </w:trPr>
        <w:tc>
          <w:tcPr>
            <w:tcW w:w="5328" w:type="dxa"/>
            <w:tcBorders>
              <w:top w:val="nil"/>
              <w:left w:val="nil"/>
              <w:bottom w:val="single" w:sz="4" w:space="0" w:color="auto"/>
              <w:right w:val="nil"/>
            </w:tcBorders>
          </w:tcPr>
          <w:p w14:paraId="441420BB"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53389008"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14:paraId="3BFA648A" w14:textId="77777777" w:rsidR="009D4D5C" w:rsidRPr="000B3127" w:rsidRDefault="009D4D5C" w:rsidP="000B3127">
            <w:pPr>
              <w:numPr>
                <w:ilvl w:val="12"/>
                <w:numId w:val="0"/>
              </w:numPr>
              <w:rPr>
                <w:rFonts w:ascii="Arial" w:hAnsi="Arial" w:cs="Arial"/>
                <w:sz w:val="22"/>
                <w:szCs w:val="22"/>
              </w:rPr>
            </w:pPr>
          </w:p>
        </w:tc>
      </w:tr>
    </w:tbl>
    <w:p w14:paraId="7DFC6677" w14:textId="77777777" w:rsidR="009D4D5C" w:rsidRPr="000B3127" w:rsidRDefault="009D4D5C" w:rsidP="000B3127">
      <w:pPr>
        <w:numPr>
          <w:ilvl w:val="12"/>
          <w:numId w:val="0"/>
        </w:numPr>
        <w:ind w:left="360" w:hanging="360"/>
        <w:rPr>
          <w:rFonts w:ascii="Arial" w:hAnsi="Arial" w:cs="Arial"/>
          <w:sz w:val="22"/>
          <w:szCs w:val="22"/>
        </w:rPr>
      </w:pPr>
    </w:p>
    <w:p w14:paraId="56F3D86B"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14:paraId="3EBED0BD" w14:textId="77777777" w:rsidTr="003B244E">
        <w:tc>
          <w:tcPr>
            <w:tcW w:w="1368" w:type="dxa"/>
          </w:tcPr>
          <w:p w14:paraId="63C25E01" w14:textId="77777777"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14:paraId="329D441A" w14:textId="77777777" w:rsidR="009D4D5C" w:rsidRPr="000B3127" w:rsidRDefault="009D4D5C" w:rsidP="000B3127">
            <w:pPr>
              <w:rPr>
                <w:rFonts w:ascii="Arial" w:hAnsi="Arial" w:cs="Arial"/>
                <w:sz w:val="22"/>
                <w:szCs w:val="22"/>
              </w:rPr>
            </w:pPr>
          </w:p>
        </w:tc>
        <w:tc>
          <w:tcPr>
            <w:tcW w:w="1980" w:type="dxa"/>
          </w:tcPr>
          <w:p w14:paraId="564A56F6" w14:textId="77777777" w:rsidR="009D4D5C" w:rsidRPr="000B3127" w:rsidRDefault="009D4D5C" w:rsidP="000B3127">
            <w:pPr>
              <w:rPr>
                <w:rFonts w:ascii="Arial" w:hAnsi="Arial" w:cs="Arial"/>
                <w:sz w:val="22"/>
                <w:szCs w:val="22"/>
              </w:rPr>
            </w:pPr>
          </w:p>
          <w:p w14:paraId="7CF6FA13" w14:textId="77777777"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14:paraId="29E49B85" w14:textId="77777777" w:rsidR="009D4D5C" w:rsidRPr="000B3127" w:rsidRDefault="009D4D5C" w:rsidP="000B3127">
            <w:pPr>
              <w:rPr>
                <w:rFonts w:ascii="Arial" w:hAnsi="Arial" w:cs="Arial"/>
                <w:sz w:val="22"/>
                <w:szCs w:val="22"/>
              </w:rPr>
            </w:pPr>
          </w:p>
        </w:tc>
        <w:tc>
          <w:tcPr>
            <w:tcW w:w="1800" w:type="dxa"/>
          </w:tcPr>
          <w:p w14:paraId="422F1775" w14:textId="77777777" w:rsidR="009D4D5C" w:rsidRPr="000B3127" w:rsidRDefault="009D4D5C" w:rsidP="000B3127">
            <w:pPr>
              <w:rPr>
                <w:rFonts w:ascii="Arial" w:hAnsi="Arial" w:cs="Arial"/>
                <w:sz w:val="22"/>
                <w:szCs w:val="22"/>
              </w:rPr>
            </w:pPr>
            <w:r w:rsidRPr="000B3127">
              <w:rPr>
                <w:rFonts w:ascii="Arial" w:hAnsi="Arial" w:cs="Arial"/>
                <w:sz w:val="22"/>
                <w:szCs w:val="22"/>
              </w:rPr>
              <w:t>Date</w:t>
            </w:r>
          </w:p>
          <w:p w14:paraId="23A3AAB0" w14:textId="77777777"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14:paraId="58D7EAD7" w14:textId="77777777" w:rsidR="009D4D5C" w:rsidRPr="000B3127" w:rsidRDefault="009D4D5C" w:rsidP="000B3127">
            <w:pPr>
              <w:rPr>
                <w:rFonts w:ascii="Arial" w:hAnsi="Arial" w:cs="Arial"/>
                <w:sz w:val="22"/>
                <w:szCs w:val="22"/>
              </w:rPr>
            </w:pPr>
          </w:p>
        </w:tc>
        <w:tc>
          <w:tcPr>
            <w:tcW w:w="3420" w:type="dxa"/>
          </w:tcPr>
          <w:p w14:paraId="6E593031" w14:textId="77777777" w:rsidR="009D4D5C" w:rsidRPr="000B3127" w:rsidRDefault="009D4D5C" w:rsidP="000B3127">
            <w:pPr>
              <w:rPr>
                <w:rFonts w:ascii="Arial" w:hAnsi="Arial" w:cs="Arial"/>
                <w:sz w:val="22"/>
                <w:szCs w:val="22"/>
              </w:rPr>
            </w:pPr>
          </w:p>
          <w:p w14:paraId="6E9AABD4" w14:textId="77777777"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14:paraId="08EDFE47" w14:textId="77777777" w:rsidTr="003B244E">
        <w:trPr>
          <w:trHeight w:val="280"/>
        </w:trPr>
        <w:tc>
          <w:tcPr>
            <w:tcW w:w="1368" w:type="dxa"/>
          </w:tcPr>
          <w:p w14:paraId="395AABB7" w14:textId="77777777" w:rsidR="009D4D5C" w:rsidRPr="000B3127" w:rsidRDefault="009D4D5C" w:rsidP="000B3127">
            <w:pPr>
              <w:rPr>
                <w:rFonts w:ascii="Arial" w:hAnsi="Arial" w:cs="Arial"/>
                <w:sz w:val="22"/>
                <w:szCs w:val="22"/>
              </w:rPr>
            </w:pPr>
          </w:p>
        </w:tc>
        <w:tc>
          <w:tcPr>
            <w:tcW w:w="270" w:type="dxa"/>
          </w:tcPr>
          <w:p w14:paraId="667A6924"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012065DF" w14:textId="77777777" w:rsidR="009D4D5C" w:rsidRPr="000B3127" w:rsidRDefault="009D4D5C" w:rsidP="000B3127">
            <w:pPr>
              <w:rPr>
                <w:rFonts w:ascii="Arial" w:hAnsi="Arial" w:cs="Arial"/>
                <w:sz w:val="22"/>
                <w:szCs w:val="22"/>
              </w:rPr>
            </w:pPr>
          </w:p>
        </w:tc>
        <w:tc>
          <w:tcPr>
            <w:tcW w:w="270" w:type="dxa"/>
          </w:tcPr>
          <w:p w14:paraId="52F0BCAE" w14:textId="77777777" w:rsidR="009D4D5C" w:rsidRPr="000B3127" w:rsidRDefault="009D4D5C" w:rsidP="000B3127">
            <w:pPr>
              <w:rPr>
                <w:rFonts w:ascii="Arial" w:hAnsi="Arial" w:cs="Arial"/>
                <w:sz w:val="22"/>
                <w:szCs w:val="22"/>
              </w:rPr>
            </w:pPr>
          </w:p>
        </w:tc>
        <w:tc>
          <w:tcPr>
            <w:tcW w:w="1800" w:type="dxa"/>
          </w:tcPr>
          <w:p w14:paraId="7883408A" w14:textId="77777777" w:rsidR="009D4D5C" w:rsidRPr="000B3127" w:rsidRDefault="009D4D5C" w:rsidP="000B3127">
            <w:pPr>
              <w:rPr>
                <w:rFonts w:ascii="Arial" w:hAnsi="Arial" w:cs="Arial"/>
                <w:sz w:val="22"/>
                <w:szCs w:val="22"/>
              </w:rPr>
            </w:pPr>
          </w:p>
        </w:tc>
        <w:tc>
          <w:tcPr>
            <w:tcW w:w="270" w:type="dxa"/>
          </w:tcPr>
          <w:p w14:paraId="5E4FF7ED"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3CE71A70" w14:textId="77777777" w:rsidR="009D4D5C" w:rsidRPr="000B3127" w:rsidRDefault="009D4D5C" w:rsidP="000B3127">
            <w:pPr>
              <w:rPr>
                <w:rFonts w:ascii="Arial" w:hAnsi="Arial" w:cs="Arial"/>
                <w:sz w:val="22"/>
                <w:szCs w:val="22"/>
              </w:rPr>
            </w:pPr>
          </w:p>
        </w:tc>
      </w:tr>
      <w:tr w:rsidR="009D4D5C" w:rsidRPr="000B3127" w14:paraId="2D91D80A" w14:textId="77777777" w:rsidTr="003B244E">
        <w:trPr>
          <w:trHeight w:val="280"/>
        </w:trPr>
        <w:tc>
          <w:tcPr>
            <w:tcW w:w="1368" w:type="dxa"/>
            <w:tcBorders>
              <w:top w:val="single" w:sz="4" w:space="0" w:color="auto"/>
            </w:tcBorders>
          </w:tcPr>
          <w:p w14:paraId="2D409720" w14:textId="77777777" w:rsidR="009D4D5C" w:rsidRPr="000B3127" w:rsidRDefault="009D4D5C" w:rsidP="000B3127">
            <w:pPr>
              <w:rPr>
                <w:rFonts w:ascii="Arial" w:hAnsi="Arial" w:cs="Arial"/>
                <w:sz w:val="22"/>
                <w:szCs w:val="22"/>
              </w:rPr>
            </w:pPr>
          </w:p>
        </w:tc>
        <w:tc>
          <w:tcPr>
            <w:tcW w:w="270" w:type="dxa"/>
          </w:tcPr>
          <w:p w14:paraId="21F27C58"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6E990E03" w14:textId="77777777" w:rsidR="009D4D5C" w:rsidRPr="000B3127" w:rsidRDefault="009D4D5C" w:rsidP="000B3127">
            <w:pPr>
              <w:rPr>
                <w:rFonts w:ascii="Arial" w:hAnsi="Arial" w:cs="Arial"/>
                <w:sz w:val="22"/>
                <w:szCs w:val="22"/>
              </w:rPr>
            </w:pPr>
          </w:p>
        </w:tc>
        <w:tc>
          <w:tcPr>
            <w:tcW w:w="270" w:type="dxa"/>
          </w:tcPr>
          <w:p w14:paraId="00BB8553"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34F67AEC" w14:textId="77777777" w:rsidR="009D4D5C" w:rsidRPr="000B3127" w:rsidRDefault="009D4D5C" w:rsidP="000B3127">
            <w:pPr>
              <w:rPr>
                <w:rFonts w:ascii="Arial" w:hAnsi="Arial" w:cs="Arial"/>
                <w:sz w:val="22"/>
                <w:szCs w:val="22"/>
              </w:rPr>
            </w:pPr>
          </w:p>
        </w:tc>
        <w:tc>
          <w:tcPr>
            <w:tcW w:w="270" w:type="dxa"/>
          </w:tcPr>
          <w:p w14:paraId="6ED68B4C"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37AAC69A" w14:textId="77777777" w:rsidR="009D4D5C" w:rsidRPr="000B3127" w:rsidRDefault="009D4D5C" w:rsidP="000B3127">
            <w:pPr>
              <w:rPr>
                <w:rFonts w:ascii="Arial" w:hAnsi="Arial" w:cs="Arial"/>
                <w:sz w:val="22"/>
                <w:szCs w:val="22"/>
              </w:rPr>
            </w:pPr>
          </w:p>
        </w:tc>
      </w:tr>
      <w:tr w:rsidR="009D4D5C" w:rsidRPr="000B3127" w14:paraId="25F693E4" w14:textId="77777777" w:rsidTr="003B244E">
        <w:trPr>
          <w:trHeight w:val="280"/>
        </w:trPr>
        <w:tc>
          <w:tcPr>
            <w:tcW w:w="1368" w:type="dxa"/>
            <w:tcBorders>
              <w:top w:val="single" w:sz="4" w:space="0" w:color="auto"/>
            </w:tcBorders>
          </w:tcPr>
          <w:p w14:paraId="4F19C628" w14:textId="77777777" w:rsidR="009D4D5C" w:rsidRPr="000B3127" w:rsidRDefault="009D4D5C" w:rsidP="000B3127">
            <w:pPr>
              <w:rPr>
                <w:rFonts w:ascii="Arial" w:hAnsi="Arial" w:cs="Arial"/>
                <w:sz w:val="22"/>
                <w:szCs w:val="22"/>
              </w:rPr>
            </w:pPr>
          </w:p>
        </w:tc>
        <w:tc>
          <w:tcPr>
            <w:tcW w:w="270" w:type="dxa"/>
          </w:tcPr>
          <w:p w14:paraId="2AD3D429"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1B7EE464" w14:textId="77777777" w:rsidR="009D4D5C" w:rsidRPr="000B3127" w:rsidRDefault="009D4D5C" w:rsidP="000B3127">
            <w:pPr>
              <w:rPr>
                <w:rFonts w:ascii="Arial" w:hAnsi="Arial" w:cs="Arial"/>
                <w:sz w:val="22"/>
                <w:szCs w:val="22"/>
              </w:rPr>
            </w:pPr>
          </w:p>
        </w:tc>
        <w:tc>
          <w:tcPr>
            <w:tcW w:w="270" w:type="dxa"/>
          </w:tcPr>
          <w:p w14:paraId="6E0C8C58"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7270F8C3" w14:textId="77777777" w:rsidR="009D4D5C" w:rsidRPr="000B3127" w:rsidRDefault="009D4D5C" w:rsidP="000B3127">
            <w:pPr>
              <w:rPr>
                <w:rFonts w:ascii="Arial" w:hAnsi="Arial" w:cs="Arial"/>
                <w:sz w:val="22"/>
                <w:szCs w:val="22"/>
              </w:rPr>
            </w:pPr>
          </w:p>
        </w:tc>
        <w:tc>
          <w:tcPr>
            <w:tcW w:w="270" w:type="dxa"/>
          </w:tcPr>
          <w:p w14:paraId="73044726"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062A75D1" w14:textId="77777777" w:rsidR="009D4D5C" w:rsidRPr="000B3127" w:rsidRDefault="009D4D5C" w:rsidP="000B3127">
            <w:pPr>
              <w:rPr>
                <w:rFonts w:ascii="Arial" w:hAnsi="Arial" w:cs="Arial"/>
                <w:sz w:val="22"/>
                <w:szCs w:val="22"/>
              </w:rPr>
            </w:pPr>
          </w:p>
        </w:tc>
      </w:tr>
      <w:tr w:rsidR="009D4D5C" w:rsidRPr="000B3127" w14:paraId="72A3E115" w14:textId="77777777" w:rsidTr="003B244E">
        <w:trPr>
          <w:trHeight w:val="280"/>
        </w:trPr>
        <w:tc>
          <w:tcPr>
            <w:tcW w:w="1368" w:type="dxa"/>
            <w:tcBorders>
              <w:top w:val="single" w:sz="4" w:space="0" w:color="auto"/>
              <w:bottom w:val="single" w:sz="4" w:space="0" w:color="auto"/>
            </w:tcBorders>
          </w:tcPr>
          <w:p w14:paraId="7F9457CF" w14:textId="77777777" w:rsidR="009D4D5C" w:rsidRPr="000B3127" w:rsidRDefault="009D4D5C" w:rsidP="000B3127">
            <w:pPr>
              <w:rPr>
                <w:rFonts w:ascii="Arial" w:hAnsi="Arial" w:cs="Arial"/>
                <w:sz w:val="22"/>
                <w:szCs w:val="22"/>
              </w:rPr>
            </w:pPr>
          </w:p>
        </w:tc>
        <w:tc>
          <w:tcPr>
            <w:tcW w:w="270" w:type="dxa"/>
          </w:tcPr>
          <w:p w14:paraId="78F99310"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198BB830" w14:textId="77777777" w:rsidR="009D4D5C" w:rsidRPr="000B3127" w:rsidRDefault="009D4D5C" w:rsidP="000B3127">
            <w:pPr>
              <w:rPr>
                <w:rFonts w:ascii="Arial" w:hAnsi="Arial" w:cs="Arial"/>
                <w:sz w:val="22"/>
                <w:szCs w:val="22"/>
              </w:rPr>
            </w:pPr>
          </w:p>
        </w:tc>
        <w:tc>
          <w:tcPr>
            <w:tcW w:w="270" w:type="dxa"/>
          </w:tcPr>
          <w:p w14:paraId="2025C828" w14:textId="77777777"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14:paraId="647C5B47" w14:textId="77777777" w:rsidR="009D4D5C" w:rsidRPr="000B3127" w:rsidRDefault="009D4D5C" w:rsidP="000B3127">
            <w:pPr>
              <w:rPr>
                <w:rFonts w:ascii="Arial" w:hAnsi="Arial" w:cs="Arial"/>
                <w:sz w:val="22"/>
                <w:szCs w:val="22"/>
              </w:rPr>
            </w:pPr>
          </w:p>
        </w:tc>
        <w:tc>
          <w:tcPr>
            <w:tcW w:w="270" w:type="dxa"/>
          </w:tcPr>
          <w:p w14:paraId="11C6AE34"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0E15BA97" w14:textId="77777777" w:rsidR="009D4D5C" w:rsidRPr="000B3127" w:rsidRDefault="009D4D5C" w:rsidP="000B3127">
            <w:pPr>
              <w:rPr>
                <w:rFonts w:ascii="Arial" w:hAnsi="Arial" w:cs="Arial"/>
                <w:sz w:val="22"/>
                <w:szCs w:val="22"/>
              </w:rPr>
            </w:pPr>
          </w:p>
        </w:tc>
      </w:tr>
    </w:tbl>
    <w:p w14:paraId="13FEE59B" w14:textId="77777777" w:rsidR="009D4D5C" w:rsidRPr="000B3127" w:rsidRDefault="009D4D5C" w:rsidP="000B3127">
      <w:pPr>
        <w:numPr>
          <w:ilvl w:val="12"/>
          <w:numId w:val="0"/>
        </w:numPr>
        <w:ind w:left="360" w:hanging="360"/>
        <w:rPr>
          <w:rFonts w:ascii="Arial" w:hAnsi="Arial" w:cs="Arial"/>
          <w:sz w:val="22"/>
          <w:szCs w:val="22"/>
        </w:rPr>
      </w:pPr>
    </w:p>
    <w:p w14:paraId="34BB3244" w14:textId="77777777" w:rsidR="009D4D5C" w:rsidRPr="000B3127" w:rsidRDefault="009D4D5C" w:rsidP="009B2EE1">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r w:rsidR="009B2EE1">
        <w:rPr>
          <w:rFonts w:ascii="Arial" w:hAnsi="Arial" w:cs="Arial"/>
          <w:sz w:val="22"/>
          <w:szCs w:val="22"/>
        </w:rPr>
        <w:t>.</w:t>
      </w:r>
    </w:p>
    <w:tbl>
      <w:tblPr>
        <w:tblW w:w="9576" w:type="dxa"/>
        <w:tblLayout w:type="fixed"/>
        <w:tblLook w:val="0000" w:firstRow="0" w:lastRow="0" w:firstColumn="0" w:lastColumn="0" w:noHBand="0" w:noVBand="0"/>
      </w:tblPr>
      <w:tblGrid>
        <w:gridCol w:w="4320"/>
        <w:gridCol w:w="5256"/>
      </w:tblGrid>
      <w:tr w:rsidR="009D4D5C" w:rsidRPr="000B3127" w14:paraId="330E523F" w14:textId="77777777" w:rsidTr="00844BD0">
        <w:trPr>
          <w:cantSplit/>
          <w:trHeight w:val="504"/>
        </w:trPr>
        <w:tc>
          <w:tcPr>
            <w:tcW w:w="4320" w:type="dxa"/>
          </w:tcPr>
          <w:p w14:paraId="0C843512"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46F4A943" w14:textId="77777777" w:rsidR="009D4D5C" w:rsidRPr="000B3127" w:rsidRDefault="009D4D5C" w:rsidP="000B3127">
            <w:pPr>
              <w:rPr>
                <w:rFonts w:ascii="Arial" w:hAnsi="Arial" w:cs="Arial"/>
                <w:sz w:val="22"/>
                <w:szCs w:val="22"/>
                <w:u w:val="single"/>
              </w:rPr>
            </w:pPr>
          </w:p>
        </w:tc>
      </w:tr>
      <w:tr w:rsidR="009D4D5C" w:rsidRPr="000B3127" w14:paraId="069C820A" w14:textId="77777777" w:rsidTr="00844BD0">
        <w:trPr>
          <w:cantSplit/>
        </w:trPr>
        <w:tc>
          <w:tcPr>
            <w:tcW w:w="4320" w:type="dxa"/>
          </w:tcPr>
          <w:p w14:paraId="47760BBC" w14:textId="77777777" w:rsidR="009D4D5C" w:rsidRPr="000B3127" w:rsidRDefault="009D4D5C" w:rsidP="000B3127">
            <w:pPr>
              <w:rPr>
                <w:rFonts w:ascii="Arial" w:hAnsi="Arial" w:cs="Arial"/>
                <w:sz w:val="22"/>
                <w:szCs w:val="22"/>
                <w:u w:val="single"/>
              </w:rPr>
            </w:pPr>
          </w:p>
        </w:tc>
        <w:tc>
          <w:tcPr>
            <w:tcW w:w="5256" w:type="dxa"/>
          </w:tcPr>
          <w:p w14:paraId="16AD04C4" w14:textId="77777777"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14:paraId="621A1BDF" w14:textId="77777777" w:rsidTr="00844BD0">
        <w:trPr>
          <w:cantSplit/>
          <w:trHeight w:val="495"/>
        </w:trPr>
        <w:tc>
          <w:tcPr>
            <w:tcW w:w="4320" w:type="dxa"/>
          </w:tcPr>
          <w:p w14:paraId="3D355AE7"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42ED1C45" w14:textId="77777777" w:rsidR="009D4D5C" w:rsidRPr="000B3127" w:rsidRDefault="009D4D5C" w:rsidP="000B3127">
            <w:pPr>
              <w:rPr>
                <w:rFonts w:ascii="Arial" w:hAnsi="Arial" w:cs="Arial"/>
                <w:sz w:val="22"/>
                <w:szCs w:val="22"/>
                <w:u w:val="single"/>
              </w:rPr>
            </w:pPr>
          </w:p>
          <w:p w14:paraId="1D62606E" w14:textId="77777777" w:rsidR="009D4D5C" w:rsidRPr="000B3127" w:rsidRDefault="009D4D5C" w:rsidP="000B3127">
            <w:pPr>
              <w:rPr>
                <w:rFonts w:ascii="Arial" w:hAnsi="Arial" w:cs="Arial"/>
                <w:sz w:val="22"/>
                <w:szCs w:val="22"/>
                <w:u w:val="single"/>
              </w:rPr>
            </w:pPr>
          </w:p>
        </w:tc>
      </w:tr>
      <w:tr w:rsidR="009D4D5C" w:rsidRPr="000B3127" w14:paraId="261CA064" w14:textId="77777777" w:rsidTr="00844BD0">
        <w:trPr>
          <w:cantSplit/>
        </w:trPr>
        <w:tc>
          <w:tcPr>
            <w:tcW w:w="4320" w:type="dxa"/>
          </w:tcPr>
          <w:p w14:paraId="1EAC37E5" w14:textId="77777777" w:rsidR="009D4D5C" w:rsidRPr="000B3127" w:rsidRDefault="009D4D5C" w:rsidP="000B3127">
            <w:pPr>
              <w:rPr>
                <w:rFonts w:ascii="Arial" w:hAnsi="Arial" w:cs="Arial"/>
                <w:sz w:val="22"/>
                <w:szCs w:val="22"/>
                <w:u w:val="single"/>
              </w:rPr>
            </w:pPr>
          </w:p>
          <w:p w14:paraId="4FE905A9" w14:textId="77777777" w:rsidR="009D4D5C" w:rsidRPr="000B3127" w:rsidRDefault="009D4D5C" w:rsidP="000B3127">
            <w:pPr>
              <w:rPr>
                <w:rFonts w:ascii="Arial" w:hAnsi="Arial" w:cs="Arial"/>
                <w:sz w:val="22"/>
                <w:szCs w:val="22"/>
                <w:u w:val="single"/>
              </w:rPr>
            </w:pPr>
          </w:p>
        </w:tc>
        <w:tc>
          <w:tcPr>
            <w:tcW w:w="5256" w:type="dxa"/>
          </w:tcPr>
          <w:p w14:paraId="398B0A73" w14:textId="77777777"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14:paraId="3341E22A" w14:textId="77777777"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p w14:paraId="018E23D4" w14:textId="77777777" w:rsidR="000B3127" w:rsidRDefault="000B3127">
      <w:pPr>
        <w:rPr>
          <w:rFonts w:ascii="Arial" w:hAnsi="Arial" w:cs="Arial"/>
          <w:b/>
          <w:sz w:val="22"/>
          <w:szCs w:val="22"/>
        </w:rPr>
      </w:pPr>
      <w:r>
        <w:rPr>
          <w:rFonts w:ascii="Arial" w:hAnsi="Arial" w:cs="Arial"/>
          <w:b/>
          <w:sz w:val="22"/>
          <w:szCs w:val="22"/>
        </w:rPr>
        <w:br w:type="page"/>
      </w:r>
    </w:p>
    <w:p w14:paraId="450122D4" w14:textId="77777777" w:rsidR="009D4D5C" w:rsidRPr="00EE09AF" w:rsidRDefault="009D4D5C" w:rsidP="009D4D5C">
      <w:pPr>
        <w:autoSpaceDE w:val="0"/>
        <w:autoSpaceDN w:val="0"/>
        <w:adjustRightInd w:val="0"/>
        <w:jc w:val="center"/>
        <w:rPr>
          <w:rFonts w:ascii="Arial" w:hAnsi="Arial" w:cs="Arial"/>
          <w:b/>
          <w:bCs/>
          <w:u w:val="single"/>
        </w:rPr>
      </w:pPr>
      <w:r w:rsidRPr="00EE09AF">
        <w:rPr>
          <w:rFonts w:ascii="Arial" w:hAnsi="Arial" w:cs="Arial"/>
          <w:b/>
          <w:bCs/>
          <w:u w:val="single"/>
        </w:rPr>
        <w:lastRenderedPageBreak/>
        <w:t>FEDERAL WORK AUTHORIZATION PROGRAM (“E-VERIFY”) ADDENDUM</w:t>
      </w:r>
    </w:p>
    <w:p w14:paraId="57A1FC4D" w14:textId="77777777" w:rsidR="009D4D5C" w:rsidRPr="000B3127" w:rsidRDefault="009D4D5C" w:rsidP="00EE09AF">
      <w:p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Pursuant to Missouri Revised Statute 285.530, all business entities awarded any contract in excess of five thousand dollars ($5,000) with a Missouri public school district must, as a condition to the award of any such contract, be enrolled and participate in a federal work authorization program with respect to the employees working in connection with the contracted services being provided, or to be provided, to the District (to th</w:t>
      </w:r>
      <w:r w:rsidR="00CD4FB4">
        <w:rPr>
          <w:rFonts w:ascii="Arial" w:hAnsi="Arial" w:cs="Arial"/>
          <w:bCs/>
          <w:sz w:val="22"/>
          <w:szCs w:val="22"/>
        </w:rPr>
        <w:t xml:space="preserve">e extent allowed by E-Verify). </w:t>
      </w:r>
      <w:r w:rsidRPr="000B3127">
        <w:rPr>
          <w:rFonts w:ascii="Arial" w:hAnsi="Arial" w:cs="Arial"/>
          <w:bCs/>
          <w:sz w:val="22"/>
          <w:szCs w:val="22"/>
        </w:rPr>
        <w:t>In addition, the business entity must affirm the same through sworn affidavit a</w:t>
      </w:r>
      <w:r w:rsidR="00CD4FB4">
        <w:rPr>
          <w:rFonts w:ascii="Arial" w:hAnsi="Arial" w:cs="Arial"/>
          <w:bCs/>
          <w:sz w:val="22"/>
          <w:szCs w:val="22"/>
        </w:rPr>
        <w:t xml:space="preserve">nd provision of documentation. </w:t>
      </w:r>
      <w:r w:rsidRPr="000B3127">
        <w:rPr>
          <w:rFonts w:ascii="Arial" w:hAnsi="Arial" w:cs="Arial"/>
          <w:bCs/>
          <w:sz w:val="22"/>
          <w:szCs w:val="22"/>
        </w:rPr>
        <w:t>In addition, the business entity must sign an affidavit that it does not knowingly employ any person who is an unauthorized alien in connection with the services being provided, or to be provided, to the District.</w:t>
      </w:r>
    </w:p>
    <w:p w14:paraId="7C5900BE" w14:textId="77777777" w:rsidR="009D4D5C" w:rsidRPr="000B3127" w:rsidRDefault="009D4D5C" w:rsidP="009D4D5C">
      <w:pPr>
        <w:autoSpaceDE w:val="0"/>
        <w:autoSpaceDN w:val="0"/>
        <w:adjustRightInd w:val="0"/>
        <w:spacing w:before="240"/>
        <w:rPr>
          <w:rFonts w:ascii="Arial" w:hAnsi="Arial" w:cs="Arial"/>
          <w:bCs/>
          <w:sz w:val="22"/>
          <w:szCs w:val="22"/>
        </w:rPr>
      </w:pPr>
      <w:r w:rsidRPr="000B3127">
        <w:rPr>
          <w:rFonts w:ascii="Arial" w:hAnsi="Arial" w:cs="Arial"/>
          <w:bCs/>
          <w:sz w:val="22"/>
          <w:szCs w:val="22"/>
        </w:rPr>
        <w:t>Accordingly, your company:</w:t>
      </w:r>
    </w:p>
    <w:p w14:paraId="7D7E7301"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have an authorized person execute the attached “Federal Work Authorization Program Affidavit” attached hereto and deliver the same to the District prior to or contemporaneously with the execution of its contract with the District;</w:t>
      </w:r>
    </w:p>
    <w:p w14:paraId="770EE279"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it is enrolled in the “E-Verify” (formerly known as “Basic Pilot”) work authorization program of the United States, and are participating in E-Verify with respect to your employees working in connection with the services being provided (to the extent allowed by E-Verify), or to be provided, by your company to the District;</w:t>
      </w:r>
    </w:p>
    <w:p w14:paraId="11133891"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that it is not knowingly employing any person who is an unauthorized alien in connection with the services being provided, or to be provided, by your company to the District;</w:t>
      </w:r>
    </w:p>
    <w:p w14:paraId="296DC8DA"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 xml:space="preserve">affirms you will notify the District if you cease participation in E-Verify, or if there is any action, claim or complaint made against you alleging any violation of Missouri Revised Statute 285.530, or </w:t>
      </w:r>
      <w:r w:rsidR="00CD4FB4">
        <w:rPr>
          <w:rFonts w:ascii="Arial" w:hAnsi="Arial" w:cs="Arial"/>
          <w:bCs/>
          <w:sz w:val="22"/>
          <w:szCs w:val="22"/>
        </w:rPr>
        <w:t>any regulations issued thereto;</w:t>
      </w:r>
    </w:p>
    <w:p w14:paraId="73BF132E"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provide documentation of your participation in E-Verify to the District prior to or contemporaneously with the execution of its contract with the District (or at any time thereafter upon request by the District), by providing to the District an E-Verify screen print-out (or equivalent documentation) confirming your participation in E-Verify;</w:t>
      </w:r>
    </w:p>
    <w:p w14:paraId="044FD090"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comply with any state or federal regulations or rules that may be issued subsequent to this addendum that relate to Missou</w:t>
      </w:r>
      <w:r w:rsidR="00CD4FB4">
        <w:rPr>
          <w:rFonts w:ascii="Arial" w:hAnsi="Arial" w:cs="Arial"/>
          <w:bCs/>
          <w:sz w:val="22"/>
          <w:szCs w:val="22"/>
        </w:rPr>
        <w:t>ri Revised Statute 285.530; and</w:t>
      </w:r>
    </w:p>
    <w:p w14:paraId="0500D9BE"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that any failure by your company to abide by the requirements a) through f) above will be considered a material breach of your contract with the District.</w:t>
      </w:r>
    </w:p>
    <w:p w14:paraId="0CADEEB2" w14:textId="77777777" w:rsidR="009D4D5C" w:rsidRPr="000B3127" w:rsidRDefault="009D4D5C" w:rsidP="00EE09AF">
      <w:pPr>
        <w:autoSpaceDE w:val="0"/>
        <w:autoSpaceDN w:val="0"/>
        <w:adjustRightInd w:val="0"/>
        <w:jc w:val="both"/>
        <w:rPr>
          <w:rFonts w:ascii="Arial" w:hAnsi="Arial" w:cs="Arial"/>
          <w:bCs/>
          <w:sz w:val="22"/>
          <w:szCs w:val="22"/>
        </w:rPr>
      </w:pPr>
    </w:p>
    <w:tbl>
      <w:tblPr>
        <w:tblW w:w="0" w:type="auto"/>
        <w:tblLook w:val="04A0" w:firstRow="1" w:lastRow="0" w:firstColumn="1" w:lastColumn="0" w:noHBand="0" w:noVBand="1"/>
      </w:tblPr>
      <w:tblGrid>
        <w:gridCol w:w="1158"/>
        <w:gridCol w:w="2559"/>
        <w:gridCol w:w="5643"/>
      </w:tblGrid>
      <w:tr w:rsidR="009D4D5C" w:rsidRPr="000B3127" w14:paraId="6D4ADE94" w14:textId="77777777" w:rsidTr="00642629">
        <w:tc>
          <w:tcPr>
            <w:tcW w:w="1158" w:type="dxa"/>
          </w:tcPr>
          <w:p w14:paraId="07AADDA3" w14:textId="77777777" w:rsidR="009D4D5C" w:rsidRPr="000B3127" w:rsidRDefault="009D4D5C" w:rsidP="003B244E">
            <w:pPr>
              <w:rPr>
                <w:rFonts w:ascii="Arial" w:hAnsi="Arial" w:cs="Arial"/>
                <w:bCs/>
                <w:sz w:val="22"/>
                <w:szCs w:val="22"/>
              </w:rPr>
            </w:pPr>
          </w:p>
        </w:tc>
        <w:tc>
          <w:tcPr>
            <w:tcW w:w="2559" w:type="dxa"/>
          </w:tcPr>
          <w:p w14:paraId="410567D1" w14:textId="77777777" w:rsidR="009D4D5C" w:rsidRPr="000B3127" w:rsidRDefault="009D4D5C" w:rsidP="003B244E">
            <w:pPr>
              <w:rPr>
                <w:rFonts w:ascii="Arial" w:hAnsi="Arial" w:cs="Arial"/>
                <w:bCs/>
                <w:sz w:val="22"/>
                <w:szCs w:val="22"/>
              </w:rPr>
            </w:pPr>
          </w:p>
        </w:tc>
        <w:tc>
          <w:tcPr>
            <w:tcW w:w="5643" w:type="dxa"/>
          </w:tcPr>
          <w:p w14:paraId="076CA036" w14:textId="77777777" w:rsidR="009D4D5C" w:rsidRPr="000B3127" w:rsidRDefault="009D4D5C" w:rsidP="003B244E">
            <w:pPr>
              <w:rPr>
                <w:rFonts w:ascii="Arial" w:hAnsi="Arial" w:cs="Arial"/>
                <w:bCs/>
                <w:sz w:val="22"/>
                <w:szCs w:val="22"/>
              </w:rPr>
            </w:pPr>
          </w:p>
        </w:tc>
      </w:tr>
      <w:tr w:rsidR="009D4D5C" w:rsidRPr="000B3127" w14:paraId="4971B06E" w14:textId="77777777" w:rsidTr="00642629">
        <w:tc>
          <w:tcPr>
            <w:tcW w:w="1158" w:type="dxa"/>
          </w:tcPr>
          <w:p w14:paraId="6C49BEFC" w14:textId="77777777" w:rsidR="009D4D5C" w:rsidRPr="000B3127" w:rsidRDefault="009D4D5C" w:rsidP="003B244E">
            <w:pPr>
              <w:rPr>
                <w:rFonts w:ascii="Arial" w:hAnsi="Arial" w:cs="Arial"/>
                <w:bCs/>
                <w:sz w:val="22"/>
                <w:szCs w:val="22"/>
              </w:rPr>
            </w:pPr>
          </w:p>
        </w:tc>
        <w:tc>
          <w:tcPr>
            <w:tcW w:w="2559" w:type="dxa"/>
          </w:tcPr>
          <w:p w14:paraId="6430C70D"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5643" w:type="dxa"/>
            <w:tcBorders>
              <w:bottom w:val="single" w:sz="4" w:space="0" w:color="auto"/>
            </w:tcBorders>
          </w:tcPr>
          <w:p w14:paraId="3E512127" w14:textId="77777777" w:rsidR="009D4D5C" w:rsidRPr="000B3127" w:rsidRDefault="009D4D5C" w:rsidP="003B244E">
            <w:pPr>
              <w:rPr>
                <w:rFonts w:ascii="Arial" w:hAnsi="Arial" w:cs="Arial"/>
                <w:bCs/>
                <w:sz w:val="22"/>
                <w:szCs w:val="22"/>
              </w:rPr>
            </w:pPr>
          </w:p>
        </w:tc>
      </w:tr>
      <w:tr w:rsidR="009D4D5C" w:rsidRPr="000B3127" w14:paraId="62BDF957" w14:textId="77777777" w:rsidTr="00642629">
        <w:tc>
          <w:tcPr>
            <w:tcW w:w="1158" w:type="dxa"/>
          </w:tcPr>
          <w:p w14:paraId="298A4EF1" w14:textId="77777777" w:rsidR="009D4D5C" w:rsidRPr="000B3127" w:rsidRDefault="009D4D5C" w:rsidP="003B244E">
            <w:pPr>
              <w:rPr>
                <w:rFonts w:ascii="Arial" w:hAnsi="Arial" w:cs="Arial"/>
                <w:bCs/>
                <w:sz w:val="22"/>
                <w:szCs w:val="22"/>
              </w:rPr>
            </w:pPr>
          </w:p>
        </w:tc>
        <w:tc>
          <w:tcPr>
            <w:tcW w:w="2559" w:type="dxa"/>
          </w:tcPr>
          <w:p w14:paraId="3A034B5E"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2B6F2A7E"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(Signature)</w:t>
            </w:r>
          </w:p>
        </w:tc>
      </w:tr>
      <w:tr w:rsidR="009D4D5C" w:rsidRPr="000B3127" w14:paraId="6ECA92D7" w14:textId="77777777" w:rsidTr="00642629">
        <w:trPr>
          <w:trHeight w:val="432"/>
        </w:trPr>
        <w:tc>
          <w:tcPr>
            <w:tcW w:w="1158" w:type="dxa"/>
            <w:vAlign w:val="bottom"/>
          </w:tcPr>
          <w:p w14:paraId="2D136914" w14:textId="77777777" w:rsidR="009D4D5C" w:rsidRPr="000B3127" w:rsidRDefault="009D4D5C" w:rsidP="00CD4FB4">
            <w:pPr>
              <w:rPr>
                <w:rFonts w:ascii="Arial" w:hAnsi="Arial" w:cs="Arial"/>
                <w:bCs/>
                <w:sz w:val="22"/>
                <w:szCs w:val="22"/>
              </w:rPr>
            </w:pPr>
          </w:p>
        </w:tc>
        <w:tc>
          <w:tcPr>
            <w:tcW w:w="2559" w:type="dxa"/>
            <w:vAlign w:val="bottom"/>
          </w:tcPr>
          <w:p w14:paraId="5CB30260" w14:textId="77777777" w:rsidR="009D4D5C" w:rsidRPr="000B3127" w:rsidRDefault="009D4D5C" w:rsidP="00CD4FB4">
            <w:pPr>
              <w:rPr>
                <w:rFonts w:ascii="Arial" w:hAnsi="Arial" w:cs="Arial"/>
                <w:bCs/>
                <w:sz w:val="22"/>
                <w:szCs w:val="22"/>
              </w:rPr>
            </w:pPr>
            <w:r w:rsidRPr="000B3127">
              <w:rPr>
                <w:rFonts w:ascii="Arial" w:hAnsi="Arial" w:cs="Arial"/>
                <w:bCs/>
                <w:sz w:val="22"/>
                <w:szCs w:val="22"/>
              </w:rPr>
              <w:t>Printed Name and Title:</w:t>
            </w:r>
          </w:p>
        </w:tc>
        <w:tc>
          <w:tcPr>
            <w:tcW w:w="5643" w:type="dxa"/>
            <w:tcBorders>
              <w:bottom w:val="single" w:sz="4" w:space="0" w:color="auto"/>
            </w:tcBorders>
            <w:vAlign w:val="bottom"/>
          </w:tcPr>
          <w:p w14:paraId="5A6EFC1C" w14:textId="77777777" w:rsidR="009D4D5C" w:rsidRPr="000B3127" w:rsidRDefault="009D4D5C" w:rsidP="00CD4FB4">
            <w:pPr>
              <w:rPr>
                <w:rFonts w:ascii="Arial" w:hAnsi="Arial" w:cs="Arial"/>
                <w:bCs/>
                <w:sz w:val="22"/>
                <w:szCs w:val="22"/>
              </w:rPr>
            </w:pPr>
          </w:p>
        </w:tc>
      </w:tr>
      <w:tr w:rsidR="009D4D5C" w:rsidRPr="000B3127" w14:paraId="05B2DB74" w14:textId="77777777" w:rsidTr="00642629">
        <w:tc>
          <w:tcPr>
            <w:tcW w:w="1158" w:type="dxa"/>
          </w:tcPr>
          <w:p w14:paraId="6C7025AF" w14:textId="77777777" w:rsidR="009D4D5C" w:rsidRPr="000B3127" w:rsidRDefault="009D4D5C" w:rsidP="003B244E">
            <w:pPr>
              <w:rPr>
                <w:rFonts w:ascii="Arial" w:hAnsi="Arial" w:cs="Arial"/>
                <w:bCs/>
                <w:sz w:val="22"/>
                <w:szCs w:val="22"/>
              </w:rPr>
            </w:pPr>
          </w:p>
        </w:tc>
        <w:tc>
          <w:tcPr>
            <w:tcW w:w="2559" w:type="dxa"/>
          </w:tcPr>
          <w:p w14:paraId="256293DA"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51CECD9D" w14:textId="77777777" w:rsidR="009D4D5C" w:rsidRPr="000B3127" w:rsidRDefault="009D4D5C" w:rsidP="003B244E">
            <w:pPr>
              <w:rPr>
                <w:rFonts w:ascii="Arial" w:hAnsi="Arial" w:cs="Arial"/>
                <w:bCs/>
                <w:sz w:val="22"/>
                <w:szCs w:val="22"/>
              </w:rPr>
            </w:pPr>
          </w:p>
        </w:tc>
      </w:tr>
      <w:tr w:rsidR="009D4D5C" w:rsidRPr="000B3127" w14:paraId="7432F952" w14:textId="77777777" w:rsidTr="00642629">
        <w:trPr>
          <w:trHeight w:val="173"/>
        </w:trPr>
        <w:tc>
          <w:tcPr>
            <w:tcW w:w="1158" w:type="dxa"/>
          </w:tcPr>
          <w:p w14:paraId="39999555" w14:textId="77777777" w:rsidR="009D4D5C" w:rsidRPr="000B3127" w:rsidRDefault="009D4D5C" w:rsidP="003B244E">
            <w:pPr>
              <w:rPr>
                <w:rFonts w:ascii="Arial" w:hAnsi="Arial" w:cs="Arial"/>
                <w:bCs/>
                <w:sz w:val="22"/>
                <w:szCs w:val="22"/>
              </w:rPr>
            </w:pPr>
          </w:p>
        </w:tc>
        <w:tc>
          <w:tcPr>
            <w:tcW w:w="2559" w:type="dxa"/>
          </w:tcPr>
          <w:p w14:paraId="5402AD74"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For and on behalf of:</w:t>
            </w:r>
          </w:p>
        </w:tc>
        <w:tc>
          <w:tcPr>
            <w:tcW w:w="5643" w:type="dxa"/>
            <w:tcBorders>
              <w:bottom w:val="single" w:sz="4" w:space="0" w:color="auto"/>
            </w:tcBorders>
          </w:tcPr>
          <w:p w14:paraId="05C5113D" w14:textId="77777777" w:rsidR="009D4D5C" w:rsidRPr="000B3127" w:rsidRDefault="009D4D5C" w:rsidP="003B244E">
            <w:pPr>
              <w:rPr>
                <w:rFonts w:ascii="Arial" w:hAnsi="Arial" w:cs="Arial"/>
                <w:bCs/>
                <w:sz w:val="22"/>
                <w:szCs w:val="22"/>
              </w:rPr>
            </w:pPr>
          </w:p>
        </w:tc>
      </w:tr>
      <w:tr w:rsidR="009D4D5C" w:rsidRPr="000B3127" w14:paraId="38200DF2" w14:textId="77777777" w:rsidTr="00642629">
        <w:trPr>
          <w:trHeight w:val="173"/>
        </w:trPr>
        <w:tc>
          <w:tcPr>
            <w:tcW w:w="1158" w:type="dxa"/>
          </w:tcPr>
          <w:p w14:paraId="6293A66A" w14:textId="77777777" w:rsidR="009D4D5C" w:rsidRPr="000B3127" w:rsidRDefault="009D4D5C" w:rsidP="003B244E">
            <w:pPr>
              <w:rPr>
                <w:rFonts w:ascii="Arial" w:hAnsi="Arial" w:cs="Arial"/>
                <w:bCs/>
                <w:sz w:val="22"/>
                <w:szCs w:val="22"/>
              </w:rPr>
            </w:pPr>
          </w:p>
        </w:tc>
        <w:tc>
          <w:tcPr>
            <w:tcW w:w="2559" w:type="dxa"/>
          </w:tcPr>
          <w:p w14:paraId="55641270"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7B243C09"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bl>
    <w:p w14:paraId="40C3CD50" w14:textId="77777777" w:rsidR="00CD4FB4" w:rsidRDefault="00CD4FB4">
      <w:pPr>
        <w:rPr>
          <w:rFonts w:ascii="Arial" w:hAnsi="Arial" w:cs="Arial"/>
          <w:bCs/>
          <w:sz w:val="22"/>
          <w:szCs w:val="22"/>
        </w:rPr>
      </w:pPr>
      <w:r>
        <w:rPr>
          <w:rFonts w:ascii="Arial" w:hAnsi="Arial" w:cs="Arial"/>
          <w:bCs/>
          <w:sz w:val="22"/>
          <w:szCs w:val="22"/>
        </w:rPr>
        <w:br w:type="page"/>
      </w:r>
    </w:p>
    <w:p w14:paraId="32A84C15" w14:textId="77777777" w:rsidR="009D4D5C" w:rsidRPr="00CD4FB4" w:rsidRDefault="009D4D5C" w:rsidP="009D4D5C">
      <w:pPr>
        <w:autoSpaceDE w:val="0"/>
        <w:autoSpaceDN w:val="0"/>
        <w:adjustRightInd w:val="0"/>
        <w:jc w:val="center"/>
        <w:rPr>
          <w:rFonts w:ascii="Arial" w:hAnsi="Arial" w:cs="Arial"/>
          <w:b/>
          <w:u w:val="single"/>
        </w:rPr>
      </w:pPr>
      <w:r w:rsidRPr="00CD4FB4">
        <w:rPr>
          <w:rFonts w:ascii="Arial" w:hAnsi="Arial" w:cs="Arial"/>
          <w:b/>
          <w:bCs/>
          <w:u w:val="single"/>
        </w:rPr>
        <w:lastRenderedPageBreak/>
        <w:t>FEDERAL WORK AUTHORIZATION PROGRAM AFFIDAVIT</w:t>
      </w:r>
    </w:p>
    <w:p w14:paraId="7D7B892F" w14:textId="77777777" w:rsidR="009D4D5C" w:rsidRPr="000B3127" w:rsidRDefault="009D4D5C" w:rsidP="009D4D5C">
      <w:pPr>
        <w:autoSpaceDE w:val="0"/>
        <w:autoSpaceDN w:val="0"/>
        <w:adjustRightInd w:val="0"/>
        <w:rPr>
          <w:rFonts w:ascii="Arial" w:hAnsi="Arial" w:cs="Arial"/>
          <w:sz w:val="22"/>
          <w:szCs w:val="22"/>
          <w:u w:val="single"/>
        </w:rPr>
      </w:pPr>
    </w:p>
    <w:p w14:paraId="074ABBD3" w14:textId="77777777" w:rsidR="009D4D5C" w:rsidRPr="000B3127" w:rsidRDefault="009D4D5C" w:rsidP="009D4D5C">
      <w:pPr>
        <w:autoSpaceDE w:val="0"/>
        <w:autoSpaceDN w:val="0"/>
        <w:adjustRightInd w:val="0"/>
        <w:rPr>
          <w:rFonts w:ascii="Arial" w:hAnsi="Arial" w:cs="Arial"/>
          <w:sz w:val="22"/>
          <w:szCs w:val="22"/>
          <w:u w:val="single"/>
        </w:rPr>
      </w:pPr>
    </w:p>
    <w:p w14:paraId="591448EB" w14:textId="77777777" w:rsidR="009D4D5C" w:rsidRPr="000B3127" w:rsidRDefault="009D4D5C" w:rsidP="00844BD0">
      <w:pPr>
        <w:spacing w:line="480" w:lineRule="auto"/>
        <w:ind w:firstLine="360"/>
        <w:jc w:val="both"/>
        <w:rPr>
          <w:rFonts w:ascii="Arial" w:hAnsi="Arial" w:cs="Arial"/>
          <w:bCs/>
          <w:sz w:val="22"/>
          <w:szCs w:val="22"/>
        </w:rPr>
      </w:pPr>
      <w:r w:rsidRPr="000B3127">
        <w:rPr>
          <w:rFonts w:ascii="Arial" w:hAnsi="Arial" w:cs="Arial"/>
          <w:bCs/>
          <w:sz w:val="22"/>
          <w:szCs w:val="22"/>
        </w:rPr>
        <w:t>I, ____________________________________, being of legal age and having been duly sworn upon my oath, state the following facts are true:</w:t>
      </w:r>
    </w:p>
    <w:p w14:paraId="7A3E5335" w14:textId="77777777" w:rsidR="009D4D5C" w:rsidRPr="00CD4FB4" w:rsidRDefault="009D4D5C" w:rsidP="00844BD0">
      <w:pPr>
        <w:pStyle w:val="ListParagraph"/>
        <w:numPr>
          <w:ilvl w:val="0"/>
          <w:numId w:val="24"/>
        </w:numPr>
        <w:spacing w:line="480" w:lineRule="auto"/>
        <w:ind w:left="360"/>
        <w:jc w:val="both"/>
        <w:rPr>
          <w:rFonts w:ascii="Arial" w:hAnsi="Arial" w:cs="Arial"/>
          <w:bCs/>
        </w:rPr>
      </w:pPr>
      <w:r w:rsidRPr="00CD4FB4">
        <w:rPr>
          <w:rFonts w:ascii="Arial" w:hAnsi="Arial" w:cs="Arial"/>
          <w:bCs/>
        </w:rPr>
        <w:t>I am more than twenty-one years of age; and have first-hand knowledge of the matters set forth herein.</w:t>
      </w:r>
    </w:p>
    <w:p w14:paraId="440B116A" w14:textId="277892ED" w:rsidR="009D4D5C" w:rsidRPr="00CD4FB4" w:rsidRDefault="009D4D5C" w:rsidP="00844BD0">
      <w:pPr>
        <w:pStyle w:val="ListParagraph"/>
        <w:numPr>
          <w:ilvl w:val="0"/>
          <w:numId w:val="24"/>
        </w:numPr>
        <w:spacing w:line="480" w:lineRule="auto"/>
        <w:ind w:left="360"/>
        <w:jc w:val="both"/>
        <w:rPr>
          <w:rFonts w:ascii="Arial" w:hAnsi="Arial" w:cs="Arial"/>
        </w:rPr>
      </w:pPr>
      <w:r w:rsidRPr="00CD4FB4">
        <w:rPr>
          <w:rFonts w:ascii="Arial" w:hAnsi="Arial" w:cs="Arial"/>
          <w:bCs/>
        </w:rPr>
        <w:t>I am employed by ___________________________________ (hereinafter “Company”) and have authority to issue this affidavit on its behalf</w:t>
      </w:r>
      <w:r w:rsidR="00411DF6">
        <w:rPr>
          <w:rFonts w:ascii="Arial" w:hAnsi="Arial" w:cs="Arial"/>
        </w:rPr>
        <w:t>.</w:t>
      </w:r>
    </w:p>
    <w:p w14:paraId="77A7DE67" w14:textId="77777777" w:rsidR="009D4D5C" w:rsidRPr="00CD4FB4" w:rsidRDefault="009D4D5C" w:rsidP="00844BD0">
      <w:pPr>
        <w:pStyle w:val="ListParagraph"/>
        <w:numPr>
          <w:ilvl w:val="0"/>
          <w:numId w:val="24"/>
        </w:numPr>
        <w:spacing w:line="480" w:lineRule="auto"/>
        <w:ind w:left="360"/>
        <w:jc w:val="both"/>
        <w:rPr>
          <w:rFonts w:ascii="Arial" w:hAnsi="Arial" w:cs="Arial"/>
          <w:bCs/>
        </w:rPr>
      </w:pPr>
      <w:r w:rsidRPr="00CD4FB4">
        <w:rPr>
          <w:rFonts w:ascii="Arial" w:hAnsi="Arial" w:cs="Arial"/>
          <w:bCs/>
        </w:rPr>
        <w:t>Company is enrolled in and participating in the United States E-Verify (formerly known as “Basic Pilot”) federal work authorization program with respect to Company’s employees working in connection with the services Company is providing to, or will provide to, the District, to the extent allowed by E-Verify.</w:t>
      </w:r>
    </w:p>
    <w:p w14:paraId="7E0C1FE2" w14:textId="77777777" w:rsidR="009D4D5C" w:rsidRPr="00CD4FB4" w:rsidRDefault="009D4D5C" w:rsidP="00844BD0">
      <w:pPr>
        <w:pStyle w:val="ListParagraph"/>
        <w:numPr>
          <w:ilvl w:val="0"/>
          <w:numId w:val="24"/>
        </w:numPr>
        <w:spacing w:line="480" w:lineRule="auto"/>
        <w:ind w:left="360"/>
        <w:jc w:val="both"/>
        <w:rPr>
          <w:rFonts w:ascii="Arial" w:hAnsi="Arial" w:cs="Arial"/>
          <w:bCs/>
        </w:rPr>
      </w:pPr>
      <w:r w:rsidRPr="00CD4FB4">
        <w:rPr>
          <w:rFonts w:ascii="Arial" w:hAnsi="Arial" w:cs="Arial"/>
          <w:bCs/>
        </w:rPr>
        <w:t>Company does not knowingly employ any person who is an unauthorized alien in connection with the services Company is providing to, or will provide to, the District.</w:t>
      </w:r>
    </w:p>
    <w:p w14:paraId="323014B8" w14:textId="77777777" w:rsidR="009D4D5C" w:rsidRPr="00CD4FB4" w:rsidRDefault="009D4D5C" w:rsidP="00844BD0">
      <w:pPr>
        <w:pStyle w:val="ListParagraph"/>
        <w:numPr>
          <w:ilvl w:val="0"/>
          <w:numId w:val="24"/>
        </w:numPr>
        <w:spacing w:line="480" w:lineRule="auto"/>
        <w:ind w:left="360"/>
        <w:jc w:val="both"/>
        <w:rPr>
          <w:rFonts w:ascii="Arial" w:hAnsi="Arial" w:cs="Arial"/>
          <w:bCs/>
        </w:rPr>
      </w:pPr>
      <w:r w:rsidRPr="00CD4FB4">
        <w:rPr>
          <w:rFonts w:ascii="Arial" w:hAnsi="Arial" w:cs="Arial"/>
          <w:bCs/>
        </w:rPr>
        <w:t>FURTHER AFFIANT SAYETH NOT.</w:t>
      </w:r>
    </w:p>
    <w:tbl>
      <w:tblPr>
        <w:tblW w:w="0" w:type="auto"/>
        <w:tblLook w:val="04A0" w:firstRow="1" w:lastRow="0" w:firstColumn="1" w:lastColumn="0" w:noHBand="0" w:noVBand="1"/>
      </w:tblPr>
      <w:tblGrid>
        <w:gridCol w:w="1493"/>
        <w:gridCol w:w="735"/>
        <w:gridCol w:w="4721"/>
        <w:gridCol w:w="2411"/>
      </w:tblGrid>
      <w:tr w:rsidR="009D4D5C" w:rsidRPr="000B3127" w14:paraId="7D75D515" w14:textId="77777777" w:rsidTr="003B244E">
        <w:trPr>
          <w:trHeight w:val="432"/>
        </w:trPr>
        <w:tc>
          <w:tcPr>
            <w:tcW w:w="1532" w:type="dxa"/>
            <w:vAlign w:val="bottom"/>
          </w:tcPr>
          <w:p w14:paraId="799794CE" w14:textId="77777777" w:rsidR="009D4D5C" w:rsidRPr="000B3127" w:rsidRDefault="009D4D5C" w:rsidP="003B244E">
            <w:pPr>
              <w:rPr>
                <w:rFonts w:ascii="Arial" w:hAnsi="Arial" w:cs="Arial"/>
                <w:bCs/>
                <w:sz w:val="22"/>
                <w:szCs w:val="22"/>
              </w:rPr>
            </w:pPr>
          </w:p>
        </w:tc>
        <w:tc>
          <w:tcPr>
            <w:tcW w:w="736" w:type="dxa"/>
            <w:vAlign w:val="bottom"/>
          </w:tcPr>
          <w:p w14:paraId="4734AB5B"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4860" w:type="dxa"/>
            <w:tcBorders>
              <w:bottom w:val="single" w:sz="4" w:space="0" w:color="auto"/>
            </w:tcBorders>
            <w:vAlign w:val="bottom"/>
          </w:tcPr>
          <w:p w14:paraId="4A9E9A19" w14:textId="77777777" w:rsidR="009D4D5C" w:rsidRPr="000B3127" w:rsidRDefault="009D4D5C" w:rsidP="003B244E">
            <w:pPr>
              <w:rPr>
                <w:rFonts w:ascii="Arial" w:hAnsi="Arial" w:cs="Arial"/>
                <w:bCs/>
                <w:sz w:val="22"/>
                <w:szCs w:val="22"/>
              </w:rPr>
            </w:pPr>
          </w:p>
        </w:tc>
        <w:tc>
          <w:tcPr>
            <w:tcW w:w="2448" w:type="dxa"/>
            <w:vAlign w:val="bottom"/>
          </w:tcPr>
          <w:p w14:paraId="418A9B55"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(individual signature)</w:t>
            </w:r>
          </w:p>
        </w:tc>
      </w:tr>
      <w:tr w:rsidR="009D4D5C" w:rsidRPr="000B3127" w14:paraId="2A96BB32" w14:textId="77777777" w:rsidTr="003B244E">
        <w:trPr>
          <w:trHeight w:val="432"/>
        </w:trPr>
        <w:tc>
          <w:tcPr>
            <w:tcW w:w="1532" w:type="dxa"/>
            <w:vAlign w:val="bottom"/>
          </w:tcPr>
          <w:p w14:paraId="2C7C723A" w14:textId="77777777" w:rsidR="009D4D5C" w:rsidRPr="000B3127" w:rsidRDefault="009D4D5C" w:rsidP="003B244E">
            <w:pPr>
              <w:rPr>
                <w:rFonts w:ascii="Arial" w:hAnsi="Arial" w:cs="Arial"/>
                <w:bCs/>
                <w:sz w:val="22"/>
                <w:szCs w:val="22"/>
              </w:rPr>
            </w:pPr>
          </w:p>
        </w:tc>
        <w:tc>
          <w:tcPr>
            <w:tcW w:w="736" w:type="dxa"/>
            <w:vAlign w:val="bottom"/>
          </w:tcPr>
          <w:p w14:paraId="3D36EE9E"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For</w:t>
            </w:r>
          </w:p>
        </w:tc>
        <w:tc>
          <w:tcPr>
            <w:tcW w:w="4860" w:type="dxa"/>
            <w:tcBorders>
              <w:top w:val="single" w:sz="4" w:space="0" w:color="auto"/>
              <w:bottom w:val="single" w:sz="4" w:space="0" w:color="auto"/>
            </w:tcBorders>
            <w:vAlign w:val="bottom"/>
          </w:tcPr>
          <w:p w14:paraId="7F6CEB2D" w14:textId="77777777" w:rsidR="009D4D5C" w:rsidRPr="000B3127" w:rsidRDefault="009D4D5C" w:rsidP="003B244E">
            <w:pPr>
              <w:rPr>
                <w:rFonts w:ascii="Arial" w:hAnsi="Arial" w:cs="Arial"/>
                <w:bCs/>
                <w:sz w:val="22"/>
                <w:szCs w:val="22"/>
              </w:rPr>
            </w:pPr>
          </w:p>
        </w:tc>
        <w:tc>
          <w:tcPr>
            <w:tcW w:w="2448" w:type="dxa"/>
            <w:vAlign w:val="bottom"/>
          </w:tcPr>
          <w:p w14:paraId="10871E01"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r w:rsidR="009D4D5C" w:rsidRPr="000B3127" w14:paraId="6071A8BD" w14:textId="77777777" w:rsidTr="003B244E">
        <w:trPr>
          <w:trHeight w:val="432"/>
        </w:trPr>
        <w:tc>
          <w:tcPr>
            <w:tcW w:w="1532" w:type="dxa"/>
            <w:vAlign w:val="bottom"/>
          </w:tcPr>
          <w:p w14:paraId="739834CB" w14:textId="77777777" w:rsidR="009D4D5C" w:rsidRPr="000B3127" w:rsidRDefault="009D4D5C" w:rsidP="003B244E">
            <w:pPr>
              <w:rPr>
                <w:rFonts w:ascii="Arial" w:hAnsi="Arial" w:cs="Arial"/>
                <w:bCs/>
                <w:sz w:val="22"/>
                <w:szCs w:val="22"/>
              </w:rPr>
            </w:pPr>
          </w:p>
        </w:tc>
        <w:tc>
          <w:tcPr>
            <w:tcW w:w="736" w:type="dxa"/>
            <w:vAlign w:val="bottom"/>
          </w:tcPr>
          <w:p w14:paraId="312E4276"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Title:</w:t>
            </w:r>
          </w:p>
        </w:tc>
        <w:tc>
          <w:tcPr>
            <w:tcW w:w="4860" w:type="dxa"/>
            <w:tcBorders>
              <w:top w:val="single" w:sz="4" w:space="0" w:color="auto"/>
              <w:bottom w:val="single" w:sz="4" w:space="0" w:color="auto"/>
            </w:tcBorders>
            <w:vAlign w:val="bottom"/>
          </w:tcPr>
          <w:p w14:paraId="56B8864D" w14:textId="77777777" w:rsidR="009D4D5C" w:rsidRPr="000B3127" w:rsidRDefault="009D4D5C" w:rsidP="003B244E">
            <w:pPr>
              <w:rPr>
                <w:rFonts w:ascii="Arial" w:hAnsi="Arial" w:cs="Arial"/>
                <w:bCs/>
                <w:sz w:val="22"/>
                <w:szCs w:val="22"/>
              </w:rPr>
            </w:pPr>
          </w:p>
        </w:tc>
        <w:tc>
          <w:tcPr>
            <w:tcW w:w="2448" w:type="dxa"/>
            <w:vAlign w:val="bottom"/>
          </w:tcPr>
          <w:p w14:paraId="00052539" w14:textId="77777777" w:rsidR="009D4D5C" w:rsidRPr="000B3127" w:rsidRDefault="009D4D5C" w:rsidP="003B244E">
            <w:pPr>
              <w:rPr>
                <w:rFonts w:ascii="Arial" w:hAnsi="Arial" w:cs="Arial"/>
                <w:bCs/>
                <w:sz w:val="22"/>
                <w:szCs w:val="22"/>
              </w:rPr>
            </w:pPr>
          </w:p>
        </w:tc>
      </w:tr>
    </w:tbl>
    <w:p w14:paraId="03633AE0" w14:textId="77777777" w:rsidR="009D4D5C" w:rsidRPr="000B3127" w:rsidRDefault="009D4D5C" w:rsidP="009D4D5C">
      <w:pPr>
        <w:rPr>
          <w:rFonts w:ascii="Arial" w:hAnsi="Arial" w:cs="Arial"/>
          <w:sz w:val="22"/>
          <w:szCs w:val="22"/>
        </w:rPr>
      </w:pPr>
    </w:p>
    <w:p w14:paraId="10D6470B" w14:textId="77777777" w:rsidR="009D4D5C" w:rsidRPr="000B3127" w:rsidRDefault="009D4D5C" w:rsidP="009D4D5C">
      <w:pPr>
        <w:rPr>
          <w:rFonts w:ascii="Arial" w:hAnsi="Arial" w:cs="Arial"/>
          <w:sz w:val="22"/>
          <w:szCs w:val="22"/>
        </w:rPr>
      </w:pPr>
    </w:p>
    <w:tbl>
      <w:tblPr>
        <w:tblW w:w="9576" w:type="dxa"/>
        <w:tblInd w:w="-79" w:type="dxa"/>
        <w:tblLook w:val="04A0" w:firstRow="1" w:lastRow="0" w:firstColumn="1" w:lastColumn="0" w:noHBand="0" w:noVBand="1"/>
      </w:tblPr>
      <w:tblGrid>
        <w:gridCol w:w="4437"/>
        <w:gridCol w:w="981"/>
        <w:gridCol w:w="720"/>
        <w:gridCol w:w="2160"/>
        <w:gridCol w:w="450"/>
        <w:gridCol w:w="540"/>
        <w:gridCol w:w="288"/>
      </w:tblGrid>
      <w:tr w:rsidR="003920E0" w:rsidRPr="000B3127" w14:paraId="67F8C38D" w14:textId="77777777" w:rsidTr="003920E0">
        <w:tc>
          <w:tcPr>
            <w:tcW w:w="4437" w:type="dxa"/>
            <w:tcMar>
              <w:left w:w="29" w:type="dxa"/>
              <w:right w:w="29" w:type="dxa"/>
            </w:tcMar>
          </w:tcPr>
          <w:p w14:paraId="07703629" w14:textId="77777777" w:rsidR="003920E0" w:rsidRPr="000B3127" w:rsidRDefault="003920E0" w:rsidP="003920E0">
            <w:pPr>
              <w:ind w:left="75"/>
              <w:rPr>
                <w:rFonts w:ascii="Arial" w:hAnsi="Arial" w:cs="Arial"/>
                <w:sz w:val="22"/>
                <w:szCs w:val="22"/>
              </w:rPr>
            </w:pPr>
            <w:r w:rsidRPr="000B3127">
              <w:rPr>
                <w:rFonts w:ascii="Arial" w:hAnsi="Arial" w:cs="Arial"/>
                <w:sz w:val="22"/>
                <w:szCs w:val="22"/>
              </w:rPr>
              <w:t xml:space="preserve">Subscribed and sworn to before me on this </w:t>
            </w:r>
          </w:p>
        </w:tc>
        <w:tc>
          <w:tcPr>
            <w:tcW w:w="981" w:type="dxa"/>
            <w:tcBorders>
              <w:bottom w:val="single" w:sz="4" w:space="0" w:color="auto"/>
            </w:tcBorders>
            <w:tcMar>
              <w:left w:w="29" w:type="dxa"/>
              <w:right w:w="29" w:type="dxa"/>
            </w:tcMar>
          </w:tcPr>
          <w:p w14:paraId="76DA691B" w14:textId="77777777" w:rsidR="003920E0" w:rsidRPr="000B3127" w:rsidRDefault="003920E0" w:rsidP="00486384">
            <w:pPr>
              <w:rPr>
                <w:rFonts w:ascii="Arial" w:hAnsi="Arial" w:cs="Arial"/>
                <w:sz w:val="22"/>
                <w:szCs w:val="22"/>
              </w:rPr>
            </w:pPr>
          </w:p>
        </w:tc>
        <w:tc>
          <w:tcPr>
            <w:tcW w:w="720" w:type="dxa"/>
            <w:tcMar>
              <w:left w:w="29" w:type="dxa"/>
              <w:right w:w="29" w:type="dxa"/>
            </w:tcMar>
          </w:tcPr>
          <w:p w14:paraId="33FF2313" w14:textId="77777777" w:rsidR="003920E0" w:rsidRPr="000B3127" w:rsidRDefault="003920E0" w:rsidP="00486384">
            <w:pPr>
              <w:rPr>
                <w:rFonts w:ascii="Arial" w:hAnsi="Arial" w:cs="Arial"/>
                <w:sz w:val="22"/>
                <w:szCs w:val="22"/>
              </w:rPr>
            </w:pPr>
            <w:r w:rsidRPr="000B3127">
              <w:rPr>
                <w:rFonts w:ascii="Arial" w:hAnsi="Arial" w:cs="Arial"/>
                <w:sz w:val="22"/>
                <w:szCs w:val="22"/>
              </w:rPr>
              <w:t>day of</w:t>
            </w:r>
          </w:p>
        </w:tc>
        <w:tc>
          <w:tcPr>
            <w:tcW w:w="2160" w:type="dxa"/>
            <w:tcBorders>
              <w:bottom w:val="single" w:sz="4" w:space="0" w:color="auto"/>
            </w:tcBorders>
            <w:tcMar>
              <w:left w:w="29" w:type="dxa"/>
              <w:right w:w="29" w:type="dxa"/>
            </w:tcMar>
          </w:tcPr>
          <w:p w14:paraId="5DF169E4" w14:textId="77777777" w:rsidR="003920E0" w:rsidRPr="000B3127" w:rsidRDefault="003920E0" w:rsidP="00486384">
            <w:pPr>
              <w:rPr>
                <w:rFonts w:ascii="Arial" w:hAnsi="Arial" w:cs="Arial"/>
                <w:sz w:val="22"/>
                <w:szCs w:val="22"/>
              </w:rPr>
            </w:pPr>
          </w:p>
        </w:tc>
        <w:tc>
          <w:tcPr>
            <w:tcW w:w="450" w:type="dxa"/>
            <w:tcMar>
              <w:left w:w="29" w:type="dxa"/>
              <w:right w:w="29" w:type="dxa"/>
            </w:tcMar>
          </w:tcPr>
          <w:p w14:paraId="11782F71" w14:textId="77777777" w:rsidR="003920E0" w:rsidRPr="000B3127" w:rsidRDefault="003920E0" w:rsidP="00486384">
            <w:pPr>
              <w:rPr>
                <w:rFonts w:ascii="Arial" w:hAnsi="Arial" w:cs="Arial"/>
                <w:sz w:val="22"/>
                <w:szCs w:val="22"/>
              </w:rPr>
            </w:pPr>
            <w:r>
              <w:rPr>
                <w:rFonts w:ascii="Arial" w:hAnsi="Arial" w:cs="Arial"/>
                <w:sz w:val="22"/>
                <w:szCs w:val="22"/>
              </w:rPr>
              <w:t>, 20</w:t>
            </w:r>
          </w:p>
        </w:tc>
        <w:tc>
          <w:tcPr>
            <w:tcW w:w="540" w:type="dxa"/>
            <w:tcBorders>
              <w:bottom w:val="single" w:sz="4" w:space="0" w:color="auto"/>
            </w:tcBorders>
            <w:tcMar>
              <w:left w:w="29" w:type="dxa"/>
              <w:right w:w="29" w:type="dxa"/>
            </w:tcMar>
          </w:tcPr>
          <w:p w14:paraId="4AC0ACD6" w14:textId="77777777" w:rsidR="003920E0" w:rsidRPr="000B3127" w:rsidRDefault="003920E0" w:rsidP="00486384">
            <w:pPr>
              <w:rPr>
                <w:rFonts w:ascii="Arial" w:hAnsi="Arial" w:cs="Arial"/>
                <w:sz w:val="22"/>
                <w:szCs w:val="22"/>
              </w:rPr>
            </w:pPr>
          </w:p>
        </w:tc>
        <w:tc>
          <w:tcPr>
            <w:tcW w:w="288" w:type="dxa"/>
            <w:tcMar>
              <w:left w:w="29" w:type="dxa"/>
              <w:right w:w="29" w:type="dxa"/>
            </w:tcMar>
          </w:tcPr>
          <w:p w14:paraId="5CB35CB7" w14:textId="77777777" w:rsidR="003920E0" w:rsidRPr="000B3127" w:rsidRDefault="003920E0" w:rsidP="00486384">
            <w:pPr>
              <w:rPr>
                <w:rFonts w:ascii="Arial" w:hAnsi="Arial" w:cs="Arial"/>
                <w:sz w:val="22"/>
                <w:szCs w:val="22"/>
              </w:rPr>
            </w:pPr>
            <w:r>
              <w:rPr>
                <w:rFonts w:ascii="Arial" w:hAnsi="Arial" w:cs="Arial"/>
                <w:sz w:val="22"/>
                <w:szCs w:val="22"/>
              </w:rPr>
              <w:t>.</w:t>
            </w:r>
          </w:p>
        </w:tc>
      </w:tr>
    </w:tbl>
    <w:p w14:paraId="4D72E7B7" w14:textId="77777777" w:rsidR="009D4D5C" w:rsidRPr="000B3127" w:rsidRDefault="009D4D5C" w:rsidP="009D4D5C">
      <w:pPr>
        <w:rPr>
          <w:rFonts w:ascii="Arial" w:hAnsi="Arial" w:cs="Arial"/>
          <w:sz w:val="22"/>
          <w:szCs w:val="22"/>
        </w:rPr>
      </w:pPr>
    </w:p>
    <w:p w14:paraId="4C303C1C" w14:textId="77777777" w:rsidR="009D4D5C" w:rsidRPr="000B3127" w:rsidRDefault="009D4D5C" w:rsidP="009D4D5C">
      <w:pPr>
        <w:ind w:left="3600" w:firstLine="720"/>
        <w:rPr>
          <w:rFonts w:ascii="Arial" w:hAnsi="Arial" w:cs="Arial"/>
          <w:sz w:val="22"/>
          <w:szCs w:val="22"/>
        </w:rPr>
      </w:pPr>
    </w:p>
    <w:p w14:paraId="717ED5D6" w14:textId="77777777" w:rsidR="009D4D5C" w:rsidRPr="000B3127" w:rsidRDefault="009D4D5C" w:rsidP="009D4D5C">
      <w:pPr>
        <w:ind w:left="3600" w:firstLine="720"/>
        <w:rPr>
          <w:rFonts w:ascii="Arial" w:hAnsi="Arial" w:cs="Arial"/>
          <w:sz w:val="22"/>
          <w:szCs w:val="22"/>
        </w:rPr>
      </w:pPr>
    </w:p>
    <w:p w14:paraId="29DE6084" w14:textId="77777777" w:rsidR="009D4D5C" w:rsidRPr="000B3127" w:rsidRDefault="009D4D5C" w:rsidP="009D4D5C">
      <w:pPr>
        <w:ind w:left="3600" w:firstLine="720"/>
        <w:rPr>
          <w:rFonts w:ascii="Arial" w:hAnsi="Arial" w:cs="Arial"/>
          <w:sz w:val="22"/>
          <w:szCs w:val="22"/>
        </w:rPr>
      </w:pPr>
    </w:p>
    <w:p w14:paraId="53295F79" w14:textId="77777777" w:rsidR="009D4D5C" w:rsidRPr="000B3127" w:rsidRDefault="009D4D5C" w:rsidP="009D4D5C">
      <w:pPr>
        <w:ind w:left="3600" w:firstLine="720"/>
        <w:rPr>
          <w:rFonts w:ascii="Arial" w:hAnsi="Arial" w:cs="Arial"/>
          <w:sz w:val="22"/>
          <w:szCs w:val="22"/>
        </w:rPr>
      </w:pPr>
      <w:r w:rsidRPr="000B3127">
        <w:rPr>
          <w:rFonts w:ascii="Arial" w:hAnsi="Arial" w:cs="Arial"/>
          <w:sz w:val="22"/>
          <w:szCs w:val="22"/>
        </w:rPr>
        <w:t>__________________________________</w:t>
      </w:r>
    </w:p>
    <w:p w14:paraId="754095A5" w14:textId="77777777" w:rsidR="009D4D5C" w:rsidRPr="000B3127" w:rsidRDefault="009D4D5C" w:rsidP="009D4D5C">
      <w:pPr>
        <w:rPr>
          <w:rFonts w:ascii="Arial" w:hAnsi="Arial" w:cs="Arial"/>
          <w:sz w:val="22"/>
          <w:szCs w:val="22"/>
        </w:rPr>
      </w:pP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t>NOTARY PUBLIC</w:t>
      </w:r>
    </w:p>
    <w:p w14:paraId="49B9E256" w14:textId="77777777" w:rsidR="009D4D5C" w:rsidRPr="000B3127" w:rsidRDefault="009D4D5C" w:rsidP="009D4D5C">
      <w:pPr>
        <w:rPr>
          <w:rFonts w:ascii="Arial" w:hAnsi="Arial" w:cs="Arial"/>
          <w:sz w:val="22"/>
          <w:szCs w:val="22"/>
        </w:rPr>
      </w:pPr>
    </w:p>
    <w:p w14:paraId="7B2CDFC5" w14:textId="77777777" w:rsidR="009D4D5C" w:rsidRDefault="009D4D5C" w:rsidP="009D4D5C">
      <w:pPr>
        <w:widowControl w:val="0"/>
        <w:tabs>
          <w:tab w:val="left" w:pos="720"/>
          <w:tab w:val="left" w:pos="1496"/>
        </w:tabs>
        <w:autoSpaceDE w:val="0"/>
        <w:autoSpaceDN w:val="0"/>
        <w:adjustRightInd w:val="0"/>
        <w:rPr>
          <w:rFonts w:ascii="Arial" w:hAnsi="Arial" w:cs="Arial"/>
          <w:sz w:val="22"/>
          <w:szCs w:val="22"/>
        </w:rPr>
      </w:pPr>
      <w:r w:rsidRPr="000B3127">
        <w:rPr>
          <w:rFonts w:ascii="Arial" w:hAnsi="Arial" w:cs="Arial"/>
          <w:sz w:val="22"/>
          <w:szCs w:val="22"/>
        </w:rPr>
        <w:t>My commission expires:</w:t>
      </w:r>
    </w:p>
    <w:p w14:paraId="0391834E" w14:textId="77777777" w:rsidR="00CD4FB4" w:rsidRDefault="00CD4FB4" w:rsidP="009D4D5C">
      <w:pPr>
        <w:widowControl w:val="0"/>
        <w:tabs>
          <w:tab w:val="left" w:pos="720"/>
          <w:tab w:val="left" w:pos="1496"/>
        </w:tabs>
        <w:autoSpaceDE w:val="0"/>
        <w:autoSpaceDN w:val="0"/>
        <w:adjustRightInd w:val="0"/>
        <w:rPr>
          <w:rFonts w:ascii="Arial" w:hAnsi="Arial" w:cs="Arial"/>
          <w:sz w:val="22"/>
          <w:szCs w:val="22"/>
        </w:rPr>
      </w:pPr>
    </w:p>
    <w:p w14:paraId="01FD2AF5" w14:textId="77777777" w:rsidR="004C37B3" w:rsidRDefault="004C37B3" w:rsidP="009D4D5C">
      <w:pPr>
        <w:widowControl w:val="0"/>
        <w:tabs>
          <w:tab w:val="left" w:pos="720"/>
          <w:tab w:val="left" w:pos="1496"/>
        </w:tabs>
        <w:autoSpaceDE w:val="0"/>
        <w:autoSpaceDN w:val="0"/>
        <w:adjustRightInd w:val="0"/>
        <w:rPr>
          <w:rFonts w:ascii="Arial" w:hAnsi="Arial" w:cs="Arial"/>
          <w:sz w:val="22"/>
          <w:szCs w:val="22"/>
        </w:rPr>
        <w:sectPr w:rsidR="004C37B3" w:rsidSect="004C37B3">
          <w:pgSz w:w="12240" w:h="15840" w:code="1"/>
          <w:pgMar w:top="1440" w:right="1440" w:bottom="1304" w:left="1440" w:header="720" w:footer="576" w:gutter="0"/>
          <w:cols w:space="720"/>
          <w:docGrid w:linePitch="326"/>
        </w:sectPr>
      </w:pPr>
    </w:p>
    <w:p w14:paraId="3D64E6F4" w14:textId="77777777" w:rsidR="004C37B3" w:rsidRPr="008746AC" w:rsidRDefault="004C37B3" w:rsidP="004C37B3">
      <w:pPr>
        <w:widowControl w:val="0"/>
        <w:autoSpaceDE w:val="0"/>
        <w:autoSpaceDN w:val="0"/>
        <w:adjustRightInd w:val="0"/>
        <w:rPr>
          <w:rFonts w:ascii="Arial" w:hAnsi="Arial" w:cs="Arial"/>
          <w:b/>
          <w:sz w:val="22"/>
          <w:szCs w:val="22"/>
          <w:u w:val="single"/>
        </w:rPr>
      </w:pPr>
      <w:r w:rsidRPr="008746AC">
        <w:rPr>
          <w:rFonts w:ascii="Arial" w:hAnsi="Arial" w:cs="Arial"/>
          <w:b/>
          <w:sz w:val="22"/>
          <w:szCs w:val="22"/>
          <w:u w:val="single"/>
        </w:rPr>
        <w:lastRenderedPageBreak/>
        <w:t>REFERENCES AND EXPERIENCE</w:t>
      </w:r>
    </w:p>
    <w:p w14:paraId="62FD055E" w14:textId="77777777" w:rsidR="004C37B3" w:rsidRDefault="004C37B3" w:rsidP="004C37B3">
      <w:pPr>
        <w:widowControl w:val="0"/>
        <w:autoSpaceDE w:val="0"/>
        <w:autoSpaceDN w:val="0"/>
        <w:adjustRightInd w:val="0"/>
        <w:rPr>
          <w:rFonts w:ascii="Arial" w:hAnsi="Arial" w:cs="Arial"/>
          <w:sz w:val="22"/>
          <w:szCs w:val="22"/>
        </w:rPr>
      </w:pPr>
    </w:p>
    <w:p w14:paraId="1FC3C21D" w14:textId="7C7E2FFA" w:rsidR="004C37B3" w:rsidRDefault="004C37B3" w:rsidP="004C37B3">
      <w:pPr>
        <w:widowControl w:val="0"/>
        <w:autoSpaceDE w:val="0"/>
        <w:autoSpaceDN w:val="0"/>
        <w:adjustRightInd w:val="0"/>
        <w:jc w:val="both"/>
        <w:rPr>
          <w:rFonts w:ascii="Arial" w:hAnsi="Arial" w:cs="Arial"/>
          <w:sz w:val="22"/>
          <w:szCs w:val="22"/>
        </w:rPr>
      </w:pPr>
      <w:r>
        <w:rPr>
          <w:rFonts w:ascii="Arial" w:hAnsi="Arial" w:cs="Arial"/>
          <w:sz w:val="22"/>
          <w:szCs w:val="22"/>
        </w:rPr>
        <w:t xml:space="preserve">Each Proposer must submit a minimum of five (5) references presently using services similar to those requested in this RFP. No reference may be an affiliate of the Proposer or the Proposer’s officers, directors, shareholders or partners. List as primary references any current contracts for </w:t>
      </w:r>
      <w:r w:rsidR="004E7383">
        <w:rPr>
          <w:rFonts w:ascii="Arial" w:hAnsi="Arial" w:cs="Arial"/>
          <w:sz w:val="22"/>
          <w:szCs w:val="22"/>
        </w:rPr>
        <w:t>financial advisor</w:t>
      </w:r>
      <w:r>
        <w:rPr>
          <w:rFonts w:ascii="Arial" w:hAnsi="Arial" w:cs="Arial"/>
          <w:sz w:val="22"/>
          <w:szCs w:val="22"/>
        </w:rPr>
        <w:t xml:space="preserve"> with public school district</w:t>
      </w:r>
      <w:r w:rsidR="004E7383">
        <w:rPr>
          <w:rFonts w:ascii="Arial" w:hAnsi="Arial" w:cs="Arial"/>
          <w:sz w:val="22"/>
          <w:szCs w:val="22"/>
        </w:rPr>
        <w:t>s</w:t>
      </w:r>
      <w:r>
        <w:rPr>
          <w:rFonts w:ascii="Arial" w:hAnsi="Arial" w:cs="Arial"/>
          <w:sz w:val="22"/>
          <w:szCs w:val="22"/>
        </w:rPr>
        <w:t>, including contacts, telephone numbers and email addresses for each reference. Use additional pages for additional contracts.</w:t>
      </w:r>
    </w:p>
    <w:p w14:paraId="33FA99A5" w14:textId="77777777" w:rsidR="004C37B3" w:rsidRDefault="004C37B3" w:rsidP="004C37B3">
      <w:pPr>
        <w:widowControl w:val="0"/>
        <w:autoSpaceDE w:val="0"/>
        <w:autoSpaceDN w:val="0"/>
        <w:adjustRightInd w:val="0"/>
        <w:jc w:val="both"/>
        <w:rPr>
          <w:rFonts w:ascii="Arial" w:hAnsi="Arial" w:cs="Arial"/>
          <w:sz w:val="22"/>
          <w:szCs w:val="22"/>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270"/>
        <w:gridCol w:w="1165"/>
        <w:gridCol w:w="630"/>
        <w:gridCol w:w="185"/>
        <w:gridCol w:w="715"/>
        <w:gridCol w:w="95"/>
        <w:gridCol w:w="1750"/>
        <w:gridCol w:w="1665"/>
        <w:gridCol w:w="3515"/>
      </w:tblGrid>
      <w:tr w:rsidR="004C37B3" w14:paraId="2E4356D4" w14:textId="77777777" w:rsidTr="004E7383">
        <w:trPr>
          <w:trHeight w:val="317"/>
        </w:trPr>
        <w:tc>
          <w:tcPr>
            <w:tcW w:w="270" w:type="dxa"/>
            <w:vAlign w:val="bottom"/>
          </w:tcPr>
          <w:p w14:paraId="2FE510E1"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1.</w:t>
            </w:r>
          </w:p>
        </w:tc>
        <w:tc>
          <w:tcPr>
            <w:tcW w:w="1165" w:type="dxa"/>
            <w:vAlign w:val="bottom"/>
          </w:tcPr>
          <w:p w14:paraId="01C55B96"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Company:</w:t>
            </w:r>
          </w:p>
        </w:tc>
        <w:tc>
          <w:tcPr>
            <w:tcW w:w="8555" w:type="dxa"/>
            <w:gridSpan w:val="7"/>
            <w:tcBorders>
              <w:bottom w:val="single" w:sz="4" w:space="0" w:color="auto"/>
            </w:tcBorders>
            <w:vAlign w:val="bottom"/>
          </w:tcPr>
          <w:p w14:paraId="0B5746C9"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14AEA4BE" w14:textId="77777777" w:rsidTr="004E7383">
        <w:trPr>
          <w:trHeight w:val="317"/>
        </w:trPr>
        <w:tc>
          <w:tcPr>
            <w:tcW w:w="270" w:type="dxa"/>
            <w:vAlign w:val="bottom"/>
          </w:tcPr>
          <w:p w14:paraId="6866CA43"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1980" w:type="dxa"/>
            <w:gridSpan w:val="3"/>
            <w:vAlign w:val="bottom"/>
          </w:tcPr>
          <w:p w14:paraId="4A6A5354"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Business Address:</w:t>
            </w:r>
          </w:p>
        </w:tc>
        <w:tc>
          <w:tcPr>
            <w:tcW w:w="7740" w:type="dxa"/>
            <w:gridSpan w:val="5"/>
            <w:tcBorders>
              <w:bottom w:val="single" w:sz="4" w:space="0" w:color="auto"/>
            </w:tcBorders>
            <w:vAlign w:val="bottom"/>
          </w:tcPr>
          <w:p w14:paraId="6C0B9DB9"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6F586F80" w14:textId="77777777" w:rsidTr="004E7383">
        <w:trPr>
          <w:trHeight w:val="317"/>
        </w:trPr>
        <w:tc>
          <w:tcPr>
            <w:tcW w:w="270" w:type="dxa"/>
            <w:vAlign w:val="bottom"/>
          </w:tcPr>
          <w:p w14:paraId="0AF2BB1C"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2790" w:type="dxa"/>
            <w:gridSpan w:val="5"/>
            <w:vAlign w:val="bottom"/>
          </w:tcPr>
          <w:p w14:paraId="1D00C97C"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Name and Title of Contact:</w:t>
            </w:r>
          </w:p>
        </w:tc>
        <w:tc>
          <w:tcPr>
            <w:tcW w:w="6930" w:type="dxa"/>
            <w:gridSpan w:val="3"/>
            <w:tcBorders>
              <w:top w:val="single" w:sz="4" w:space="0" w:color="auto"/>
              <w:bottom w:val="single" w:sz="4" w:space="0" w:color="auto"/>
            </w:tcBorders>
            <w:vAlign w:val="bottom"/>
          </w:tcPr>
          <w:p w14:paraId="423E693F"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3B1F3F55" w14:textId="77777777" w:rsidTr="004E7383">
        <w:trPr>
          <w:trHeight w:val="317"/>
        </w:trPr>
        <w:tc>
          <w:tcPr>
            <w:tcW w:w="270" w:type="dxa"/>
            <w:vAlign w:val="bottom"/>
          </w:tcPr>
          <w:p w14:paraId="2EBA64A2"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2695" w:type="dxa"/>
            <w:gridSpan w:val="4"/>
            <w:vAlign w:val="bottom"/>
          </w:tcPr>
          <w:p w14:paraId="3FB35A51"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Phone Number of Contact:</w:t>
            </w:r>
          </w:p>
        </w:tc>
        <w:tc>
          <w:tcPr>
            <w:tcW w:w="7025" w:type="dxa"/>
            <w:gridSpan w:val="4"/>
            <w:tcBorders>
              <w:top w:val="single" w:sz="4" w:space="0" w:color="auto"/>
              <w:bottom w:val="single" w:sz="4" w:space="0" w:color="auto"/>
            </w:tcBorders>
            <w:vAlign w:val="bottom"/>
          </w:tcPr>
          <w:p w14:paraId="5E9CA97E"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2296072A" w14:textId="77777777" w:rsidTr="004E7383">
        <w:trPr>
          <w:trHeight w:val="317"/>
        </w:trPr>
        <w:tc>
          <w:tcPr>
            <w:tcW w:w="270" w:type="dxa"/>
            <w:vAlign w:val="bottom"/>
          </w:tcPr>
          <w:p w14:paraId="38CD83AF"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1795" w:type="dxa"/>
            <w:gridSpan w:val="2"/>
            <w:vAlign w:val="bottom"/>
          </w:tcPr>
          <w:p w14:paraId="3F41A851"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Email of Contact:</w:t>
            </w:r>
          </w:p>
        </w:tc>
        <w:tc>
          <w:tcPr>
            <w:tcW w:w="7925" w:type="dxa"/>
            <w:gridSpan w:val="6"/>
            <w:tcBorders>
              <w:bottom w:val="single" w:sz="4" w:space="0" w:color="auto"/>
            </w:tcBorders>
            <w:vAlign w:val="bottom"/>
          </w:tcPr>
          <w:p w14:paraId="54E2F9CD"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0C234EB2" w14:textId="77777777" w:rsidTr="004E7383">
        <w:trPr>
          <w:trHeight w:val="317"/>
        </w:trPr>
        <w:tc>
          <w:tcPr>
            <w:tcW w:w="270" w:type="dxa"/>
            <w:vAlign w:val="bottom"/>
          </w:tcPr>
          <w:p w14:paraId="709D99FE"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1795" w:type="dxa"/>
            <w:gridSpan w:val="2"/>
            <w:vAlign w:val="bottom"/>
          </w:tcPr>
          <w:p w14:paraId="692986E7"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Contract Length:</w:t>
            </w:r>
          </w:p>
        </w:tc>
        <w:tc>
          <w:tcPr>
            <w:tcW w:w="2745" w:type="dxa"/>
            <w:gridSpan w:val="4"/>
            <w:tcBorders>
              <w:top w:val="single" w:sz="4" w:space="0" w:color="auto"/>
              <w:bottom w:val="single" w:sz="4" w:space="0" w:color="auto"/>
            </w:tcBorders>
            <w:vAlign w:val="bottom"/>
          </w:tcPr>
          <w:p w14:paraId="79293FD4"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1665" w:type="dxa"/>
            <w:tcBorders>
              <w:top w:val="single" w:sz="4" w:space="0" w:color="auto"/>
            </w:tcBorders>
            <w:vAlign w:val="bottom"/>
          </w:tcPr>
          <w:p w14:paraId="3E82A825"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Contract Value:</w:t>
            </w:r>
          </w:p>
        </w:tc>
        <w:tc>
          <w:tcPr>
            <w:tcW w:w="3515" w:type="dxa"/>
            <w:tcBorders>
              <w:top w:val="single" w:sz="4" w:space="0" w:color="auto"/>
              <w:bottom w:val="single" w:sz="4" w:space="0" w:color="auto"/>
            </w:tcBorders>
            <w:vAlign w:val="bottom"/>
          </w:tcPr>
          <w:p w14:paraId="35795E4C"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0BAB1564" w14:textId="77777777" w:rsidTr="004E7383">
        <w:trPr>
          <w:trHeight w:val="259"/>
        </w:trPr>
        <w:tc>
          <w:tcPr>
            <w:tcW w:w="2065" w:type="dxa"/>
            <w:gridSpan w:val="3"/>
            <w:vAlign w:val="bottom"/>
          </w:tcPr>
          <w:p w14:paraId="418EC846"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2745" w:type="dxa"/>
            <w:gridSpan w:val="4"/>
            <w:tcBorders>
              <w:top w:val="single" w:sz="4" w:space="0" w:color="auto"/>
            </w:tcBorders>
            <w:vAlign w:val="bottom"/>
          </w:tcPr>
          <w:p w14:paraId="1DA5F575"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1665" w:type="dxa"/>
            <w:vAlign w:val="bottom"/>
          </w:tcPr>
          <w:p w14:paraId="02C63CAF"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3515" w:type="dxa"/>
            <w:tcBorders>
              <w:top w:val="single" w:sz="4" w:space="0" w:color="auto"/>
            </w:tcBorders>
            <w:vAlign w:val="bottom"/>
          </w:tcPr>
          <w:p w14:paraId="0A12BB60"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6CE9EC58" w14:textId="77777777" w:rsidTr="004E7383">
        <w:trPr>
          <w:trHeight w:val="317"/>
        </w:trPr>
        <w:tc>
          <w:tcPr>
            <w:tcW w:w="270" w:type="dxa"/>
            <w:vAlign w:val="bottom"/>
          </w:tcPr>
          <w:p w14:paraId="3D605AAF"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2.</w:t>
            </w:r>
          </w:p>
        </w:tc>
        <w:tc>
          <w:tcPr>
            <w:tcW w:w="1165" w:type="dxa"/>
            <w:vAlign w:val="bottom"/>
          </w:tcPr>
          <w:p w14:paraId="3483D374"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Company:</w:t>
            </w:r>
          </w:p>
        </w:tc>
        <w:tc>
          <w:tcPr>
            <w:tcW w:w="8555" w:type="dxa"/>
            <w:gridSpan w:val="7"/>
            <w:tcBorders>
              <w:bottom w:val="single" w:sz="4" w:space="0" w:color="auto"/>
            </w:tcBorders>
            <w:vAlign w:val="bottom"/>
          </w:tcPr>
          <w:p w14:paraId="4053E0F5"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411330AF" w14:textId="77777777" w:rsidTr="004E7383">
        <w:trPr>
          <w:trHeight w:val="317"/>
        </w:trPr>
        <w:tc>
          <w:tcPr>
            <w:tcW w:w="270" w:type="dxa"/>
            <w:vAlign w:val="bottom"/>
          </w:tcPr>
          <w:p w14:paraId="651CE7E6"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1980" w:type="dxa"/>
            <w:gridSpan w:val="3"/>
            <w:vAlign w:val="bottom"/>
          </w:tcPr>
          <w:p w14:paraId="20F94D2E"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Business Address:</w:t>
            </w:r>
          </w:p>
        </w:tc>
        <w:tc>
          <w:tcPr>
            <w:tcW w:w="7740" w:type="dxa"/>
            <w:gridSpan w:val="5"/>
            <w:tcBorders>
              <w:top w:val="single" w:sz="4" w:space="0" w:color="auto"/>
              <w:bottom w:val="single" w:sz="4" w:space="0" w:color="auto"/>
            </w:tcBorders>
            <w:vAlign w:val="bottom"/>
          </w:tcPr>
          <w:p w14:paraId="1712A366"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73DD20B4" w14:textId="77777777" w:rsidTr="004E7383">
        <w:trPr>
          <w:trHeight w:val="317"/>
        </w:trPr>
        <w:tc>
          <w:tcPr>
            <w:tcW w:w="270" w:type="dxa"/>
            <w:vAlign w:val="bottom"/>
          </w:tcPr>
          <w:p w14:paraId="183F7EFF"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2790" w:type="dxa"/>
            <w:gridSpan w:val="5"/>
            <w:vAlign w:val="bottom"/>
          </w:tcPr>
          <w:p w14:paraId="56F7B2CF"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Name and Title of Contact:</w:t>
            </w:r>
          </w:p>
        </w:tc>
        <w:tc>
          <w:tcPr>
            <w:tcW w:w="6930" w:type="dxa"/>
            <w:gridSpan w:val="3"/>
            <w:tcBorders>
              <w:top w:val="single" w:sz="4" w:space="0" w:color="auto"/>
              <w:bottom w:val="single" w:sz="4" w:space="0" w:color="auto"/>
            </w:tcBorders>
            <w:vAlign w:val="bottom"/>
          </w:tcPr>
          <w:p w14:paraId="7793958C"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44A98ABC" w14:textId="77777777" w:rsidTr="004E7383">
        <w:trPr>
          <w:trHeight w:val="317"/>
        </w:trPr>
        <w:tc>
          <w:tcPr>
            <w:tcW w:w="270" w:type="dxa"/>
            <w:vAlign w:val="bottom"/>
          </w:tcPr>
          <w:p w14:paraId="053C9B8C"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2695" w:type="dxa"/>
            <w:gridSpan w:val="4"/>
            <w:vAlign w:val="bottom"/>
          </w:tcPr>
          <w:p w14:paraId="0127EA9B"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Phone Number of Contact:</w:t>
            </w:r>
          </w:p>
        </w:tc>
        <w:tc>
          <w:tcPr>
            <w:tcW w:w="7025" w:type="dxa"/>
            <w:gridSpan w:val="4"/>
            <w:tcBorders>
              <w:top w:val="single" w:sz="4" w:space="0" w:color="auto"/>
              <w:bottom w:val="single" w:sz="4" w:space="0" w:color="auto"/>
            </w:tcBorders>
            <w:vAlign w:val="bottom"/>
          </w:tcPr>
          <w:p w14:paraId="735FFE3E"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392F8E76" w14:textId="77777777" w:rsidTr="004E7383">
        <w:trPr>
          <w:trHeight w:val="317"/>
        </w:trPr>
        <w:tc>
          <w:tcPr>
            <w:tcW w:w="270" w:type="dxa"/>
            <w:vAlign w:val="bottom"/>
          </w:tcPr>
          <w:p w14:paraId="373C1734"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1795" w:type="dxa"/>
            <w:gridSpan w:val="2"/>
            <w:vAlign w:val="bottom"/>
          </w:tcPr>
          <w:p w14:paraId="1752F59E"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Email of Contact:</w:t>
            </w:r>
          </w:p>
        </w:tc>
        <w:tc>
          <w:tcPr>
            <w:tcW w:w="7925" w:type="dxa"/>
            <w:gridSpan w:val="6"/>
            <w:tcBorders>
              <w:bottom w:val="single" w:sz="4" w:space="0" w:color="auto"/>
            </w:tcBorders>
            <w:vAlign w:val="bottom"/>
          </w:tcPr>
          <w:p w14:paraId="64A56C10"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434F9C37" w14:textId="77777777" w:rsidTr="004E7383">
        <w:trPr>
          <w:trHeight w:val="317"/>
        </w:trPr>
        <w:tc>
          <w:tcPr>
            <w:tcW w:w="270" w:type="dxa"/>
            <w:vAlign w:val="bottom"/>
          </w:tcPr>
          <w:p w14:paraId="707906E0"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1795" w:type="dxa"/>
            <w:gridSpan w:val="2"/>
            <w:vAlign w:val="bottom"/>
          </w:tcPr>
          <w:p w14:paraId="6E09C08D"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Contract Length:</w:t>
            </w:r>
          </w:p>
        </w:tc>
        <w:tc>
          <w:tcPr>
            <w:tcW w:w="2745" w:type="dxa"/>
            <w:gridSpan w:val="4"/>
            <w:tcBorders>
              <w:top w:val="single" w:sz="4" w:space="0" w:color="auto"/>
              <w:bottom w:val="single" w:sz="4" w:space="0" w:color="auto"/>
            </w:tcBorders>
            <w:vAlign w:val="bottom"/>
          </w:tcPr>
          <w:p w14:paraId="072CC0C3"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1665" w:type="dxa"/>
            <w:tcBorders>
              <w:top w:val="single" w:sz="4" w:space="0" w:color="auto"/>
            </w:tcBorders>
            <w:vAlign w:val="bottom"/>
          </w:tcPr>
          <w:p w14:paraId="5AEB9CBB"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Contract Value:</w:t>
            </w:r>
          </w:p>
        </w:tc>
        <w:tc>
          <w:tcPr>
            <w:tcW w:w="3515" w:type="dxa"/>
            <w:tcBorders>
              <w:top w:val="single" w:sz="4" w:space="0" w:color="auto"/>
              <w:bottom w:val="single" w:sz="4" w:space="0" w:color="auto"/>
            </w:tcBorders>
            <w:vAlign w:val="bottom"/>
          </w:tcPr>
          <w:p w14:paraId="1BE88C00"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2E35CF1F" w14:textId="77777777" w:rsidTr="004E7383">
        <w:trPr>
          <w:trHeight w:val="259"/>
        </w:trPr>
        <w:tc>
          <w:tcPr>
            <w:tcW w:w="2065" w:type="dxa"/>
            <w:gridSpan w:val="3"/>
            <w:vAlign w:val="bottom"/>
          </w:tcPr>
          <w:p w14:paraId="6028B701"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2745" w:type="dxa"/>
            <w:gridSpan w:val="4"/>
            <w:tcBorders>
              <w:top w:val="single" w:sz="4" w:space="0" w:color="auto"/>
            </w:tcBorders>
            <w:vAlign w:val="bottom"/>
          </w:tcPr>
          <w:p w14:paraId="15019714"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1665" w:type="dxa"/>
            <w:vAlign w:val="bottom"/>
          </w:tcPr>
          <w:p w14:paraId="790D9B73"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3515" w:type="dxa"/>
            <w:tcBorders>
              <w:top w:val="single" w:sz="4" w:space="0" w:color="auto"/>
            </w:tcBorders>
            <w:vAlign w:val="bottom"/>
          </w:tcPr>
          <w:p w14:paraId="1A118C08"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0F7C7397" w14:textId="77777777" w:rsidTr="004E7383">
        <w:trPr>
          <w:trHeight w:val="317"/>
        </w:trPr>
        <w:tc>
          <w:tcPr>
            <w:tcW w:w="270" w:type="dxa"/>
            <w:vAlign w:val="bottom"/>
          </w:tcPr>
          <w:p w14:paraId="6157A549"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3.</w:t>
            </w:r>
          </w:p>
        </w:tc>
        <w:tc>
          <w:tcPr>
            <w:tcW w:w="1165" w:type="dxa"/>
            <w:vAlign w:val="bottom"/>
          </w:tcPr>
          <w:p w14:paraId="7A6CD73B"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Company:</w:t>
            </w:r>
          </w:p>
        </w:tc>
        <w:tc>
          <w:tcPr>
            <w:tcW w:w="8555" w:type="dxa"/>
            <w:gridSpan w:val="7"/>
            <w:tcBorders>
              <w:bottom w:val="single" w:sz="4" w:space="0" w:color="auto"/>
            </w:tcBorders>
            <w:vAlign w:val="bottom"/>
          </w:tcPr>
          <w:p w14:paraId="3C89D9FC"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06E0FC6E" w14:textId="77777777" w:rsidTr="004E7383">
        <w:trPr>
          <w:trHeight w:val="317"/>
        </w:trPr>
        <w:tc>
          <w:tcPr>
            <w:tcW w:w="270" w:type="dxa"/>
            <w:vAlign w:val="bottom"/>
          </w:tcPr>
          <w:p w14:paraId="346B0F92"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1980" w:type="dxa"/>
            <w:gridSpan w:val="3"/>
            <w:vAlign w:val="bottom"/>
          </w:tcPr>
          <w:p w14:paraId="0A4111DC"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Business Address:</w:t>
            </w:r>
          </w:p>
        </w:tc>
        <w:tc>
          <w:tcPr>
            <w:tcW w:w="7740" w:type="dxa"/>
            <w:gridSpan w:val="5"/>
            <w:tcBorders>
              <w:top w:val="single" w:sz="4" w:space="0" w:color="auto"/>
              <w:bottom w:val="single" w:sz="4" w:space="0" w:color="auto"/>
            </w:tcBorders>
            <w:vAlign w:val="bottom"/>
          </w:tcPr>
          <w:p w14:paraId="7D56D2C6"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7657F80A" w14:textId="77777777" w:rsidTr="004E7383">
        <w:trPr>
          <w:trHeight w:val="317"/>
        </w:trPr>
        <w:tc>
          <w:tcPr>
            <w:tcW w:w="270" w:type="dxa"/>
            <w:vAlign w:val="bottom"/>
          </w:tcPr>
          <w:p w14:paraId="0040BD3D"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2790" w:type="dxa"/>
            <w:gridSpan w:val="5"/>
            <w:vAlign w:val="bottom"/>
          </w:tcPr>
          <w:p w14:paraId="4EA88641"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Name and Title of Contact:</w:t>
            </w:r>
          </w:p>
        </w:tc>
        <w:tc>
          <w:tcPr>
            <w:tcW w:w="6930" w:type="dxa"/>
            <w:gridSpan w:val="3"/>
            <w:tcBorders>
              <w:top w:val="single" w:sz="4" w:space="0" w:color="auto"/>
              <w:bottom w:val="single" w:sz="4" w:space="0" w:color="auto"/>
            </w:tcBorders>
            <w:vAlign w:val="bottom"/>
          </w:tcPr>
          <w:p w14:paraId="32335531"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717744A2" w14:textId="77777777" w:rsidTr="004E7383">
        <w:trPr>
          <w:trHeight w:val="317"/>
        </w:trPr>
        <w:tc>
          <w:tcPr>
            <w:tcW w:w="270" w:type="dxa"/>
            <w:vAlign w:val="bottom"/>
          </w:tcPr>
          <w:p w14:paraId="27D37D2A"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2695" w:type="dxa"/>
            <w:gridSpan w:val="4"/>
            <w:vAlign w:val="bottom"/>
          </w:tcPr>
          <w:p w14:paraId="77756C87"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Phone Number of Contact:</w:t>
            </w:r>
          </w:p>
        </w:tc>
        <w:tc>
          <w:tcPr>
            <w:tcW w:w="7025" w:type="dxa"/>
            <w:gridSpan w:val="4"/>
            <w:tcBorders>
              <w:top w:val="single" w:sz="4" w:space="0" w:color="auto"/>
              <w:bottom w:val="single" w:sz="4" w:space="0" w:color="auto"/>
            </w:tcBorders>
            <w:vAlign w:val="bottom"/>
          </w:tcPr>
          <w:p w14:paraId="6ED160B0"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33435C53" w14:textId="77777777" w:rsidTr="004E7383">
        <w:trPr>
          <w:trHeight w:val="317"/>
        </w:trPr>
        <w:tc>
          <w:tcPr>
            <w:tcW w:w="270" w:type="dxa"/>
            <w:vAlign w:val="bottom"/>
          </w:tcPr>
          <w:p w14:paraId="0790EF12"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1795" w:type="dxa"/>
            <w:gridSpan w:val="2"/>
            <w:vAlign w:val="bottom"/>
          </w:tcPr>
          <w:p w14:paraId="5E302E86"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Email of Contact:</w:t>
            </w:r>
          </w:p>
        </w:tc>
        <w:tc>
          <w:tcPr>
            <w:tcW w:w="7925" w:type="dxa"/>
            <w:gridSpan w:val="6"/>
            <w:tcBorders>
              <w:bottom w:val="single" w:sz="4" w:space="0" w:color="auto"/>
            </w:tcBorders>
            <w:vAlign w:val="bottom"/>
          </w:tcPr>
          <w:p w14:paraId="7975B23A"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1E769727" w14:textId="77777777" w:rsidTr="004E7383">
        <w:trPr>
          <w:trHeight w:val="317"/>
        </w:trPr>
        <w:tc>
          <w:tcPr>
            <w:tcW w:w="270" w:type="dxa"/>
            <w:vAlign w:val="bottom"/>
          </w:tcPr>
          <w:p w14:paraId="3A399C5E"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1795" w:type="dxa"/>
            <w:gridSpan w:val="2"/>
            <w:vAlign w:val="bottom"/>
          </w:tcPr>
          <w:p w14:paraId="4F308F2D"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Contract Length:</w:t>
            </w:r>
          </w:p>
        </w:tc>
        <w:tc>
          <w:tcPr>
            <w:tcW w:w="2745" w:type="dxa"/>
            <w:gridSpan w:val="4"/>
            <w:tcBorders>
              <w:top w:val="single" w:sz="4" w:space="0" w:color="auto"/>
              <w:bottom w:val="single" w:sz="4" w:space="0" w:color="auto"/>
            </w:tcBorders>
            <w:vAlign w:val="bottom"/>
          </w:tcPr>
          <w:p w14:paraId="14F180B3"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1665" w:type="dxa"/>
            <w:tcBorders>
              <w:top w:val="single" w:sz="4" w:space="0" w:color="auto"/>
            </w:tcBorders>
            <w:vAlign w:val="bottom"/>
          </w:tcPr>
          <w:p w14:paraId="0FE31438"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Contract Value:</w:t>
            </w:r>
          </w:p>
        </w:tc>
        <w:tc>
          <w:tcPr>
            <w:tcW w:w="3515" w:type="dxa"/>
            <w:tcBorders>
              <w:top w:val="single" w:sz="4" w:space="0" w:color="auto"/>
              <w:bottom w:val="single" w:sz="4" w:space="0" w:color="auto"/>
            </w:tcBorders>
            <w:vAlign w:val="bottom"/>
          </w:tcPr>
          <w:p w14:paraId="158B5CDF"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484621EA" w14:textId="77777777" w:rsidTr="004E7383">
        <w:trPr>
          <w:trHeight w:val="259"/>
        </w:trPr>
        <w:tc>
          <w:tcPr>
            <w:tcW w:w="2065" w:type="dxa"/>
            <w:gridSpan w:val="3"/>
            <w:vAlign w:val="bottom"/>
          </w:tcPr>
          <w:p w14:paraId="4691793A"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2745" w:type="dxa"/>
            <w:gridSpan w:val="4"/>
            <w:tcBorders>
              <w:top w:val="single" w:sz="4" w:space="0" w:color="auto"/>
            </w:tcBorders>
            <w:vAlign w:val="bottom"/>
          </w:tcPr>
          <w:p w14:paraId="55E4798A"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1665" w:type="dxa"/>
            <w:vAlign w:val="bottom"/>
          </w:tcPr>
          <w:p w14:paraId="39178A4F"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3515" w:type="dxa"/>
            <w:tcBorders>
              <w:top w:val="single" w:sz="4" w:space="0" w:color="auto"/>
            </w:tcBorders>
            <w:vAlign w:val="bottom"/>
          </w:tcPr>
          <w:p w14:paraId="5721D71C"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4273280E" w14:textId="77777777" w:rsidTr="004E7383">
        <w:trPr>
          <w:trHeight w:val="317"/>
        </w:trPr>
        <w:tc>
          <w:tcPr>
            <w:tcW w:w="270" w:type="dxa"/>
            <w:vAlign w:val="bottom"/>
          </w:tcPr>
          <w:p w14:paraId="458FF88E"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4.</w:t>
            </w:r>
          </w:p>
        </w:tc>
        <w:tc>
          <w:tcPr>
            <w:tcW w:w="1165" w:type="dxa"/>
            <w:vAlign w:val="bottom"/>
          </w:tcPr>
          <w:p w14:paraId="3F3F44AA"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Company:</w:t>
            </w:r>
          </w:p>
        </w:tc>
        <w:tc>
          <w:tcPr>
            <w:tcW w:w="8555" w:type="dxa"/>
            <w:gridSpan w:val="7"/>
            <w:tcBorders>
              <w:bottom w:val="single" w:sz="4" w:space="0" w:color="auto"/>
            </w:tcBorders>
            <w:vAlign w:val="bottom"/>
          </w:tcPr>
          <w:p w14:paraId="793A08DE"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0ABE1B44" w14:textId="77777777" w:rsidTr="004E7383">
        <w:trPr>
          <w:trHeight w:val="317"/>
        </w:trPr>
        <w:tc>
          <w:tcPr>
            <w:tcW w:w="270" w:type="dxa"/>
            <w:vAlign w:val="bottom"/>
          </w:tcPr>
          <w:p w14:paraId="56D48138"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1980" w:type="dxa"/>
            <w:gridSpan w:val="3"/>
            <w:vAlign w:val="bottom"/>
          </w:tcPr>
          <w:p w14:paraId="316E1CE8"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Business Address:</w:t>
            </w:r>
          </w:p>
        </w:tc>
        <w:tc>
          <w:tcPr>
            <w:tcW w:w="7740" w:type="dxa"/>
            <w:gridSpan w:val="5"/>
            <w:tcBorders>
              <w:top w:val="single" w:sz="4" w:space="0" w:color="auto"/>
              <w:bottom w:val="single" w:sz="4" w:space="0" w:color="auto"/>
            </w:tcBorders>
            <w:vAlign w:val="bottom"/>
          </w:tcPr>
          <w:p w14:paraId="6857C8C5"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17F22364" w14:textId="77777777" w:rsidTr="004E7383">
        <w:trPr>
          <w:trHeight w:val="317"/>
        </w:trPr>
        <w:tc>
          <w:tcPr>
            <w:tcW w:w="270" w:type="dxa"/>
            <w:vAlign w:val="bottom"/>
          </w:tcPr>
          <w:p w14:paraId="3A28B02F"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2790" w:type="dxa"/>
            <w:gridSpan w:val="5"/>
            <w:vAlign w:val="bottom"/>
          </w:tcPr>
          <w:p w14:paraId="45FBC28E"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Name and Title of Contact:</w:t>
            </w:r>
          </w:p>
        </w:tc>
        <w:tc>
          <w:tcPr>
            <w:tcW w:w="6930" w:type="dxa"/>
            <w:gridSpan w:val="3"/>
            <w:tcBorders>
              <w:top w:val="single" w:sz="4" w:space="0" w:color="auto"/>
              <w:bottom w:val="single" w:sz="4" w:space="0" w:color="auto"/>
            </w:tcBorders>
            <w:vAlign w:val="bottom"/>
          </w:tcPr>
          <w:p w14:paraId="6663A65D"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691F0D41" w14:textId="77777777" w:rsidTr="004E7383">
        <w:trPr>
          <w:trHeight w:val="317"/>
        </w:trPr>
        <w:tc>
          <w:tcPr>
            <w:tcW w:w="270" w:type="dxa"/>
            <w:vAlign w:val="bottom"/>
          </w:tcPr>
          <w:p w14:paraId="3F44727E"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2695" w:type="dxa"/>
            <w:gridSpan w:val="4"/>
            <w:vAlign w:val="bottom"/>
          </w:tcPr>
          <w:p w14:paraId="3FE92A55"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Phone Number of Contact:</w:t>
            </w:r>
          </w:p>
        </w:tc>
        <w:tc>
          <w:tcPr>
            <w:tcW w:w="7025" w:type="dxa"/>
            <w:gridSpan w:val="4"/>
            <w:tcBorders>
              <w:top w:val="single" w:sz="4" w:space="0" w:color="auto"/>
              <w:bottom w:val="single" w:sz="4" w:space="0" w:color="auto"/>
            </w:tcBorders>
            <w:vAlign w:val="bottom"/>
          </w:tcPr>
          <w:p w14:paraId="6F09E18F"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48D38E62" w14:textId="77777777" w:rsidTr="004E7383">
        <w:trPr>
          <w:trHeight w:val="317"/>
        </w:trPr>
        <w:tc>
          <w:tcPr>
            <w:tcW w:w="270" w:type="dxa"/>
            <w:vAlign w:val="bottom"/>
          </w:tcPr>
          <w:p w14:paraId="674C5C70"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1795" w:type="dxa"/>
            <w:gridSpan w:val="2"/>
            <w:vAlign w:val="bottom"/>
          </w:tcPr>
          <w:p w14:paraId="77832F1E"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Email of Contact:</w:t>
            </w:r>
          </w:p>
        </w:tc>
        <w:tc>
          <w:tcPr>
            <w:tcW w:w="7925" w:type="dxa"/>
            <w:gridSpan w:val="6"/>
            <w:tcBorders>
              <w:bottom w:val="single" w:sz="4" w:space="0" w:color="auto"/>
            </w:tcBorders>
            <w:vAlign w:val="bottom"/>
          </w:tcPr>
          <w:p w14:paraId="7EB38A74"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3AFD4C72" w14:textId="77777777" w:rsidTr="004E7383">
        <w:trPr>
          <w:trHeight w:val="317"/>
        </w:trPr>
        <w:tc>
          <w:tcPr>
            <w:tcW w:w="270" w:type="dxa"/>
            <w:vAlign w:val="bottom"/>
          </w:tcPr>
          <w:p w14:paraId="770A2462"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1795" w:type="dxa"/>
            <w:gridSpan w:val="2"/>
            <w:vAlign w:val="bottom"/>
          </w:tcPr>
          <w:p w14:paraId="5B22BB30"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Contract Length:</w:t>
            </w:r>
          </w:p>
        </w:tc>
        <w:tc>
          <w:tcPr>
            <w:tcW w:w="2745" w:type="dxa"/>
            <w:gridSpan w:val="4"/>
            <w:tcBorders>
              <w:top w:val="single" w:sz="4" w:space="0" w:color="auto"/>
              <w:bottom w:val="single" w:sz="4" w:space="0" w:color="auto"/>
            </w:tcBorders>
            <w:vAlign w:val="bottom"/>
          </w:tcPr>
          <w:p w14:paraId="5E73F661"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1665" w:type="dxa"/>
            <w:tcBorders>
              <w:top w:val="single" w:sz="4" w:space="0" w:color="auto"/>
            </w:tcBorders>
            <w:vAlign w:val="bottom"/>
          </w:tcPr>
          <w:p w14:paraId="21BFCE31"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Contract Value:</w:t>
            </w:r>
          </w:p>
        </w:tc>
        <w:tc>
          <w:tcPr>
            <w:tcW w:w="3515" w:type="dxa"/>
            <w:tcBorders>
              <w:top w:val="single" w:sz="4" w:space="0" w:color="auto"/>
              <w:bottom w:val="single" w:sz="4" w:space="0" w:color="auto"/>
            </w:tcBorders>
            <w:vAlign w:val="bottom"/>
          </w:tcPr>
          <w:p w14:paraId="5655F74E"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58F76597" w14:textId="77777777" w:rsidTr="004E7383">
        <w:trPr>
          <w:trHeight w:val="259"/>
        </w:trPr>
        <w:tc>
          <w:tcPr>
            <w:tcW w:w="2065" w:type="dxa"/>
            <w:gridSpan w:val="3"/>
            <w:vAlign w:val="bottom"/>
          </w:tcPr>
          <w:p w14:paraId="226A747A"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2745" w:type="dxa"/>
            <w:gridSpan w:val="4"/>
            <w:tcBorders>
              <w:top w:val="single" w:sz="4" w:space="0" w:color="auto"/>
            </w:tcBorders>
            <w:vAlign w:val="bottom"/>
          </w:tcPr>
          <w:p w14:paraId="69033599"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1665" w:type="dxa"/>
            <w:vAlign w:val="bottom"/>
          </w:tcPr>
          <w:p w14:paraId="3B2C2126"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3515" w:type="dxa"/>
            <w:tcBorders>
              <w:top w:val="single" w:sz="4" w:space="0" w:color="auto"/>
            </w:tcBorders>
            <w:vAlign w:val="bottom"/>
          </w:tcPr>
          <w:p w14:paraId="27007E3B"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52D34DC3" w14:textId="77777777" w:rsidTr="004E7383">
        <w:trPr>
          <w:trHeight w:val="317"/>
        </w:trPr>
        <w:tc>
          <w:tcPr>
            <w:tcW w:w="270" w:type="dxa"/>
            <w:vAlign w:val="bottom"/>
          </w:tcPr>
          <w:p w14:paraId="260128A0"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5.</w:t>
            </w:r>
          </w:p>
        </w:tc>
        <w:tc>
          <w:tcPr>
            <w:tcW w:w="1165" w:type="dxa"/>
            <w:vAlign w:val="bottom"/>
          </w:tcPr>
          <w:p w14:paraId="158042A4"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Company:</w:t>
            </w:r>
          </w:p>
        </w:tc>
        <w:tc>
          <w:tcPr>
            <w:tcW w:w="8555" w:type="dxa"/>
            <w:gridSpan w:val="7"/>
            <w:tcBorders>
              <w:bottom w:val="single" w:sz="4" w:space="0" w:color="auto"/>
            </w:tcBorders>
            <w:vAlign w:val="bottom"/>
          </w:tcPr>
          <w:p w14:paraId="7489501D"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2D4E4F5D" w14:textId="77777777" w:rsidTr="004E7383">
        <w:trPr>
          <w:trHeight w:val="317"/>
        </w:trPr>
        <w:tc>
          <w:tcPr>
            <w:tcW w:w="270" w:type="dxa"/>
            <w:vAlign w:val="bottom"/>
          </w:tcPr>
          <w:p w14:paraId="0F5B1AF8"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1980" w:type="dxa"/>
            <w:gridSpan w:val="3"/>
            <w:vAlign w:val="bottom"/>
          </w:tcPr>
          <w:p w14:paraId="35264980"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Business Address:</w:t>
            </w:r>
          </w:p>
        </w:tc>
        <w:tc>
          <w:tcPr>
            <w:tcW w:w="7740" w:type="dxa"/>
            <w:gridSpan w:val="5"/>
            <w:tcBorders>
              <w:top w:val="single" w:sz="4" w:space="0" w:color="auto"/>
              <w:bottom w:val="single" w:sz="4" w:space="0" w:color="auto"/>
            </w:tcBorders>
            <w:vAlign w:val="bottom"/>
          </w:tcPr>
          <w:p w14:paraId="18DE9030"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3A80A0FE" w14:textId="77777777" w:rsidTr="004E7383">
        <w:trPr>
          <w:trHeight w:val="317"/>
        </w:trPr>
        <w:tc>
          <w:tcPr>
            <w:tcW w:w="270" w:type="dxa"/>
            <w:vAlign w:val="bottom"/>
          </w:tcPr>
          <w:p w14:paraId="30477907"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2790" w:type="dxa"/>
            <w:gridSpan w:val="5"/>
            <w:vAlign w:val="bottom"/>
          </w:tcPr>
          <w:p w14:paraId="40FADE01"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Name and Title of Contact:</w:t>
            </w:r>
          </w:p>
        </w:tc>
        <w:tc>
          <w:tcPr>
            <w:tcW w:w="6930" w:type="dxa"/>
            <w:gridSpan w:val="3"/>
            <w:tcBorders>
              <w:top w:val="single" w:sz="4" w:space="0" w:color="auto"/>
              <w:bottom w:val="single" w:sz="4" w:space="0" w:color="auto"/>
            </w:tcBorders>
            <w:vAlign w:val="bottom"/>
          </w:tcPr>
          <w:p w14:paraId="7323ABBF"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3C5819F7" w14:textId="77777777" w:rsidTr="004E7383">
        <w:trPr>
          <w:trHeight w:val="317"/>
        </w:trPr>
        <w:tc>
          <w:tcPr>
            <w:tcW w:w="270" w:type="dxa"/>
            <w:vAlign w:val="bottom"/>
          </w:tcPr>
          <w:p w14:paraId="73AD0B9C"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2695" w:type="dxa"/>
            <w:gridSpan w:val="4"/>
            <w:vAlign w:val="bottom"/>
          </w:tcPr>
          <w:p w14:paraId="50A3499F"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Phone Number of Contact:</w:t>
            </w:r>
          </w:p>
        </w:tc>
        <w:tc>
          <w:tcPr>
            <w:tcW w:w="7025" w:type="dxa"/>
            <w:gridSpan w:val="4"/>
            <w:tcBorders>
              <w:bottom w:val="single" w:sz="4" w:space="0" w:color="auto"/>
            </w:tcBorders>
            <w:vAlign w:val="bottom"/>
          </w:tcPr>
          <w:p w14:paraId="234C2C9C"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5EC6FD22" w14:textId="77777777" w:rsidTr="004E7383">
        <w:trPr>
          <w:trHeight w:val="317"/>
        </w:trPr>
        <w:tc>
          <w:tcPr>
            <w:tcW w:w="270" w:type="dxa"/>
            <w:vAlign w:val="bottom"/>
          </w:tcPr>
          <w:p w14:paraId="1AE8E28A"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1795" w:type="dxa"/>
            <w:gridSpan w:val="2"/>
            <w:vAlign w:val="bottom"/>
          </w:tcPr>
          <w:p w14:paraId="73477862"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Email of Contact:</w:t>
            </w:r>
          </w:p>
        </w:tc>
        <w:tc>
          <w:tcPr>
            <w:tcW w:w="7925" w:type="dxa"/>
            <w:gridSpan w:val="6"/>
            <w:tcBorders>
              <w:bottom w:val="single" w:sz="4" w:space="0" w:color="auto"/>
            </w:tcBorders>
            <w:vAlign w:val="bottom"/>
          </w:tcPr>
          <w:p w14:paraId="17E246E8"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r w:rsidR="004C37B3" w14:paraId="7F014861" w14:textId="77777777" w:rsidTr="004E7383">
        <w:trPr>
          <w:trHeight w:val="317"/>
        </w:trPr>
        <w:tc>
          <w:tcPr>
            <w:tcW w:w="270" w:type="dxa"/>
            <w:vAlign w:val="bottom"/>
          </w:tcPr>
          <w:p w14:paraId="12E9ECCD"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1795" w:type="dxa"/>
            <w:gridSpan w:val="2"/>
            <w:vAlign w:val="bottom"/>
          </w:tcPr>
          <w:p w14:paraId="332E3A15"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Contract Length:</w:t>
            </w:r>
          </w:p>
        </w:tc>
        <w:tc>
          <w:tcPr>
            <w:tcW w:w="2745" w:type="dxa"/>
            <w:gridSpan w:val="4"/>
            <w:tcBorders>
              <w:top w:val="single" w:sz="4" w:space="0" w:color="auto"/>
              <w:bottom w:val="single" w:sz="4" w:space="0" w:color="auto"/>
            </w:tcBorders>
            <w:vAlign w:val="bottom"/>
          </w:tcPr>
          <w:p w14:paraId="0F7707A8"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c>
          <w:tcPr>
            <w:tcW w:w="1665" w:type="dxa"/>
            <w:tcBorders>
              <w:top w:val="single" w:sz="4" w:space="0" w:color="auto"/>
            </w:tcBorders>
            <w:vAlign w:val="bottom"/>
          </w:tcPr>
          <w:p w14:paraId="646D6B35"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r>
              <w:rPr>
                <w:rFonts w:ascii="Arial" w:hAnsi="Arial" w:cs="Arial"/>
                <w:sz w:val="22"/>
                <w:szCs w:val="22"/>
              </w:rPr>
              <w:t>Contract Value:</w:t>
            </w:r>
          </w:p>
        </w:tc>
        <w:tc>
          <w:tcPr>
            <w:tcW w:w="3515" w:type="dxa"/>
            <w:tcBorders>
              <w:top w:val="single" w:sz="4" w:space="0" w:color="auto"/>
              <w:bottom w:val="single" w:sz="4" w:space="0" w:color="auto"/>
            </w:tcBorders>
            <w:vAlign w:val="bottom"/>
          </w:tcPr>
          <w:p w14:paraId="54B6AC6A" w14:textId="77777777" w:rsidR="004C37B3" w:rsidRDefault="004C37B3" w:rsidP="004C37B3">
            <w:pPr>
              <w:widowControl w:val="0"/>
              <w:tabs>
                <w:tab w:val="left" w:pos="720"/>
                <w:tab w:val="left" w:pos="810"/>
                <w:tab w:val="left" w:pos="1496"/>
              </w:tabs>
              <w:autoSpaceDE w:val="0"/>
              <w:autoSpaceDN w:val="0"/>
              <w:adjustRightInd w:val="0"/>
              <w:rPr>
                <w:rFonts w:ascii="Arial" w:hAnsi="Arial" w:cs="Arial"/>
                <w:sz w:val="22"/>
                <w:szCs w:val="22"/>
              </w:rPr>
            </w:pPr>
          </w:p>
        </w:tc>
      </w:tr>
    </w:tbl>
    <w:p w14:paraId="6F42A453" w14:textId="77777777" w:rsidR="004C37B3" w:rsidRPr="001B469A" w:rsidRDefault="004C37B3" w:rsidP="004C37B3">
      <w:pPr>
        <w:tabs>
          <w:tab w:val="left" w:pos="720"/>
          <w:tab w:val="left" w:pos="810"/>
          <w:tab w:val="left" w:pos="1496"/>
        </w:tabs>
        <w:rPr>
          <w:rFonts w:ascii="Arial" w:hAnsi="Arial" w:cs="Arial"/>
          <w:sz w:val="4"/>
          <w:szCs w:val="4"/>
        </w:rPr>
      </w:pPr>
      <w:r w:rsidRPr="001B469A">
        <w:rPr>
          <w:rFonts w:ascii="Arial" w:hAnsi="Arial" w:cs="Arial"/>
          <w:sz w:val="4"/>
          <w:szCs w:val="4"/>
        </w:rPr>
        <w:br w:type="page"/>
      </w:r>
    </w:p>
    <w:p w14:paraId="6AA7045A" w14:textId="77777777" w:rsidR="004C37B3" w:rsidRPr="00121C31" w:rsidRDefault="004C37B3" w:rsidP="004C37B3">
      <w:pPr>
        <w:widowControl w:val="0"/>
        <w:autoSpaceDE w:val="0"/>
        <w:autoSpaceDN w:val="0"/>
        <w:adjustRightInd w:val="0"/>
        <w:jc w:val="both"/>
        <w:rPr>
          <w:rFonts w:ascii="Arial" w:hAnsi="Arial" w:cs="Arial"/>
          <w:b/>
          <w:sz w:val="22"/>
          <w:szCs w:val="22"/>
          <w:u w:val="single"/>
        </w:rPr>
      </w:pPr>
      <w:r w:rsidRPr="00EB52A6">
        <w:rPr>
          <w:rFonts w:ascii="Arial" w:hAnsi="Arial" w:cs="Arial"/>
          <w:b/>
          <w:sz w:val="22"/>
          <w:szCs w:val="22"/>
          <w:u w:val="single"/>
        </w:rPr>
        <w:lastRenderedPageBreak/>
        <w:t xml:space="preserve">TERMINATED CONTRACTS WITHIN </w:t>
      </w:r>
      <w:r w:rsidRPr="00121C31">
        <w:rPr>
          <w:rFonts w:ascii="Arial" w:hAnsi="Arial" w:cs="Arial"/>
          <w:b/>
          <w:sz w:val="22"/>
          <w:szCs w:val="22"/>
          <w:u w:val="single"/>
        </w:rPr>
        <w:t>THE PAST FIVE (5) YEARS</w:t>
      </w:r>
    </w:p>
    <w:p w14:paraId="245EE8CF" w14:textId="77777777" w:rsidR="004C37B3" w:rsidRPr="00121C31" w:rsidRDefault="004C37B3" w:rsidP="004C37B3">
      <w:pPr>
        <w:widowControl w:val="0"/>
        <w:autoSpaceDE w:val="0"/>
        <w:autoSpaceDN w:val="0"/>
        <w:adjustRightInd w:val="0"/>
        <w:jc w:val="both"/>
        <w:rPr>
          <w:rFonts w:ascii="Arial" w:hAnsi="Arial" w:cs="Arial"/>
          <w:sz w:val="22"/>
          <w:szCs w:val="22"/>
        </w:rPr>
      </w:pPr>
    </w:p>
    <w:p w14:paraId="68160731" w14:textId="77777777" w:rsidR="004C37B3" w:rsidRDefault="004C37B3" w:rsidP="004C37B3">
      <w:pPr>
        <w:widowControl w:val="0"/>
        <w:autoSpaceDE w:val="0"/>
        <w:autoSpaceDN w:val="0"/>
        <w:adjustRightInd w:val="0"/>
        <w:jc w:val="both"/>
        <w:rPr>
          <w:rFonts w:ascii="Arial" w:hAnsi="Arial" w:cs="Arial"/>
          <w:sz w:val="22"/>
          <w:szCs w:val="22"/>
        </w:rPr>
      </w:pPr>
      <w:r w:rsidRPr="00121C31">
        <w:rPr>
          <w:rFonts w:ascii="Arial" w:hAnsi="Arial" w:cs="Arial"/>
          <w:sz w:val="22"/>
          <w:szCs w:val="22"/>
        </w:rPr>
        <w:t>All contracts terminated for default within the past five (5) years should be noted below. Termination for default is defined as notice to stop performance due to Proposer’s nonperformance or poor performance. Submit full details of terminations for default experienced. The District will evaluate the facts and may at its sole discretion reject a Proposal if the facts discovered indicate that the completion of a contract resulting from this RFP may be jeopardized by selection of the Proposer. If the Proposer has experience no such terminations for default in the past five (5) years, so indicate.</w:t>
      </w:r>
    </w:p>
    <w:p w14:paraId="301ED345" w14:textId="77777777" w:rsidR="004C37B3" w:rsidRPr="001B469A" w:rsidRDefault="004C37B3" w:rsidP="004C37B3">
      <w:pPr>
        <w:widowControl w:val="0"/>
        <w:autoSpaceDE w:val="0"/>
        <w:autoSpaceDN w:val="0"/>
        <w:adjustRightInd w:val="0"/>
        <w:jc w:val="both"/>
        <w:rPr>
          <w:rFonts w:ascii="Arial" w:hAnsi="Arial" w:cs="Arial"/>
          <w:sz w:val="22"/>
          <w:szCs w:val="22"/>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270"/>
        <w:gridCol w:w="1165"/>
        <w:gridCol w:w="630"/>
        <w:gridCol w:w="185"/>
        <w:gridCol w:w="715"/>
        <w:gridCol w:w="95"/>
        <w:gridCol w:w="2070"/>
        <w:gridCol w:w="1710"/>
        <w:gridCol w:w="3150"/>
      </w:tblGrid>
      <w:tr w:rsidR="004C37B3" w:rsidRPr="00745A9B" w14:paraId="5F905E06" w14:textId="77777777" w:rsidTr="004E7383">
        <w:trPr>
          <w:trHeight w:val="317"/>
        </w:trPr>
        <w:tc>
          <w:tcPr>
            <w:tcW w:w="270" w:type="dxa"/>
            <w:vAlign w:val="bottom"/>
          </w:tcPr>
          <w:p w14:paraId="299BCA32"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1.</w:t>
            </w:r>
          </w:p>
        </w:tc>
        <w:tc>
          <w:tcPr>
            <w:tcW w:w="1165" w:type="dxa"/>
            <w:vAlign w:val="bottom"/>
          </w:tcPr>
          <w:p w14:paraId="58A8A89E"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Company:</w:t>
            </w:r>
          </w:p>
        </w:tc>
        <w:tc>
          <w:tcPr>
            <w:tcW w:w="8555" w:type="dxa"/>
            <w:gridSpan w:val="7"/>
            <w:tcBorders>
              <w:bottom w:val="single" w:sz="4" w:space="0" w:color="auto"/>
            </w:tcBorders>
            <w:vAlign w:val="bottom"/>
          </w:tcPr>
          <w:p w14:paraId="5959A80A"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r>
      <w:tr w:rsidR="004C37B3" w:rsidRPr="00745A9B" w14:paraId="4F24DE82" w14:textId="77777777" w:rsidTr="004E7383">
        <w:trPr>
          <w:trHeight w:val="317"/>
        </w:trPr>
        <w:tc>
          <w:tcPr>
            <w:tcW w:w="270" w:type="dxa"/>
            <w:vAlign w:val="bottom"/>
          </w:tcPr>
          <w:p w14:paraId="4073F694"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c>
          <w:tcPr>
            <w:tcW w:w="1980" w:type="dxa"/>
            <w:gridSpan w:val="3"/>
            <w:vAlign w:val="bottom"/>
          </w:tcPr>
          <w:p w14:paraId="3BC762E8"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Business Address:</w:t>
            </w:r>
          </w:p>
        </w:tc>
        <w:tc>
          <w:tcPr>
            <w:tcW w:w="7740" w:type="dxa"/>
            <w:gridSpan w:val="5"/>
            <w:tcBorders>
              <w:bottom w:val="single" w:sz="4" w:space="0" w:color="auto"/>
            </w:tcBorders>
            <w:vAlign w:val="bottom"/>
          </w:tcPr>
          <w:p w14:paraId="6B2A41A2"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r>
      <w:tr w:rsidR="004C37B3" w:rsidRPr="00745A9B" w14:paraId="06C22F07" w14:textId="77777777" w:rsidTr="004E7383">
        <w:trPr>
          <w:trHeight w:val="317"/>
        </w:trPr>
        <w:tc>
          <w:tcPr>
            <w:tcW w:w="270" w:type="dxa"/>
            <w:vAlign w:val="bottom"/>
          </w:tcPr>
          <w:p w14:paraId="54790867"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c>
          <w:tcPr>
            <w:tcW w:w="2790" w:type="dxa"/>
            <w:gridSpan w:val="5"/>
            <w:vAlign w:val="bottom"/>
          </w:tcPr>
          <w:p w14:paraId="424435D4"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Name and Title of Contact:</w:t>
            </w:r>
          </w:p>
        </w:tc>
        <w:tc>
          <w:tcPr>
            <w:tcW w:w="6930" w:type="dxa"/>
            <w:gridSpan w:val="3"/>
            <w:tcBorders>
              <w:top w:val="single" w:sz="4" w:space="0" w:color="auto"/>
              <w:bottom w:val="single" w:sz="4" w:space="0" w:color="auto"/>
            </w:tcBorders>
            <w:vAlign w:val="bottom"/>
          </w:tcPr>
          <w:p w14:paraId="4DD1DAC2"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r>
      <w:tr w:rsidR="004C37B3" w:rsidRPr="00745A9B" w14:paraId="0FBD411E" w14:textId="77777777" w:rsidTr="004E7383">
        <w:trPr>
          <w:trHeight w:val="317"/>
        </w:trPr>
        <w:tc>
          <w:tcPr>
            <w:tcW w:w="270" w:type="dxa"/>
            <w:vAlign w:val="bottom"/>
          </w:tcPr>
          <w:p w14:paraId="6292DE42"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c>
          <w:tcPr>
            <w:tcW w:w="2695" w:type="dxa"/>
            <w:gridSpan w:val="4"/>
            <w:vAlign w:val="bottom"/>
          </w:tcPr>
          <w:p w14:paraId="37656517"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Phone Number of Contact:</w:t>
            </w:r>
          </w:p>
        </w:tc>
        <w:tc>
          <w:tcPr>
            <w:tcW w:w="7025" w:type="dxa"/>
            <w:gridSpan w:val="4"/>
            <w:tcBorders>
              <w:top w:val="single" w:sz="4" w:space="0" w:color="auto"/>
              <w:bottom w:val="single" w:sz="4" w:space="0" w:color="auto"/>
            </w:tcBorders>
            <w:vAlign w:val="bottom"/>
          </w:tcPr>
          <w:p w14:paraId="47E3F866"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r>
      <w:tr w:rsidR="004C37B3" w:rsidRPr="00745A9B" w14:paraId="09C95A49" w14:textId="77777777" w:rsidTr="004E7383">
        <w:trPr>
          <w:trHeight w:val="317"/>
        </w:trPr>
        <w:tc>
          <w:tcPr>
            <w:tcW w:w="270" w:type="dxa"/>
            <w:vAlign w:val="bottom"/>
          </w:tcPr>
          <w:p w14:paraId="6A77CA20"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c>
          <w:tcPr>
            <w:tcW w:w="1795" w:type="dxa"/>
            <w:gridSpan w:val="2"/>
            <w:vAlign w:val="bottom"/>
          </w:tcPr>
          <w:p w14:paraId="1092309A"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Email of Contact:</w:t>
            </w:r>
          </w:p>
        </w:tc>
        <w:tc>
          <w:tcPr>
            <w:tcW w:w="7925" w:type="dxa"/>
            <w:gridSpan w:val="6"/>
            <w:tcBorders>
              <w:bottom w:val="single" w:sz="4" w:space="0" w:color="auto"/>
            </w:tcBorders>
            <w:vAlign w:val="bottom"/>
          </w:tcPr>
          <w:p w14:paraId="535F4AE7"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r>
      <w:tr w:rsidR="004C37B3" w:rsidRPr="00745A9B" w14:paraId="3F0EF709" w14:textId="77777777" w:rsidTr="007844E6">
        <w:trPr>
          <w:trHeight w:val="317"/>
        </w:trPr>
        <w:tc>
          <w:tcPr>
            <w:tcW w:w="270" w:type="dxa"/>
            <w:vAlign w:val="bottom"/>
          </w:tcPr>
          <w:p w14:paraId="0C99583F"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c>
          <w:tcPr>
            <w:tcW w:w="1795" w:type="dxa"/>
            <w:gridSpan w:val="2"/>
            <w:vAlign w:val="bottom"/>
          </w:tcPr>
          <w:p w14:paraId="71DB256D"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Contract Length:</w:t>
            </w:r>
          </w:p>
        </w:tc>
        <w:tc>
          <w:tcPr>
            <w:tcW w:w="3065" w:type="dxa"/>
            <w:gridSpan w:val="4"/>
            <w:tcBorders>
              <w:top w:val="single" w:sz="4" w:space="0" w:color="auto"/>
              <w:bottom w:val="single" w:sz="4" w:space="0" w:color="auto"/>
            </w:tcBorders>
            <w:vAlign w:val="bottom"/>
          </w:tcPr>
          <w:p w14:paraId="7F37BDCE"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c>
          <w:tcPr>
            <w:tcW w:w="1710" w:type="dxa"/>
            <w:tcBorders>
              <w:top w:val="single" w:sz="4" w:space="0" w:color="auto"/>
            </w:tcBorders>
            <w:vAlign w:val="bottom"/>
          </w:tcPr>
          <w:p w14:paraId="187987BE"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Contract Value:</w:t>
            </w:r>
          </w:p>
        </w:tc>
        <w:tc>
          <w:tcPr>
            <w:tcW w:w="3150" w:type="dxa"/>
            <w:tcBorders>
              <w:top w:val="single" w:sz="4" w:space="0" w:color="auto"/>
              <w:bottom w:val="single" w:sz="4" w:space="0" w:color="auto"/>
            </w:tcBorders>
            <w:vAlign w:val="bottom"/>
          </w:tcPr>
          <w:p w14:paraId="095939E7"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r>
      <w:tr w:rsidR="004C37B3" w:rsidRPr="00745A9B" w14:paraId="4AB978B0" w14:textId="77777777" w:rsidTr="007844E6">
        <w:trPr>
          <w:trHeight w:val="259"/>
        </w:trPr>
        <w:tc>
          <w:tcPr>
            <w:tcW w:w="2065" w:type="dxa"/>
            <w:gridSpan w:val="3"/>
            <w:vAlign w:val="bottom"/>
          </w:tcPr>
          <w:p w14:paraId="3C27DCE0"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c>
          <w:tcPr>
            <w:tcW w:w="3065" w:type="dxa"/>
            <w:gridSpan w:val="4"/>
            <w:tcBorders>
              <w:top w:val="single" w:sz="4" w:space="0" w:color="auto"/>
            </w:tcBorders>
            <w:vAlign w:val="bottom"/>
          </w:tcPr>
          <w:p w14:paraId="60515796"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c>
          <w:tcPr>
            <w:tcW w:w="1710" w:type="dxa"/>
            <w:vAlign w:val="bottom"/>
          </w:tcPr>
          <w:p w14:paraId="2B9A0A02"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c>
          <w:tcPr>
            <w:tcW w:w="3150" w:type="dxa"/>
            <w:tcBorders>
              <w:top w:val="single" w:sz="4" w:space="0" w:color="auto"/>
            </w:tcBorders>
            <w:vAlign w:val="bottom"/>
          </w:tcPr>
          <w:p w14:paraId="4F7EB383"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r>
      <w:tr w:rsidR="004C37B3" w:rsidRPr="00745A9B" w14:paraId="3C54AEAF" w14:textId="77777777" w:rsidTr="004E7383">
        <w:trPr>
          <w:trHeight w:val="317"/>
        </w:trPr>
        <w:tc>
          <w:tcPr>
            <w:tcW w:w="270" w:type="dxa"/>
            <w:vAlign w:val="bottom"/>
          </w:tcPr>
          <w:p w14:paraId="4857D872"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2.</w:t>
            </w:r>
          </w:p>
        </w:tc>
        <w:tc>
          <w:tcPr>
            <w:tcW w:w="1165" w:type="dxa"/>
            <w:vAlign w:val="bottom"/>
          </w:tcPr>
          <w:p w14:paraId="6D176574"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Company:</w:t>
            </w:r>
          </w:p>
        </w:tc>
        <w:tc>
          <w:tcPr>
            <w:tcW w:w="8555" w:type="dxa"/>
            <w:gridSpan w:val="7"/>
            <w:tcBorders>
              <w:bottom w:val="single" w:sz="4" w:space="0" w:color="auto"/>
            </w:tcBorders>
            <w:vAlign w:val="bottom"/>
          </w:tcPr>
          <w:p w14:paraId="359BFD64"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r>
      <w:tr w:rsidR="004C37B3" w:rsidRPr="00745A9B" w14:paraId="4B1598A0" w14:textId="77777777" w:rsidTr="004E7383">
        <w:trPr>
          <w:trHeight w:val="317"/>
        </w:trPr>
        <w:tc>
          <w:tcPr>
            <w:tcW w:w="270" w:type="dxa"/>
            <w:vAlign w:val="bottom"/>
          </w:tcPr>
          <w:p w14:paraId="17BE42BF"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c>
          <w:tcPr>
            <w:tcW w:w="1980" w:type="dxa"/>
            <w:gridSpan w:val="3"/>
            <w:vAlign w:val="bottom"/>
          </w:tcPr>
          <w:p w14:paraId="791364B0"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Business Address:</w:t>
            </w:r>
          </w:p>
        </w:tc>
        <w:tc>
          <w:tcPr>
            <w:tcW w:w="7740" w:type="dxa"/>
            <w:gridSpan w:val="5"/>
            <w:tcBorders>
              <w:top w:val="single" w:sz="4" w:space="0" w:color="auto"/>
              <w:bottom w:val="single" w:sz="4" w:space="0" w:color="auto"/>
            </w:tcBorders>
            <w:vAlign w:val="bottom"/>
          </w:tcPr>
          <w:p w14:paraId="780AA2D4"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r>
      <w:tr w:rsidR="004C37B3" w:rsidRPr="00745A9B" w14:paraId="1F0D1B26" w14:textId="77777777" w:rsidTr="004E7383">
        <w:trPr>
          <w:trHeight w:val="317"/>
        </w:trPr>
        <w:tc>
          <w:tcPr>
            <w:tcW w:w="270" w:type="dxa"/>
            <w:vAlign w:val="bottom"/>
          </w:tcPr>
          <w:p w14:paraId="168D0479"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c>
          <w:tcPr>
            <w:tcW w:w="2790" w:type="dxa"/>
            <w:gridSpan w:val="5"/>
            <w:vAlign w:val="bottom"/>
          </w:tcPr>
          <w:p w14:paraId="3AF16156"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Name and Title of Contact:</w:t>
            </w:r>
          </w:p>
        </w:tc>
        <w:tc>
          <w:tcPr>
            <w:tcW w:w="6930" w:type="dxa"/>
            <w:gridSpan w:val="3"/>
            <w:tcBorders>
              <w:top w:val="single" w:sz="4" w:space="0" w:color="auto"/>
              <w:bottom w:val="single" w:sz="4" w:space="0" w:color="auto"/>
            </w:tcBorders>
            <w:vAlign w:val="bottom"/>
          </w:tcPr>
          <w:p w14:paraId="592FEFBD"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r>
      <w:tr w:rsidR="004C37B3" w:rsidRPr="00745A9B" w14:paraId="7293D55B" w14:textId="77777777" w:rsidTr="004E7383">
        <w:trPr>
          <w:trHeight w:val="317"/>
        </w:trPr>
        <w:tc>
          <w:tcPr>
            <w:tcW w:w="270" w:type="dxa"/>
            <w:vAlign w:val="bottom"/>
          </w:tcPr>
          <w:p w14:paraId="54D75373"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c>
          <w:tcPr>
            <w:tcW w:w="2695" w:type="dxa"/>
            <w:gridSpan w:val="4"/>
            <w:vAlign w:val="bottom"/>
          </w:tcPr>
          <w:p w14:paraId="63A94A07"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Phone Number of Contact:</w:t>
            </w:r>
          </w:p>
        </w:tc>
        <w:tc>
          <w:tcPr>
            <w:tcW w:w="7025" w:type="dxa"/>
            <w:gridSpan w:val="4"/>
            <w:tcBorders>
              <w:bottom w:val="single" w:sz="4" w:space="0" w:color="auto"/>
            </w:tcBorders>
            <w:vAlign w:val="bottom"/>
          </w:tcPr>
          <w:p w14:paraId="7089D3EB"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r>
      <w:tr w:rsidR="004C37B3" w:rsidRPr="00745A9B" w14:paraId="4C791937" w14:textId="77777777" w:rsidTr="004E7383">
        <w:trPr>
          <w:trHeight w:val="317"/>
        </w:trPr>
        <w:tc>
          <w:tcPr>
            <w:tcW w:w="270" w:type="dxa"/>
            <w:vAlign w:val="bottom"/>
          </w:tcPr>
          <w:p w14:paraId="2C6CEEFC"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c>
          <w:tcPr>
            <w:tcW w:w="1795" w:type="dxa"/>
            <w:gridSpan w:val="2"/>
            <w:vAlign w:val="bottom"/>
          </w:tcPr>
          <w:p w14:paraId="6A18F4D0"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Email of Contact:</w:t>
            </w:r>
          </w:p>
        </w:tc>
        <w:tc>
          <w:tcPr>
            <w:tcW w:w="7925" w:type="dxa"/>
            <w:gridSpan w:val="6"/>
            <w:tcBorders>
              <w:bottom w:val="single" w:sz="4" w:space="0" w:color="auto"/>
            </w:tcBorders>
            <w:vAlign w:val="bottom"/>
          </w:tcPr>
          <w:p w14:paraId="5A74C366"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r>
      <w:tr w:rsidR="004C37B3" w:rsidRPr="00745A9B" w14:paraId="5B9B3493" w14:textId="77777777" w:rsidTr="007844E6">
        <w:trPr>
          <w:trHeight w:val="317"/>
        </w:trPr>
        <w:tc>
          <w:tcPr>
            <w:tcW w:w="270" w:type="dxa"/>
            <w:vAlign w:val="bottom"/>
          </w:tcPr>
          <w:p w14:paraId="3C40D903"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c>
          <w:tcPr>
            <w:tcW w:w="1795" w:type="dxa"/>
            <w:gridSpan w:val="2"/>
            <w:vAlign w:val="bottom"/>
          </w:tcPr>
          <w:p w14:paraId="1ED22EF8"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Contract Length:</w:t>
            </w:r>
          </w:p>
        </w:tc>
        <w:tc>
          <w:tcPr>
            <w:tcW w:w="3065" w:type="dxa"/>
            <w:gridSpan w:val="4"/>
            <w:tcBorders>
              <w:top w:val="single" w:sz="4" w:space="0" w:color="auto"/>
              <w:bottom w:val="single" w:sz="4" w:space="0" w:color="auto"/>
            </w:tcBorders>
            <w:vAlign w:val="bottom"/>
          </w:tcPr>
          <w:p w14:paraId="0060A2A2"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c>
          <w:tcPr>
            <w:tcW w:w="1710" w:type="dxa"/>
            <w:tcBorders>
              <w:top w:val="single" w:sz="4" w:space="0" w:color="auto"/>
            </w:tcBorders>
            <w:vAlign w:val="bottom"/>
          </w:tcPr>
          <w:p w14:paraId="164BDFB8"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r w:rsidRPr="00745A9B">
              <w:rPr>
                <w:rFonts w:ascii="Arial" w:hAnsi="Arial" w:cs="Arial"/>
                <w:sz w:val="22"/>
                <w:szCs w:val="22"/>
              </w:rPr>
              <w:t>Contract Value:</w:t>
            </w:r>
          </w:p>
        </w:tc>
        <w:tc>
          <w:tcPr>
            <w:tcW w:w="3150" w:type="dxa"/>
            <w:tcBorders>
              <w:top w:val="single" w:sz="4" w:space="0" w:color="auto"/>
              <w:bottom w:val="single" w:sz="4" w:space="0" w:color="auto"/>
            </w:tcBorders>
            <w:vAlign w:val="bottom"/>
          </w:tcPr>
          <w:p w14:paraId="77D25887" w14:textId="77777777" w:rsidR="004C37B3" w:rsidRPr="00745A9B" w:rsidRDefault="004C37B3" w:rsidP="004C37B3">
            <w:pPr>
              <w:widowControl w:val="0"/>
              <w:tabs>
                <w:tab w:val="left" w:pos="720"/>
                <w:tab w:val="left" w:pos="1496"/>
              </w:tabs>
              <w:autoSpaceDE w:val="0"/>
              <w:autoSpaceDN w:val="0"/>
              <w:adjustRightInd w:val="0"/>
              <w:jc w:val="both"/>
              <w:rPr>
                <w:rFonts w:ascii="Arial" w:hAnsi="Arial" w:cs="Arial"/>
                <w:sz w:val="22"/>
                <w:szCs w:val="22"/>
              </w:rPr>
            </w:pPr>
          </w:p>
        </w:tc>
      </w:tr>
    </w:tbl>
    <w:p w14:paraId="6C3CCF48" w14:textId="77777777" w:rsidR="004C37B3" w:rsidRDefault="004C37B3" w:rsidP="004C37B3">
      <w:pPr>
        <w:widowControl w:val="0"/>
        <w:autoSpaceDE w:val="0"/>
        <w:autoSpaceDN w:val="0"/>
        <w:adjustRightInd w:val="0"/>
        <w:jc w:val="both"/>
        <w:rPr>
          <w:rFonts w:ascii="Arial" w:hAnsi="Arial" w:cs="Arial"/>
          <w:sz w:val="22"/>
          <w:szCs w:val="22"/>
        </w:rPr>
      </w:pPr>
    </w:p>
    <w:p w14:paraId="73E8DBDD" w14:textId="77777777" w:rsidR="004C37B3" w:rsidRPr="00D85754" w:rsidRDefault="004C37B3" w:rsidP="004C37B3">
      <w:pPr>
        <w:widowControl w:val="0"/>
        <w:autoSpaceDE w:val="0"/>
        <w:autoSpaceDN w:val="0"/>
        <w:adjustRightInd w:val="0"/>
        <w:jc w:val="both"/>
        <w:rPr>
          <w:rFonts w:ascii="Arial" w:hAnsi="Arial" w:cs="Arial"/>
          <w:b/>
          <w:sz w:val="22"/>
          <w:szCs w:val="22"/>
          <w:u w:val="single"/>
        </w:rPr>
      </w:pPr>
      <w:r w:rsidRPr="00D85754">
        <w:rPr>
          <w:rFonts w:ascii="Arial" w:hAnsi="Arial" w:cs="Arial"/>
          <w:b/>
          <w:sz w:val="22"/>
          <w:szCs w:val="22"/>
          <w:u w:val="single"/>
        </w:rPr>
        <w:t>PROPOSED FEES</w:t>
      </w:r>
    </w:p>
    <w:p w14:paraId="47479DE7" w14:textId="77777777" w:rsidR="004C37B3" w:rsidRPr="001B469A" w:rsidRDefault="004C37B3" w:rsidP="004C37B3">
      <w:pPr>
        <w:widowControl w:val="0"/>
        <w:autoSpaceDE w:val="0"/>
        <w:autoSpaceDN w:val="0"/>
        <w:adjustRightInd w:val="0"/>
        <w:jc w:val="both"/>
        <w:rPr>
          <w:rFonts w:ascii="Arial" w:hAnsi="Arial" w:cs="Arial"/>
          <w:sz w:val="22"/>
          <w:szCs w:val="22"/>
        </w:rPr>
      </w:pPr>
    </w:p>
    <w:p w14:paraId="2181810F" w14:textId="38F2E91E" w:rsidR="004C37B3" w:rsidRDefault="004C37B3" w:rsidP="004C37B3">
      <w:pPr>
        <w:widowControl w:val="0"/>
        <w:autoSpaceDE w:val="0"/>
        <w:autoSpaceDN w:val="0"/>
        <w:adjustRightInd w:val="0"/>
        <w:jc w:val="both"/>
        <w:rPr>
          <w:rFonts w:ascii="Arial" w:hAnsi="Arial" w:cs="Arial"/>
          <w:sz w:val="22"/>
          <w:szCs w:val="22"/>
        </w:rPr>
      </w:pPr>
      <w:r>
        <w:rPr>
          <w:rFonts w:ascii="Arial" w:hAnsi="Arial" w:cs="Arial"/>
          <w:sz w:val="22"/>
          <w:szCs w:val="22"/>
        </w:rPr>
        <w:t xml:space="preserve">The schedule of professional fees and expenses must be completed. The nature and cost of services not outlined herein must be described and disclosed as separate components. Proposed fees should be valid for any </w:t>
      </w:r>
      <w:r w:rsidR="00960C70">
        <w:rPr>
          <w:rFonts w:ascii="Arial" w:hAnsi="Arial" w:cs="Arial"/>
          <w:sz w:val="22"/>
          <w:szCs w:val="22"/>
        </w:rPr>
        <w:t>financial consulting services</w:t>
      </w:r>
      <w:r>
        <w:rPr>
          <w:rFonts w:ascii="Arial" w:hAnsi="Arial" w:cs="Arial"/>
          <w:sz w:val="22"/>
          <w:szCs w:val="22"/>
        </w:rPr>
        <w:t xml:space="preserve"> and other related services conducted on behalf of the District during subsequent term years. Use additional pages for </w:t>
      </w:r>
      <w:r w:rsidR="00960C70">
        <w:rPr>
          <w:rFonts w:ascii="Arial" w:hAnsi="Arial" w:cs="Arial"/>
          <w:sz w:val="22"/>
          <w:szCs w:val="22"/>
        </w:rPr>
        <w:t>costs not included below</w:t>
      </w:r>
      <w:r w:rsidR="00DC32C3">
        <w:rPr>
          <w:rFonts w:ascii="Arial" w:hAnsi="Arial" w:cs="Arial"/>
          <w:sz w:val="22"/>
          <w:szCs w:val="22"/>
        </w:rPr>
        <w:t xml:space="preserve"> or for reimbursable items that are typically charged to your clients.</w:t>
      </w:r>
    </w:p>
    <w:p w14:paraId="0040E3A3" w14:textId="77777777" w:rsidR="004C37B3" w:rsidRPr="001B469A" w:rsidRDefault="004C37B3" w:rsidP="004C37B3">
      <w:pPr>
        <w:widowControl w:val="0"/>
        <w:autoSpaceDE w:val="0"/>
        <w:autoSpaceDN w:val="0"/>
        <w:adjustRightInd w:val="0"/>
        <w:jc w:val="both"/>
        <w:rPr>
          <w:rFonts w:ascii="Arial" w:hAnsi="Arial" w:cs="Arial"/>
          <w:sz w:val="22"/>
          <w:szCs w:val="22"/>
        </w:rPr>
      </w:pPr>
    </w:p>
    <w:tbl>
      <w:tblPr>
        <w:tblStyle w:val="TableGrid"/>
        <w:tblW w:w="9990" w:type="dxa"/>
        <w:tblBorders>
          <w:top w:val="none" w:sz="0" w:space="0" w:color="auto"/>
          <w:left w:val="none" w:sz="0" w:space="0" w:color="auto"/>
          <w:bottom w:val="none" w:sz="0" w:space="0" w:color="auto"/>
          <w:right w:val="none" w:sz="0" w:space="0" w:color="auto"/>
          <w:insideV w:val="dashed" w:sz="4" w:space="0" w:color="auto"/>
        </w:tblBorders>
        <w:tblCellMar>
          <w:left w:w="43" w:type="dxa"/>
          <w:right w:w="43" w:type="dxa"/>
        </w:tblCellMar>
        <w:tblLook w:val="04A0" w:firstRow="1" w:lastRow="0" w:firstColumn="1" w:lastColumn="0" w:noHBand="0" w:noVBand="1"/>
      </w:tblPr>
      <w:tblGrid>
        <w:gridCol w:w="2605"/>
        <w:gridCol w:w="1477"/>
        <w:gridCol w:w="1477"/>
        <w:gridCol w:w="1477"/>
        <w:gridCol w:w="1477"/>
        <w:gridCol w:w="1477"/>
      </w:tblGrid>
      <w:tr w:rsidR="004E7383" w14:paraId="0812EAC9" w14:textId="77777777" w:rsidTr="001B469A">
        <w:tc>
          <w:tcPr>
            <w:tcW w:w="2605" w:type="dxa"/>
            <w:tcBorders>
              <w:top w:val="nil"/>
              <w:bottom w:val="nil"/>
              <w:right w:val="nil"/>
            </w:tcBorders>
          </w:tcPr>
          <w:p w14:paraId="391AEA83" w14:textId="253E559A" w:rsidR="004E7383" w:rsidRPr="0073064E" w:rsidRDefault="004E7383" w:rsidP="004C37B3">
            <w:pPr>
              <w:widowControl w:val="0"/>
              <w:tabs>
                <w:tab w:val="left" w:pos="720"/>
                <w:tab w:val="left" w:pos="1496"/>
              </w:tabs>
              <w:autoSpaceDE w:val="0"/>
              <w:autoSpaceDN w:val="0"/>
              <w:adjustRightInd w:val="0"/>
              <w:rPr>
                <w:rFonts w:ascii="Arial" w:hAnsi="Arial" w:cs="Arial"/>
                <w:sz w:val="22"/>
                <w:szCs w:val="22"/>
                <w:u w:val="single"/>
              </w:rPr>
            </w:pPr>
          </w:p>
        </w:tc>
        <w:tc>
          <w:tcPr>
            <w:tcW w:w="1477" w:type="dxa"/>
            <w:tcBorders>
              <w:top w:val="nil"/>
              <w:left w:val="nil"/>
              <w:bottom w:val="nil"/>
              <w:right w:val="nil"/>
            </w:tcBorders>
          </w:tcPr>
          <w:p w14:paraId="58A37243" w14:textId="593CBF6E" w:rsidR="004E7383" w:rsidRPr="004E7383" w:rsidRDefault="004E7383" w:rsidP="004E7383">
            <w:pPr>
              <w:widowControl w:val="0"/>
              <w:tabs>
                <w:tab w:val="left" w:pos="720"/>
                <w:tab w:val="left" w:pos="1496"/>
              </w:tabs>
              <w:autoSpaceDE w:val="0"/>
              <w:autoSpaceDN w:val="0"/>
              <w:adjustRightInd w:val="0"/>
              <w:jc w:val="center"/>
              <w:rPr>
                <w:rFonts w:ascii="Arial" w:hAnsi="Arial" w:cs="Arial"/>
                <w:sz w:val="22"/>
                <w:szCs w:val="22"/>
                <w:u w:val="single"/>
              </w:rPr>
            </w:pPr>
            <w:r w:rsidRPr="004E7383">
              <w:rPr>
                <w:rFonts w:ascii="Arial" w:hAnsi="Arial" w:cs="Arial"/>
                <w:sz w:val="22"/>
                <w:szCs w:val="22"/>
                <w:u w:val="single"/>
              </w:rPr>
              <w:t>Year 1</w:t>
            </w:r>
          </w:p>
        </w:tc>
        <w:tc>
          <w:tcPr>
            <w:tcW w:w="1477" w:type="dxa"/>
            <w:tcBorders>
              <w:top w:val="nil"/>
              <w:left w:val="nil"/>
              <w:bottom w:val="nil"/>
              <w:right w:val="nil"/>
            </w:tcBorders>
          </w:tcPr>
          <w:p w14:paraId="116369E8" w14:textId="716E0BE8" w:rsidR="004E7383" w:rsidRPr="004E7383" w:rsidRDefault="004E7383" w:rsidP="004E7383">
            <w:pPr>
              <w:widowControl w:val="0"/>
              <w:tabs>
                <w:tab w:val="left" w:pos="720"/>
                <w:tab w:val="left" w:pos="1496"/>
              </w:tabs>
              <w:autoSpaceDE w:val="0"/>
              <w:autoSpaceDN w:val="0"/>
              <w:adjustRightInd w:val="0"/>
              <w:jc w:val="center"/>
              <w:rPr>
                <w:rFonts w:ascii="Arial" w:hAnsi="Arial" w:cs="Arial"/>
                <w:sz w:val="22"/>
                <w:szCs w:val="22"/>
                <w:u w:val="single"/>
              </w:rPr>
            </w:pPr>
            <w:r w:rsidRPr="004E7383">
              <w:rPr>
                <w:rFonts w:ascii="Arial" w:hAnsi="Arial" w:cs="Arial"/>
                <w:sz w:val="22"/>
                <w:szCs w:val="22"/>
                <w:u w:val="single"/>
              </w:rPr>
              <w:t>Year 2</w:t>
            </w:r>
          </w:p>
        </w:tc>
        <w:tc>
          <w:tcPr>
            <w:tcW w:w="1477" w:type="dxa"/>
            <w:tcBorders>
              <w:top w:val="nil"/>
              <w:left w:val="nil"/>
              <w:bottom w:val="nil"/>
              <w:right w:val="nil"/>
            </w:tcBorders>
          </w:tcPr>
          <w:p w14:paraId="2DE29C89" w14:textId="2C7D032A" w:rsidR="004E7383" w:rsidRPr="004E7383" w:rsidRDefault="004E7383" w:rsidP="004E7383">
            <w:pPr>
              <w:widowControl w:val="0"/>
              <w:tabs>
                <w:tab w:val="left" w:pos="720"/>
                <w:tab w:val="left" w:pos="1496"/>
              </w:tabs>
              <w:autoSpaceDE w:val="0"/>
              <w:autoSpaceDN w:val="0"/>
              <w:adjustRightInd w:val="0"/>
              <w:jc w:val="center"/>
              <w:rPr>
                <w:rFonts w:ascii="Arial" w:hAnsi="Arial" w:cs="Arial"/>
                <w:sz w:val="22"/>
                <w:szCs w:val="22"/>
                <w:u w:val="single"/>
              </w:rPr>
            </w:pPr>
            <w:r w:rsidRPr="004E7383">
              <w:rPr>
                <w:rFonts w:ascii="Arial" w:hAnsi="Arial" w:cs="Arial"/>
                <w:sz w:val="22"/>
                <w:szCs w:val="22"/>
                <w:u w:val="single"/>
              </w:rPr>
              <w:t>Year 3</w:t>
            </w:r>
          </w:p>
        </w:tc>
        <w:tc>
          <w:tcPr>
            <w:tcW w:w="1477" w:type="dxa"/>
            <w:tcBorders>
              <w:top w:val="nil"/>
              <w:left w:val="nil"/>
              <w:bottom w:val="nil"/>
              <w:right w:val="nil"/>
            </w:tcBorders>
          </w:tcPr>
          <w:p w14:paraId="699BF089" w14:textId="33D9B925" w:rsidR="004E7383" w:rsidRPr="004E7383" w:rsidRDefault="004E7383" w:rsidP="004E7383">
            <w:pPr>
              <w:widowControl w:val="0"/>
              <w:tabs>
                <w:tab w:val="left" w:pos="720"/>
                <w:tab w:val="left" w:pos="1496"/>
              </w:tabs>
              <w:autoSpaceDE w:val="0"/>
              <w:autoSpaceDN w:val="0"/>
              <w:adjustRightInd w:val="0"/>
              <w:jc w:val="center"/>
              <w:rPr>
                <w:rFonts w:ascii="Arial" w:hAnsi="Arial" w:cs="Arial"/>
                <w:sz w:val="22"/>
                <w:szCs w:val="22"/>
                <w:u w:val="single"/>
              </w:rPr>
            </w:pPr>
            <w:r w:rsidRPr="004E7383">
              <w:rPr>
                <w:rFonts w:ascii="Arial" w:hAnsi="Arial" w:cs="Arial"/>
                <w:sz w:val="22"/>
                <w:szCs w:val="22"/>
                <w:u w:val="single"/>
              </w:rPr>
              <w:t>Year 4</w:t>
            </w:r>
          </w:p>
        </w:tc>
        <w:tc>
          <w:tcPr>
            <w:tcW w:w="1477" w:type="dxa"/>
            <w:tcBorders>
              <w:top w:val="nil"/>
              <w:left w:val="nil"/>
              <w:bottom w:val="nil"/>
            </w:tcBorders>
          </w:tcPr>
          <w:p w14:paraId="1E679D86" w14:textId="2A45A097" w:rsidR="004E7383" w:rsidRPr="004E7383" w:rsidRDefault="004E7383" w:rsidP="004E7383">
            <w:pPr>
              <w:widowControl w:val="0"/>
              <w:tabs>
                <w:tab w:val="left" w:pos="720"/>
                <w:tab w:val="left" w:pos="1496"/>
              </w:tabs>
              <w:autoSpaceDE w:val="0"/>
              <w:autoSpaceDN w:val="0"/>
              <w:adjustRightInd w:val="0"/>
              <w:jc w:val="center"/>
              <w:rPr>
                <w:rFonts w:ascii="Arial" w:hAnsi="Arial" w:cs="Arial"/>
                <w:sz w:val="22"/>
                <w:szCs w:val="22"/>
                <w:u w:val="single"/>
              </w:rPr>
            </w:pPr>
            <w:r w:rsidRPr="004E7383">
              <w:rPr>
                <w:rFonts w:ascii="Arial" w:hAnsi="Arial" w:cs="Arial"/>
                <w:sz w:val="22"/>
                <w:szCs w:val="22"/>
                <w:u w:val="single"/>
              </w:rPr>
              <w:t>Year 5</w:t>
            </w:r>
          </w:p>
        </w:tc>
      </w:tr>
      <w:tr w:rsidR="004E7383" w14:paraId="14F7B164" w14:textId="77777777" w:rsidTr="001B469A">
        <w:tc>
          <w:tcPr>
            <w:tcW w:w="2605" w:type="dxa"/>
            <w:tcBorders>
              <w:top w:val="nil"/>
            </w:tcBorders>
          </w:tcPr>
          <w:p w14:paraId="58C5D0F9" w14:textId="2FC9698B" w:rsidR="004E7383" w:rsidRDefault="0073064E" w:rsidP="004C37B3">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 xml:space="preserve">Hourly Rates: </w:t>
            </w:r>
            <w:r w:rsidR="004E7383">
              <w:rPr>
                <w:rFonts w:ascii="Arial" w:hAnsi="Arial" w:cs="Arial"/>
                <w:sz w:val="22"/>
                <w:szCs w:val="22"/>
              </w:rPr>
              <w:t xml:space="preserve">Consulting Services </w:t>
            </w:r>
            <w:r>
              <w:rPr>
                <w:rFonts w:ascii="Arial" w:hAnsi="Arial" w:cs="Arial"/>
                <w:sz w:val="22"/>
                <w:szCs w:val="22"/>
              </w:rPr>
              <w:t>including proposed Capital Funding approach</w:t>
            </w:r>
          </w:p>
        </w:tc>
        <w:tc>
          <w:tcPr>
            <w:tcW w:w="1477" w:type="dxa"/>
            <w:tcBorders>
              <w:top w:val="nil"/>
            </w:tcBorders>
            <w:vAlign w:val="bottom"/>
          </w:tcPr>
          <w:p w14:paraId="37EEC3E3" w14:textId="77777777" w:rsidR="004E7383" w:rsidRDefault="004E7383" w:rsidP="0073064E">
            <w:pPr>
              <w:widowControl w:val="0"/>
              <w:tabs>
                <w:tab w:val="left" w:pos="720"/>
                <w:tab w:val="left" w:pos="1496"/>
              </w:tabs>
              <w:autoSpaceDE w:val="0"/>
              <w:autoSpaceDN w:val="0"/>
              <w:adjustRightInd w:val="0"/>
              <w:jc w:val="right"/>
              <w:rPr>
                <w:rFonts w:ascii="Arial" w:hAnsi="Arial" w:cs="Arial"/>
                <w:sz w:val="22"/>
                <w:szCs w:val="22"/>
              </w:rPr>
            </w:pPr>
          </w:p>
        </w:tc>
        <w:tc>
          <w:tcPr>
            <w:tcW w:w="1477" w:type="dxa"/>
            <w:tcBorders>
              <w:top w:val="nil"/>
            </w:tcBorders>
            <w:vAlign w:val="bottom"/>
          </w:tcPr>
          <w:p w14:paraId="5DDDB6BA" w14:textId="77777777" w:rsidR="004E7383" w:rsidRDefault="004E7383" w:rsidP="0073064E">
            <w:pPr>
              <w:widowControl w:val="0"/>
              <w:tabs>
                <w:tab w:val="left" w:pos="720"/>
                <w:tab w:val="left" w:pos="1496"/>
              </w:tabs>
              <w:autoSpaceDE w:val="0"/>
              <w:autoSpaceDN w:val="0"/>
              <w:adjustRightInd w:val="0"/>
              <w:jc w:val="right"/>
              <w:rPr>
                <w:rFonts w:ascii="Arial" w:hAnsi="Arial" w:cs="Arial"/>
                <w:sz w:val="22"/>
                <w:szCs w:val="22"/>
              </w:rPr>
            </w:pPr>
          </w:p>
        </w:tc>
        <w:tc>
          <w:tcPr>
            <w:tcW w:w="1477" w:type="dxa"/>
            <w:tcBorders>
              <w:top w:val="nil"/>
            </w:tcBorders>
            <w:vAlign w:val="bottom"/>
          </w:tcPr>
          <w:p w14:paraId="1DB7E08E" w14:textId="77777777" w:rsidR="004E7383" w:rsidRDefault="004E7383" w:rsidP="0073064E">
            <w:pPr>
              <w:widowControl w:val="0"/>
              <w:tabs>
                <w:tab w:val="left" w:pos="720"/>
                <w:tab w:val="left" w:pos="1496"/>
              </w:tabs>
              <w:autoSpaceDE w:val="0"/>
              <w:autoSpaceDN w:val="0"/>
              <w:adjustRightInd w:val="0"/>
              <w:jc w:val="right"/>
              <w:rPr>
                <w:rFonts w:ascii="Arial" w:hAnsi="Arial" w:cs="Arial"/>
                <w:sz w:val="22"/>
                <w:szCs w:val="22"/>
              </w:rPr>
            </w:pPr>
          </w:p>
        </w:tc>
        <w:tc>
          <w:tcPr>
            <w:tcW w:w="1477" w:type="dxa"/>
            <w:tcBorders>
              <w:top w:val="nil"/>
            </w:tcBorders>
            <w:vAlign w:val="bottom"/>
          </w:tcPr>
          <w:p w14:paraId="322E590A" w14:textId="77777777" w:rsidR="004E7383" w:rsidRDefault="004E7383" w:rsidP="0073064E">
            <w:pPr>
              <w:widowControl w:val="0"/>
              <w:tabs>
                <w:tab w:val="left" w:pos="720"/>
                <w:tab w:val="left" w:pos="1496"/>
              </w:tabs>
              <w:autoSpaceDE w:val="0"/>
              <w:autoSpaceDN w:val="0"/>
              <w:adjustRightInd w:val="0"/>
              <w:jc w:val="right"/>
              <w:rPr>
                <w:rFonts w:ascii="Arial" w:hAnsi="Arial" w:cs="Arial"/>
                <w:sz w:val="22"/>
                <w:szCs w:val="22"/>
              </w:rPr>
            </w:pPr>
          </w:p>
        </w:tc>
        <w:tc>
          <w:tcPr>
            <w:tcW w:w="1477" w:type="dxa"/>
            <w:tcBorders>
              <w:top w:val="nil"/>
            </w:tcBorders>
            <w:vAlign w:val="bottom"/>
          </w:tcPr>
          <w:p w14:paraId="371AA9FA" w14:textId="77777777" w:rsidR="004E7383" w:rsidRDefault="004E7383" w:rsidP="0073064E">
            <w:pPr>
              <w:widowControl w:val="0"/>
              <w:tabs>
                <w:tab w:val="left" w:pos="720"/>
                <w:tab w:val="left" w:pos="1496"/>
              </w:tabs>
              <w:autoSpaceDE w:val="0"/>
              <w:autoSpaceDN w:val="0"/>
              <w:adjustRightInd w:val="0"/>
              <w:jc w:val="right"/>
              <w:rPr>
                <w:rFonts w:ascii="Arial" w:hAnsi="Arial" w:cs="Arial"/>
                <w:sz w:val="22"/>
                <w:szCs w:val="22"/>
              </w:rPr>
            </w:pPr>
          </w:p>
        </w:tc>
      </w:tr>
      <w:tr w:rsidR="004E7383" w14:paraId="35A00AEE" w14:textId="77777777" w:rsidTr="00D2073F">
        <w:tc>
          <w:tcPr>
            <w:tcW w:w="2605" w:type="dxa"/>
            <w:tcBorders>
              <w:bottom w:val="single" w:sz="4" w:space="0" w:color="auto"/>
            </w:tcBorders>
          </w:tcPr>
          <w:p w14:paraId="7D5D0D6F" w14:textId="2A8EC42C" w:rsidR="004E7383" w:rsidRDefault="0073064E" w:rsidP="004C37B3">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Annual Fees: Monitoring Outstanding Debt</w:t>
            </w:r>
          </w:p>
        </w:tc>
        <w:tc>
          <w:tcPr>
            <w:tcW w:w="1477" w:type="dxa"/>
            <w:tcBorders>
              <w:bottom w:val="single" w:sz="4" w:space="0" w:color="auto"/>
            </w:tcBorders>
            <w:vAlign w:val="bottom"/>
          </w:tcPr>
          <w:p w14:paraId="75D95FCB" w14:textId="4932E3E4" w:rsidR="004E7383" w:rsidRDefault="004E7383" w:rsidP="0073064E">
            <w:pPr>
              <w:widowControl w:val="0"/>
              <w:tabs>
                <w:tab w:val="left" w:pos="720"/>
                <w:tab w:val="left" w:pos="1496"/>
              </w:tabs>
              <w:autoSpaceDE w:val="0"/>
              <w:autoSpaceDN w:val="0"/>
              <w:adjustRightInd w:val="0"/>
              <w:jc w:val="right"/>
              <w:rPr>
                <w:rFonts w:ascii="Arial" w:hAnsi="Arial" w:cs="Arial"/>
                <w:sz w:val="22"/>
                <w:szCs w:val="22"/>
              </w:rPr>
            </w:pPr>
          </w:p>
        </w:tc>
        <w:tc>
          <w:tcPr>
            <w:tcW w:w="1477" w:type="dxa"/>
            <w:tcBorders>
              <w:bottom w:val="single" w:sz="4" w:space="0" w:color="auto"/>
            </w:tcBorders>
            <w:vAlign w:val="bottom"/>
          </w:tcPr>
          <w:p w14:paraId="2F3CF458" w14:textId="77777777" w:rsidR="004E7383" w:rsidRDefault="004E7383" w:rsidP="0073064E">
            <w:pPr>
              <w:widowControl w:val="0"/>
              <w:tabs>
                <w:tab w:val="left" w:pos="720"/>
                <w:tab w:val="left" w:pos="1496"/>
              </w:tabs>
              <w:autoSpaceDE w:val="0"/>
              <w:autoSpaceDN w:val="0"/>
              <w:adjustRightInd w:val="0"/>
              <w:jc w:val="right"/>
              <w:rPr>
                <w:rFonts w:ascii="Arial" w:hAnsi="Arial" w:cs="Arial"/>
                <w:sz w:val="22"/>
                <w:szCs w:val="22"/>
              </w:rPr>
            </w:pPr>
          </w:p>
        </w:tc>
        <w:tc>
          <w:tcPr>
            <w:tcW w:w="1477" w:type="dxa"/>
            <w:tcBorders>
              <w:bottom w:val="single" w:sz="4" w:space="0" w:color="auto"/>
            </w:tcBorders>
            <w:vAlign w:val="bottom"/>
          </w:tcPr>
          <w:p w14:paraId="5076A8B6" w14:textId="77777777" w:rsidR="004E7383" w:rsidRDefault="004E7383" w:rsidP="0073064E">
            <w:pPr>
              <w:widowControl w:val="0"/>
              <w:tabs>
                <w:tab w:val="left" w:pos="720"/>
                <w:tab w:val="left" w:pos="1496"/>
              </w:tabs>
              <w:autoSpaceDE w:val="0"/>
              <w:autoSpaceDN w:val="0"/>
              <w:adjustRightInd w:val="0"/>
              <w:jc w:val="right"/>
              <w:rPr>
                <w:rFonts w:ascii="Arial" w:hAnsi="Arial" w:cs="Arial"/>
                <w:sz w:val="22"/>
                <w:szCs w:val="22"/>
              </w:rPr>
            </w:pPr>
          </w:p>
        </w:tc>
        <w:tc>
          <w:tcPr>
            <w:tcW w:w="1477" w:type="dxa"/>
            <w:tcBorders>
              <w:bottom w:val="single" w:sz="4" w:space="0" w:color="auto"/>
            </w:tcBorders>
            <w:vAlign w:val="bottom"/>
          </w:tcPr>
          <w:p w14:paraId="733338AA" w14:textId="77777777" w:rsidR="004E7383" w:rsidRDefault="004E7383" w:rsidP="0073064E">
            <w:pPr>
              <w:widowControl w:val="0"/>
              <w:tabs>
                <w:tab w:val="left" w:pos="720"/>
                <w:tab w:val="left" w:pos="1496"/>
              </w:tabs>
              <w:autoSpaceDE w:val="0"/>
              <w:autoSpaceDN w:val="0"/>
              <w:adjustRightInd w:val="0"/>
              <w:jc w:val="right"/>
              <w:rPr>
                <w:rFonts w:ascii="Arial" w:hAnsi="Arial" w:cs="Arial"/>
                <w:sz w:val="22"/>
                <w:szCs w:val="22"/>
              </w:rPr>
            </w:pPr>
          </w:p>
        </w:tc>
        <w:tc>
          <w:tcPr>
            <w:tcW w:w="1477" w:type="dxa"/>
            <w:tcBorders>
              <w:bottom w:val="single" w:sz="4" w:space="0" w:color="auto"/>
            </w:tcBorders>
            <w:vAlign w:val="bottom"/>
          </w:tcPr>
          <w:p w14:paraId="0F11B6D7" w14:textId="77777777" w:rsidR="004E7383" w:rsidRDefault="004E7383" w:rsidP="0073064E">
            <w:pPr>
              <w:widowControl w:val="0"/>
              <w:tabs>
                <w:tab w:val="left" w:pos="720"/>
                <w:tab w:val="left" w:pos="1496"/>
              </w:tabs>
              <w:autoSpaceDE w:val="0"/>
              <w:autoSpaceDN w:val="0"/>
              <w:adjustRightInd w:val="0"/>
              <w:jc w:val="right"/>
              <w:rPr>
                <w:rFonts w:ascii="Arial" w:hAnsi="Arial" w:cs="Arial"/>
                <w:sz w:val="22"/>
                <w:szCs w:val="22"/>
              </w:rPr>
            </w:pPr>
          </w:p>
        </w:tc>
      </w:tr>
      <w:tr w:rsidR="004E7383" w14:paraId="11A01A53" w14:textId="77777777" w:rsidTr="00D2073F">
        <w:tc>
          <w:tcPr>
            <w:tcW w:w="2605" w:type="dxa"/>
            <w:tcBorders>
              <w:top w:val="single" w:sz="4" w:space="0" w:color="auto"/>
              <w:bottom w:val="single" w:sz="4" w:space="0" w:color="auto"/>
            </w:tcBorders>
          </w:tcPr>
          <w:p w14:paraId="57D02879" w14:textId="54EBE2F6" w:rsidR="004E7383" w:rsidRDefault="0073064E" w:rsidP="004C37B3">
            <w:pPr>
              <w:widowControl w:val="0"/>
              <w:tabs>
                <w:tab w:val="left" w:pos="720"/>
                <w:tab w:val="left" w:pos="1496"/>
              </w:tabs>
              <w:autoSpaceDE w:val="0"/>
              <w:autoSpaceDN w:val="0"/>
              <w:adjustRightInd w:val="0"/>
              <w:rPr>
                <w:rFonts w:ascii="Arial" w:hAnsi="Arial" w:cs="Arial"/>
                <w:sz w:val="22"/>
                <w:szCs w:val="22"/>
              </w:rPr>
            </w:pPr>
            <w:r>
              <w:rPr>
                <w:rFonts w:ascii="Arial" w:hAnsi="Arial" w:cs="Arial"/>
                <w:sz w:val="22"/>
                <w:szCs w:val="22"/>
              </w:rPr>
              <w:t>Traditional Pricing Structure: Refunding or New Money Issues</w:t>
            </w:r>
          </w:p>
        </w:tc>
        <w:tc>
          <w:tcPr>
            <w:tcW w:w="1477" w:type="dxa"/>
            <w:tcBorders>
              <w:top w:val="single" w:sz="4" w:space="0" w:color="auto"/>
              <w:bottom w:val="single" w:sz="4" w:space="0" w:color="auto"/>
            </w:tcBorders>
            <w:vAlign w:val="bottom"/>
          </w:tcPr>
          <w:p w14:paraId="67AD85E4" w14:textId="77777777" w:rsidR="004E7383" w:rsidRDefault="004E7383" w:rsidP="0073064E">
            <w:pPr>
              <w:widowControl w:val="0"/>
              <w:tabs>
                <w:tab w:val="left" w:pos="720"/>
                <w:tab w:val="left" w:pos="1496"/>
              </w:tabs>
              <w:autoSpaceDE w:val="0"/>
              <w:autoSpaceDN w:val="0"/>
              <w:adjustRightInd w:val="0"/>
              <w:jc w:val="right"/>
              <w:rPr>
                <w:rFonts w:ascii="Arial" w:hAnsi="Arial" w:cs="Arial"/>
                <w:sz w:val="22"/>
                <w:szCs w:val="22"/>
              </w:rPr>
            </w:pPr>
          </w:p>
        </w:tc>
        <w:tc>
          <w:tcPr>
            <w:tcW w:w="1477" w:type="dxa"/>
            <w:tcBorders>
              <w:top w:val="single" w:sz="4" w:space="0" w:color="auto"/>
              <w:bottom w:val="single" w:sz="4" w:space="0" w:color="auto"/>
            </w:tcBorders>
            <w:vAlign w:val="bottom"/>
          </w:tcPr>
          <w:p w14:paraId="06F6772A" w14:textId="77777777" w:rsidR="004E7383" w:rsidRDefault="004E7383" w:rsidP="0073064E">
            <w:pPr>
              <w:widowControl w:val="0"/>
              <w:tabs>
                <w:tab w:val="left" w:pos="720"/>
                <w:tab w:val="left" w:pos="1496"/>
              </w:tabs>
              <w:autoSpaceDE w:val="0"/>
              <w:autoSpaceDN w:val="0"/>
              <w:adjustRightInd w:val="0"/>
              <w:jc w:val="right"/>
              <w:rPr>
                <w:rFonts w:ascii="Arial" w:hAnsi="Arial" w:cs="Arial"/>
                <w:sz w:val="22"/>
                <w:szCs w:val="22"/>
              </w:rPr>
            </w:pPr>
          </w:p>
        </w:tc>
        <w:tc>
          <w:tcPr>
            <w:tcW w:w="1477" w:type="dxa"/>
            <w:tcBorders>
              <w:top w:val="single" w:sz="4" w:space="0" w:color="auto"/>
              <w:bottom w:val="single" w:sz="4" w:space="0" w:color="auto"/>
            </w:tcBorders>
            <w:vAlign w:val="bottom"/>
          </w:tcPr>
          <w:p w14:paraId="384638FC" w14:textId="77777777" w:rsidR="004E7383" w:rsidRDefault="004E7383" w:rsidP="0073064E">
            <w:pPr>
              <w:widowControl w:val="0"/>
              <w:tabs>
                <w:tab w:val="left" w:pos="720"/>
                <w:tab w:val="left" w:pos="1496"/>
              </w:tabs>
              <w:autoSpaceDE w:val="0"/>
              <w:autoSpaceDN w:val="0"/>
              <w:adjustRightInd w:val="0"/>
              <w:jc w:val="right"/>
              <w:rPr>
                <w:rFonts w:ascii="Arial" w:hAnsi="Arial" w:cs="Arial"/>
                <w:sz w:val="22"/>
                <w:szCs w:val="22"/>
              </w:rPr>
            </w:pPr>
          </w:p>
        </w:tc>
        <w:tc>
          <w:tcPr>
            <w:tcW w:w="1477" w:type="dxa"/>
            <w:tcBorders>
              <w:top w:val="single" w:sz="4" w:space="0" w:color="auto"/>
              <w:bottom w:val="single" w:sz="4" w:space="0" w:color="auto"/>
            </w:tcBorders>
            <w:vAlign w:val="bottom"/>
          </w:tcPr>
          <w:p w14:paraId="7904F442" w14:textId="77777777" w:rsidR="004E7383" w:rsidRDefault="004E7383" w:rsidP="0073064E">
            <w:pPr>
              <w:widowControl w:val="0"/>
              <w:tabs>
                <w:tab w:val="left" w:pos="720"/>
                <w:tab w:val="left" w:pos="1496"/>
              </w:tabs>
              <w:autoSpaceDE w:val="0"/>
              <w:autoSpaceDN w:val="0"/>
              <w:adjustRightInd w:val="0"/>
              <w:jc w:val="right"/>
              <w:rPr>
                <w:rFonts w:ascii="Arial" w:hAnsi="Arial" w:cs="Arial"/>
                <w:sz w:val="22"/>
                <w:szCs w:val="22"/>
              </w:rPr>
            </w:pPr>
          </w:p>
        </w:tc>
        <w:tc>
          <w:tcPr>
            <w:tcW w:w="1477" w:type="dxa"/>
            <w:tcBorders>
              <w:top w:val="single" w:sz="4" w:space="0" w:color="auto"/>
              <w:bottom w:val="single" w:sz="4" w:space="0" w:color="auto"/>
            </w:tcBorders>
            <w:vAlign w:val="bottom"/>
          </w:tcPr>
          <w:p w14:paraId="4E1B8A93" w14:textId="77777777" w:rsidR="004E7383" w:rsidRDefault="004E7383" w:rsidP="0073064E">
            <w:pPr>
              <w:widowControl w:val="0"/>
              <w:tabs>
                <w:tab w:val="left" w:pos="720"/>
                <w:tab w:val="left" w:pos="1496"/>
              </w:tabs>
              <w:autoSpaceDE w:val="0"/>
              <w:autoSpaceDN w:val="0"/>
              <w:adjustRightInd w:val="0"/>
              <w:jc w:val="right"/>
              <w:rPr>
                <w:rFonts w:ascii="Arial" w:hAnsi="Arial" w:cs="Arial"/>
                <w:sz w:val="22"/>
                <w:szCs w:val="22"/>
              </w:rPr>
            </w:pPr>
          </w:p>
        </w:tc>
      </w:tr>
    </w:tbl>
    <w:p w14:paraId="0066E8D5" w14:textId="779DF642" w:rsidR="00CD4FB4" w:rsidRPr="001B469A" w:rsidRDefault="00CD4FB4" w:rsidP="004C37B3">
      <w:pPr>
        <w:widowControl w:val="0"/>
        <w:tabs>
          <w:tab w:val="left" w:pos="720"/>
          <w:tab w:val="left" w:pos="1496"/>
        </w:tabs>
        <w:autoSpaceDE w:val="0"/>
        <w:autoSpaceDN w:val="0"/>
        <w:adjustRightInd w:val="0"/>
        <w:rPr>
          <w:rFonts w:ascii="Arial" w:hAnsi="Arial" w:cs="Arial"/>
          <w:sz w:val="22"/>
          <w:szCs w:val="22"/>
        </w:rPr>
      </w:pPr>
    </w:p>
    <w:sectPr w:rsidR="00CD4FB4" w:rsidRPr="001B469A" w:rsidSect="001B469A">
      <w:headerReference w:type="default" r:id="rId19"/>
      <w:footerReference w:type="default" r:id="rId20"/>
      <w:pgSz w:w="12240" w:h="15840" w:code="1"/>
      <w:pgMar w:top="1440" w:right="1152" w:bottom="1440" w:left="1152"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1BBAF" w14:textId="77777777" w:rsidR="007163BC" w:rsidRDefault="007163BC">
      <w:r>
        <w:separator/>
      </w:r>
    </w:p>
  </w:endnote>
  <w:endnote w:type="continuationSeparator" w:id="0">
    <w:p w14:paraId="6FB1E036" w14:textId="77777777" w:rsidR="007163BC" w:rsidRDefault="0071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1EDA5" w14:textId="77777777" w:rsidR="007163BC" w:rsidRDefault="007163BC"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C6A8F6" w14:textId="77777777" w:rsidR="007163BC" w:rsidRDefault="007163B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152"/>
      <w:gridCol w:w="1056"/>
      <w:gridCol w:w="4152"/>
    </w:tblGrid>
    <w:tr w:rsidR="007163BC" w14:paraId="1A4D29A9" w14:textId="77777777" w:rsidTr="003D04EA">
      <w:trPr>
        <w:trHeight w:val="151"/>
      </w:trPr>
      <w:tc>
        <w:tcPr>
          <w:tcW w:w="2218" w:type="pct"/>
          <w:tcBorders>
            <w:bottom w:val="single" w:sz="4" w:space="0" w:color="4F81BD"/>
          </w:tcBorders>
        </w:tcPr>
        <w:p w14:paraId="7692C57A" w14:textId="77777777" w:rsidR="007163BC" w:rsidRPr="007931C8" w:rsidRDefault="007163BC">
          <w:pPr>
            <w:pStyle w:val="Header"/>
            <w:rPr>
              <w:rFonts w:ascii="Cambria" w:hAnsi="Cambria"/>
              <w:b/>
              <w:bCs/>
            </w:rPr>
          </w:pPr>
        </w:p>
      </w:tc>
      <w:tc>
        <w:tcPr>
          <w:tcW w:w="564" w:type="pct"/>
          <w:vMerge w:val="restart"/>
          <w:noWrap/>
          <w:vAlign w:val="center"/>
        </w:tcPr>
        <w:p w14:paraId="77AEE150" w14:textId="3BF51C49" w:rsidR="007163BC" w:rsidRPr="004C37B3" w:rsidRDefault="007163BC" w:rsidP="003D04EA">
          <w:pPr>
            <w:pStyle w:val="NoSpacing"/>
            <w:jc w:val="center"/>
            <w:rPr>
              <w:rFonts w:ascii="Arial" w:eastAsia="Times New Roman" w:hAnsi="Arial"/>
            </w:rPr>
          </w:pPr>
          <w:r w:rsidRPr="004C37B3">
            <w:rPr>
              <w:rFonts w:ascii="Arial" w:eastAsia="Times New Roman" w:hAnsi="Arial"/>
              <w:bCs/>
            </w:rPr>
            <w:t xml:space="preserve">Page </w:t>
          </w:r>
          <w:r w:rsidRPr="004C37B3">
            <w:rPr>
              <w:rFonts w:ascii="Arial" w:eastAsia="Times New Roman" w:hAnsi="Arial"/>
            </w:rPr>
            <w:fldChar w:fldCharType="begin"/>
          </w:r>
          <w:r w:rsidRPr="004C37B3">
            <w:rPr>
              <w:rFonts w:ascii="Arial" w:hAnsi="Arial"/>
            </w:rPr>
            <w:instrText xml:space="preserve"> PAGE  \* MERGEFORMAT </w:instrText>
          </w:r>
          <w:r w:rsidRPr="004C37B3">
            <w:rPr>
              <w:rFonts w:ascii="Arial" w:eastAsia="Times New Roman" w:hAnsi="Arial"/>
            </w:rPr>
            <w:fldChar w:fldCharType="separate"/>
          </w:r>
          <w:r w:rsidR="00D32538" w:rsidRPr="00D32538">
            <w:rPr>
              <w:rFonts w:ascii="Arial" w:eastAsia="Times New Roman" w:hAnsi="Arial"/>
              <w:bCs/>
              <w:noProof/>
            </w:rPr>
            <w:t>16</w:t>
          </w:r>
          <w:r w:rsidRPr="004C37B3">
            <w:rPr>
              <w:rFonts w:ascii="Arial" w:eastAsia="Times New Roman" w:hAnsi="Arial"/>
              <w:bCs/>
              <w:noProof/>
            </w:rPr>
            <w:fldChar w:fldCharType="end"/>
          </w:r>
        </w:p>
      </w:tc>
      <w:tc>
        <w:tcPr>
          <w:tcW w:w="2218" w:type="pct"/>
          <w:tcBorders>
            <w:bottom w:val="single" w:sz="4" w:space="0" w:color="4F81BD"/>
          </w:tcBorders>
        </w:tcPr>
        <w:p w14:paraId="0B06ADFB" w14:textId="77777777" w:rsidR="007163BC" w:rsidRPr="007931C8" w:rsidRDefault="007163BC">
          <w:pPr>
            <w:pStyle w:val="Header"/>
            <w:rPr>
              <w:rFonts w:ascii="Cambria" w:hAnsi="Cambria"/>
              <w:b/>
              <w:bCs/>
            </w:rPr>
          </w:pPr>
        </w:p>
      </w:tc>
    </w:tr>
    <w:tr w:rsidR="007163BC" w14:paraId="06B650AD" w14:textId="77777777" w:rsidTr="003D04EA">
      <w:trPr>
        <w:trHeight w:val="150"/>
      </w:trPr>
      <w:tc>
        <w:tcPr>
          <w:tcW w:w="2218" w:type="pct"/>
          <w:tcBorders>
            <w:top w:val="single" w:sz="4" w:space="0" w:color="4F81BD"/>
          </w:tcBorders>
        </w:tcPr>
        <w:p w14:paraId="1D440A12" w14:textId="77777777" w:rsidR="007163BC" w:rsidRPr="007931C8" w:rsidRDefault="007163BC">
          <w:pPr>
            <w:pStyle w:val="Header"/>
            <w:rPr>
              <w:rFonts w:ascii="Cambria" w:hAnsi="Cambria"/>
              <w:b/>
              <w:bCs/>
            </w:rPr>
          </w:pPr>
        </w:p>
      </w:tc>
      <w:tc>
        <w:tcPr>
          <w:tcW w:w="564" w:type="pct"/>
          <w:vMerge/>
        </w:tcPr>
        <w:p w14:paraId="56430790" w14:textId="77777777" w:rsidR="007163BC" w:rsidRPr="007931C8" w:rsidRDefault="007163BC">
          <w:pPr>
            <w:pStyle w:val="Header"/>
            <w:jc w:val="center"/>
            <w:rPr>
              <w:rFonts w:ascii="Cambria" w:hAnsi="Cambria"/>
              <w:b/>
              <w:bCs/>
            </w:rPr>
          </w:pPr>
        </w:p>
      </w:tc>
      <w:tc>
        <w:tcPr>
          <w:tcW w:w="2218" w:type="pct"/>
          <w:tcBorders>
            <w:top w:val="single" w:sz="4" w:space="0" w:color="4F81BD"/>
          </w:tcBorders>
        </w:tcPr>
        <w:p w14:paraId="648613E6" w14:textId="77777777" w:rsidR="007163BC" w:rsidRPr="007931C8" w:rsidRDefault="007163BC">
          <w:pPr>
            <w:pStyle w:val="Header"/>
            <w:rPr>
              <w:rFonts w:ascii="Cambria" w:hAnsi="Cambria"/>
              <w:b/>
              <w:bCs/>
            </w:rPr>
          </w:pPr>
        </w:p>
      </w:tc>
    </w:tr>
  </w:tbl>
  <w:p w14:paraId="1B41A277" w14:textId="77777777" w:rsidR="007163BC" w:rsidRPr="004C37B3" w:rsidRDefault="007163BC" w:rsidP="007931C8">
    <w:pPr>
      <w:pStyle w:val="Footer"/>
      <w:tabs>
        <w:tab w:val="right" w:pos="9360"/>
      </w:tabs>
      <w:rPr>
        <w:sz w:val="6"/>
        <w:szCs w:val="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FBF45" w14:textId="77777777" w:rsidR="007163BC" w:rsidRPr="008E123D" w:rsidRDefault="007163BC"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06798FB7" w14:textId="77777777" w:rsidR="007163BC" w:rsidRDefault="007163BC">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407"/>
      <w:gridCol w:w="1121"/>
      <w:gridCol w:w="4408"/>
    </w:tblGrid>
    <w:tr w:rsidR="007163BC" w14:paraId="42CE6F45" w14:textId="77777777" w:rsidTr="003D04EA">
      <w:trPr>
        <w:trHeight w:val="151"/>
      </w:trPr>
      <w:tc>
        <w:tcPr>
          <w:tcW w:w="2218" w:type="pct"/>
          <w:tcBorders>
            <w:bottom w:val="single" w:sz="4" w:space="0" w:color="4F81BD"/>
          </w:tcBorders>
        </w:tcPr>
        <w:p w14:paraId="74387C47" w14:textId="77777777" w:rsidR="007163BC" w:rsidRPr="007931C8" w:rsidRDefault="007163BC">
          <w:pPr>
            <w:pStyle w:val="Header"/>
            <w:rPr>
              <w:rFonts w:ascii="Cambria" w:hAnsi="Cambria"/>
              <w:b/>
              <w:bCs/>
            </w:rPr>
          </w:pPr>
        </w:p>
      </w:tc>
      <w:tc>
        <w:tcPr>
          <w:tcW w:w="564" w:type="pct"/>
          <w:vMerge w:val="restart"/>
          <w:noWrap/>
          <w:vAlign w:val="center"/>
        </w:tcPr>
        <w:p w14:paraId="3604AA4D" w14:textId="4723E5BD" w:rsidR="007163BC" w:rsidRPr="004C37B3" w:rsidRDefault="007163BC" w:rsidP="003D04EA">
          <w:pPr>
            <w:pStyle w:val="NoSpacing"/>
            <w:jc w:val="center"/>
            <w:rPr>
              <w:rFonts w:ascii="Arial" w:eastAsia="Times New Roman" w:hAnsi="Arial"/>
            </w:rPr>
          </w:pPr>
          <w:r w:rsidRPr="004C37B3">
            <w:rPr>
              <w:rFonts w:ascii="Arial" w:eastAsia="Times New Roman" w:hAnsi="Arial"/>
              <w:bCs/>
            </w:rPr>
            <w:t xml:space="preserve">Page </w:t>
          </w:r>
          <w:r w:rsidRPr="004C37B3">
            <w:rPr>
              <w:rFonts w:ascii="Arial" w:eastAsia="Times New Roman" w:hAnsi="Arial"/>
            </w:rPr>
            <w:fldChar w:fldCharType="begin"/>
          </w:r>
          <w:r w:rsidRPr="004C37B3">
            <w:rPr>
              <w:rFonts w:ascii="Arial" w:hAnsi="Arial"/>
            </w:rPr>
            <w:instrText xml:space="preserve"> PAGE  \* MERGEFORMAT </w:instrText>
          </w:r>
          <w:r w:rsidRPr="004C37B3">
            <w:rPr>
              <w:rFonts w:ascii="Arial" w:eastAsia="Times New Roman" w:hAnsi="Arial"/>
            </w:rPr>
            <w:fldChar w:fldCharType="separate"/>
          </w:r>
          <w:r w:rsidR="00D32538" w:rsidRPr="00D32538">
            <w:rPr>
              <w:rFonts w:ascii="Arial" w:eastAsia="Times New Roman" w:hAnsi="Arial"/>
              <w:bCs/>
              <w:noProof/>
            </w:rPr>
            <w:t>18</w:t>
          </w:r>
          <w:r w:rsidRPr="004C37B3">
            <w:rPr>
              <w:rFonts w:ascii="Arial" w:eastAsia="Times New Roman" w:hAnsi="Arial"/>
              <w:bCs/>
              <w:noProof/>
            </w:rPr>
            <w:fldChar w:fldCharType="end"/>
          </w:r>
        </w:p>
      </w:tc>
      <w:tc>
        <w:tcPr>
          <w:tcW w:w="2218" w:type="pct"/>
          <w:tcBorders>
            <w:bottom w:val="single" w:sz="4" w:space="0" w:color="4F81BD"/>
          </w:tcBorders>
        </w:tcPr>
        <w:p w14:paraId="6C062536" w14:textId="77777777" w:rsidR="007163BC" w:rsidRPr="007931C8" w:rsidRDefault="007163BC">
          <w:pPr>
            <w:pStyle w:val="Header"/>
            <w:rPr>
              <w:rFonts w:ascii="Cambria" w:hAnsi="Cambria"/>
              <w:b/>
              <w:bCs/>
            </w:rPr>
          </w:pPr>
        </w:p>
      </w:tc>
    </w:tr>
    <w:tr w:rsidR="007163BC" w14:paraId="29983FB9" w14:textId="77777777" w:rsidTr="003D04EA">
      <w:trPr>
        <w:trHeight w:val="150"/>
      </w:trPr>
      <w:tc>
        <w:tcPr>
          <w:tcW w:w="2218" w:type="pct"/>
          <w:tcBorders>
            <w:top w:val="single" w:sz="4" w:space="0" w:color="4F81BD"/>
          </w:tcBorders>
        </w:tcPr>
        <w:p w14:paraId="048F7E37" w14:textId="77777777" w:rsidR="007163BC" w:rsidRPr="007931C8" w:rsidRDefault="007163BC">
          <w:pPr>
            <w:pStyle w:val="Header"/>
            <w:rPr>
              <w:rFonts w:ascii="Cambria" w:hAnsi="Cambria"/>
              <w:b/>
              <w:bCs/>
            </w:rPr>
          </w:pPr>
        </w:p>
      </w:tc>
      <w:tc>
        <w:tcPr>
          <w:tcW w:w="564" w:type="pct"/>
          <w:vMerge/>
        </w:tcPr>
        <w:p w14:paraId="0FE9B6C9" w14:textId="77777777" w:rsidR="007163BC" w:rsidRPr="007931C8" w:rsidRDefault="007163BC">
          <w:pPr>
            <w:pStyle w:val="Header"/>
            <w:jc w:val="center"/>
            <w:rPr>
              <w:rFonts w:ascii="Cambria" w:hAnsi="Cambria"/>
              <w:b/>
              <w:bCs/>
            </w:rPr>
          </w:pPr>
        </w:p>
      </w:tc>
      <w:tc>
        <w:tcPr>
          <w:tcW w:w="2218" w:type="pct"/>
          <w:tcBorders>
            <w:top w:val="single" w:sz="4" w:space="0" w:color="4F81BD"/>
          </w:tcBorders>
        </w:tcPr>
        <w:p w14:paraId="1415F658" w14:textId="77777777" w:rsidR="007163BC" w:rsidRPr="007931C8" w:rsidRDefault="007163BC">
          <w:pPr>
            <w:pStyle w:val="Header"/>
            <w:rPr>
              <w:rFonts w:ascii="Cambria" w:hAnsi="Cambria"/>
              <w:b/>
              <w:bCs/>
            </w:rPr>
          </w:pPr>
        </w:p>
      </w:tc>
    </w:tr>
  </w:tbl>
  <w:p w14:paraId="50D1670F" w14:textId="77777777" w:rsidR="007163BC" w:rsidRPr="004C37B3" w:rsidRDefault="007163BC" w:rsidP="007931C8">
    <w:pPr>
      <w:pStyle w:val="Footer"/>
      <w:tabs>
        <w:tab w:val="right" w:pos="9360"/>
      </w:tabs>
      <w:rPr>
        <w:sz w:val="6"/>
        <w:szCs w:val="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4FAE1" w14:textId="77777777" w:rsidR="007163BC" w:rsidRDefault="007163BC">
      <w:r>
        <w:separator/>
      </w:r>
    </w:p>
  </w:footnote>
  <w:footnote w:type="continuationSeparator" w:id="0">
    <w:p w14:paraId="26F72D63" w14:textId="77777777" w:rsidR="007163BC" w:rsidRDefault="007163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9F9EC" w14:textId="41E7B86B" w:rsidR="007163BC" w:rsidRPr="0002510F" w:rsidRDefault="007163BC" w:rsidP="0002510F">
    <w:pPr>
      <w:pStyle w:val="Header"/>
      <w:jc w:val="center"/>
      <w:rPr>
        <w:rFonts w:ascii="Arial" w:hAnsi="Arial" w:cs="Arial"/>
        <w:b/>
        <w:u w:val="single"/>
      </w:rPr>
    </w:pPr>
    <w:r>
      <w:rPr>
        <w:rFonts w:ascii="Arial" w:hAnsi="Arial" w:cs="Arial"/>
        <w:b/>
        <w:u w:val="single"/>
      </w:rPr>
      <w:t>EXHIBIT 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6757"/>
    <w:multiLevelType w:val="hybridMultilevel"/>
    <w:tmpl w:val="8C8435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D00E4"/>
    <w:multiLevelType w:val="hybridMultilevel"/>
    <w:tmpl w:val="C9EE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7460377"/>
    <w:multiLevelType w:val="hybridMultilevel"/>
    <w:tmpl w:val="44E8CA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F2218D"/>
    <w:multiLevelType w:val="hybridMultilevel"/>
    <w:tmpl w:val="CB7C0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084B2A"/>
    <w:multiLevelType w:val="hybridMultilevel"/>
    <w:tmpl w:val="1B445F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5252B2"/>
    <w:multiLevelType w:val="hybridMultilevel"/>
    <w:tmpl w:val="65225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E223D0"/>
    <w:multiLevelType w:val="hybridMultilevel"/>
    <w:tmpl w:val="52445E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6"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B13D4E"/>
    <w:multiLevelType w:val="hybridMultilevel"/>
    <w:tmpl w:val="3F4245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C6186"/>
    <w:multiLevelType w:val="hybridMultilevel"/>
    <w:tmpl w:val="35B4CA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9C78FA"/>
    <w:multiLevelType w:val="hybridMultilevel"/>
    <w:tmpl w:val="DEF8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6553AD"/>
    <w:multiLevelType w:val="hybridMultilevel"/>
    <w:tmpl w:val="CA70B3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2"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E815A5"/>
    <w:multiLevelType w:val="hybridMultilevel"/>
    <w:tmpl w:val="3920E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6"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8" w15:restartNumberingAfterBreak="0">
    <w:nsid w:val="6C704E8B"/>
    <w:multiLevelType w:val="hybridMultilevel"/>
    <w:tmpl w:val="BEE61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2D413E"/>
    <w:multiLevelType w:val="hybridMultilevel"/>
    <w:tmpl w:val="71F2E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113865"/>
    <w:multiLevelType w:val="hybridMultilevel"/>
    <w:tmpl w:val="72B86F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A34A27"/>
    <w:multiLevelType w:val="hybridMultilevel"/>
    <w:tmpl w:val="08C2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A6216E"/>
    <w:multiLevelType w:val="hybridMultilevel"/>
    <w:tmpl w:val="6E2E7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26"/>
  </w:num>
  <w:num w:numId="4">
    <w:abstractNumId w:val="32"/>
  </w:num>
  <w:num w:numId="5">
    <w:abstractNumId w:val="20"/>
  </w:num>
  <w:num w:numId="6">
    <w:abstractNumId w:val="19"/>
  </w:num>
  <w:num w:numId="7">
    <w:abstractNumId w:val="1"/>
  </w:num>
  <w:num w:numId="8">
    <w:abstractNumId w:val="5"/>
  </w:num>
  <w:num w:numId="9">
    <w:abstractNumId w:val="12"/>
  </w:num>
  <w:num w:numId="10">
    <w:abstractNumId w:val="2"/>
  </w:num>
  <w:num w:numId="11">
    <w:abstractNumId w:val="43"/>
  </w:num>
  <w:num w:numId="12">
    <w:abstractNumId w:val="30"/>
  </w:num>
  <w:num w:numId="13">
    <w:abstractNumId w:val="27"/>
  </w:num>
  <w:num w:numId="14">
    <w:abstractNumId w:val="25"/>
  </w:num>
  <w:num w:numId="15">
    <w:abstractNumId w:val="36"/>
  </w:num>
  <w:num w:numId="16">
    <w:abstractNumId w:val="7"/>
  </w:num>
  <w:num w:numId="17">
    <w:abstractNumId w:val="4"/>
  </w:num>
  <w:num w:numId="18">
    <w:abstractNumId w:val="31"/>
  </w:num>
  <w:num w:numId="19">
    <w:abstractNumId w:val="35"/>
  </w:num>
  <w:num w:numId="20">
    <w:abstractNumId w:val="33"/>
  </w:num>
  <w:num w:numId="21">
    <w:abstractNumId w:val="15"/>
  </w:num>
  <w:num w:numId="22">
    <w:abstractNumId w:val="23"/>
  </w:num>
  <w:num w:numId="23">
    <w:abstractNumId w:val="21"/>
  </w:num>
  <w:num w:numId="24">
    <w:abstractNumId w:val="6"/>
  </w:num>
  <w:num w:numId="25">
    <w:abstractNumId w:val="37"/>
    <w:lvlOverride w:ilvl="0"/>
    <w:lvlOverride w:ilvl="1">
      <w:startOverride w:val="1"/>
    </w:lvlOverride>
    <w:lvlOverride w:ilvl="2"/>
    <w:lvlOverride w:ilvl="3"/>
    <w:lvlOverride w:ilvl="4"/>
    <w:lvlOverride w:ilvl="5"/>
    <w:lvlOverride w:ilvl="6"/>
    <w:lvlOverride w:ilvl="7"/>
    <w:lvlOverride w:ilvl="8"/>
  </w:num>
  <w:num w:numId="26">
    <w:abstractNumId w:val="18"/>
  </w:num>
  <w:num w:numId="27">
    <w:abstractNumId w:val="17"/>
  </w:num>
  <w:num w:numId="28">
    <w:abstractNumId w:val="41"/>
  </w:num>
  <w:num w:numId="29">
    <w:abstractNumId w:val="14"/>
  </w:num>
  <w:num w:numId="30">
    <w:abstractNumId w:val="38"/>
  </w:num>
  <w:num w:numId="31">
    <w:abstractNumId w:val="0"/>
  </w:num>
  <w:num w:numId="32">
    <w:abstractNumId w:val="22"/>
  </w:num>
  <w:num w:numId="33">
    <w:abstractNumId w:val="24"/>
  </w:num>
  <w:num w:numId="34">
    <w:abstractNumId w:val="42"/>
  </w:num>
  <w:num w:numId="35">
    <w:abstractNumId w:val="29"/>
  </w:num>
  <w:num w:numId="36">
    <w:abstractNumId w:val="28"/>
  </w:num>
  <w:num w:numId="37">
    <w:abstractNumId w:val="3"/>
  </w:num>
  <w:num w:numId="38">
    <w:abstractNumId w:val="40"/>
  </w:num>
  <w:num w:numId="39">
    <w:abstractNumId w:val="8"/>
  </w:num>
  <w:num w:numId="40">
    <w:abstractNumId w:val="34"/>
  </w:num>
  <w:num w:numId="41">
    <w:abstractNumId w:val="11"/>
  </w:num>
  <w:num w:numId="42">
    <w:abstractNumId w:val="39"/>
  </w:num>
  <w:num w:numId="43">
    <w:abstractNumId w:val="9"/>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C0E"/>
    <w:rsid w:val="00010754"/>
    <w:rsid w:val="000149EE"/>
    <w:rsid w:val="0002510F"/>
    <w:rsid w:val="00027A3B"/>
    <w:rsid w:val="00034861"/>
    <w:rsid w:val="0003593E"/>
    <w:rsid w:val="000419C1"/>
    <w:rsid w:val="00041C30"/>
    <w:rsid w:val="000450C7"/>
    <w:rsid w:val="00051C25"/>
    <w:rsid w:val="000532FA"/>
    <w:rsid w:val="00055C49"/>
    <w:rsid w:val="00060980"/>
    <w:rsid w:val="000643B5"/>
    <w:rsid w:val="00086EFC"/>
    <w:rsid w:val="00091F0E"/>
    <w:rsid w:val="0009250F"/>
    <w:rsid w:val="0009517C"/>
    <w:rsid w:val="000A0056"/>
    <w:rsid w:val="000A511D"/>
    <w:rsid w:val="000A7603"/>
    <w:rsid w:val="000B0438"/>
    <w:rsid w:val="000B1914"/>
    <w:rsid w:val="000B3127"/>
    <w:rsid w:val="000C36CB"/>
    <w:rsid w:val="000C7F20"/>
    <w:rsid w:val="000E1462"/>
    <w:rsid w:val="000E1B6C"/>
    <w:rsid w:val="000E1F80"/>
    <w:rsid w:val="000E365B"/>
    <w:rsid w:val="000F181E"/>
    <w:rsid w:val="000F27E4"/>
    <w:rsid w:val="00100138"/>
    <w:rsid w:val="0010238D"/>
    <w:rsid w:val="001036EE"/>
    <w:rsid w:val="001070C5"/>
    <w:rsid w:val="001073DC"/>
    <w:rsid w:val="00111442"/>
    <w:rsid w:val="00114D75"/>
    <w:rsid w:val="00122C91"/>
    <w:rsid w:val="001265E0"/>
    <w:rsid w:val="00140383"/>
    <w:rsid w:val="00141A10"/>
    <w:rsid w:val="00145BCF"/>
    <w:rsid w:val="00147E87"/>
    <w:rsid w:val="00147FAF"/>
    <w:rsid w:val="00161256"/>
    <w:rsid w:val="001641E8"/>
    <w:rsid w:val="001642A1"/>
    <w:rsid w:val="00173A65"/>
    <w:rsid w:val="001860F4"/>
    <w:rsid w:val="001866D2"/>
    <w:rsid w:val="00191ECB"/>
    <w:rsid w:val="001A01E7"/>
    <w:rsid w:val="001B469A"/>
    <w:rsid w:val="001B74E5"/>
    <w:rsid w:val="001C188B"/>
    <w:rsid w:val="001C2A75"/>
    <w:rsid w:val="001C5517"/>
    <w:rsid w:val="001D26D0"/>
    <w:rsid w:val="001E4C03"/>
    <w:rsid w:val="001F0E3F"/>
    <w:rsid w:val="001F152D"/>
    <w:rsid w:val="001F63EA"/>
    <w:rsid w:val="00215654"/>
    <w:rsid w:val="00221317"/>
    <w:rsid w:val="00224A70"/>
    <w:rsid w:val="00231ADC"/>
    <w:rsid w:val="00250753"/>
    <w:rsid w:val="00255F99"/>
    <w:rsid w:val="002616F4"/>
    <w:rsid w:val="00264392"/>
    <w:rsid w:val="00265EC6"/>
    <w:rsid w:val="00267180"/>
    <w:rsid w:val="00271B2C"/>
    <w:rsid w:val="00273117"/>
    <w:rsid w:val="00282D26"/>
    <w:rsid w:val="002862E3"/>
    <w:rsid w:val="00295001"/>
    <w:rsid w:val="002A202A"/>
    <w:rsid w:val="002B5479"/>
    <w:rsid w:val="002B7DFD"/>
    <w:rsid w:val="002C7A12"/>
    <w:rsid w:val="002D256C"/>
    <w:rsid w:val="002D7616"/>
    <w:rsid w:val="002E5C71"/>
    <w:rsid w:val="002F7DF7"/>
    <w:rsid w:val="003127B0"/>
    <w:rsid w:val="0031288C"/>
    <w:rsid w:val="00320880"/>
    <w:rsid w:val="00323627"/>
    <w:rsid w:val="003410BF"/>
    <w:rsid w:val="00342DBA"/>
    <w:rsid w:val="00352E2D"/>
    <w:rsid w:val="003635E4"/>
    <w:rsid w:val="003638A4"/>
    <w:rsid w:val="00373656"/>
    <w:rsid w:val="003746E5"/>
    <w:rsid w:val="003749EC"/>
    <w:rsid w:val="00375C6F"/>
    <w:rsid w:val="00380825"/>
    <w:rsid w:val="00387D3E"/>
    <w:rsid w:val="0039170E"/>
    <w:rsid w:val="003920E0"/>
    <w:rsid w:val="00395466"/>
    <w:rsid w:val="003A195B"/>
    <w:rsid w:val="003B0306"/>
    <w:rsid w:val="003B244E"/>
    <w:rsid w:val="003C3729"/>
    <w:rsid w:val="003C6496"/>
    <w:rsid w:val="003C6768"/>
    <w:rsid w:val="003D04EA"/>
    <w:rsid w:val="003E14ED"/>
    <w:rsid w:val="00402B49"/>
    <w:rsid w:val="004074BD"/>
    <w:rsid w:val="00407E11"/>
    <w:rsid w:val="00411DF6"/>
    <w:rsid w:val="00413C75"/>
    <w:rsid w:val="00422015"/>
    <w:rsid w:val="004356FD"/>
    <w:rsid w:val="00440920"/>
    <w:rsid w:val="00447285"/>
    <w:rsid w:val="00450CBE"/>
    <w:rsid w:val="00455787"/>
    <w:rsid w:val="00457A46"/>
    <w:rsid w:val="00461E3E"/>
    <w:rsid w:val="00463DC7"/>
    <w:rsid w:val="00486384"/>
    <w:rsid w:val="00487C87"/>
    <w:rsid w:val="00492741"/>
    <w:rsid w:val="00496C2B"/>
    <w:rsid w:val="004A41F6"/>
    <w:rsid w:val="004A7B00"/>
    <w:rsid w:val="004B0A86"/>
    <w:rsid w:val="004B229D"/>
    <w:rsid w:val="004C37B3"/>
    <w:rsid w:val="004C3F16"/>
    <w:rsid w:val="004D4094"/>
    <w:rsid w:val="004E11DD"/>
    <w:rsid w:val="004E7383"/>
    <w:rsid w:val="004F4F4F"/>
    <w:rsid w:val="004F6322"/>
    <w:rsid w:val="00511D94"/>
    <w:rsid w:val="005127E9"/>
    <w:rsid w:val="00512B28"/>
    <w:rsid w:val="00514A05"/>
    <w:rsid w:val="00514D58"/>
    <w:rsid w:val="00521167"/>
    <w:rsid w:val="00530221"/>
    <w:rsid w:val="005416F7"/>
    <w:rsid w:val="00543CE6"/>
    <w:rsid w:val="00545D30"/>
    <w:rsid w:val="005504C6"/>
    <w:rsid w:val="005510F2"/>
    <w:rsid w:val="00557EF5"/>
    <w:rsid w:val="00557F14"/>
    <w:rsid w:val="0056238B"/>
    <w:rsid w:val="00565C06"/>
    <w:rsid w:val="00570AF7"/>
    <w:rsid w:val="005737FA"/>
    <w:rsid w:val="00573D1E"/>
    <w:rsid w:val="00574B5F"/>
    <w:rsid w:val="00594A57"/>
    <w:rsid w:val="00594D37"/>
    <w:rsid w:val="005962E8"/>
    <w:rsid w:val="005A02BF"/>
    <w:rsid w:val="005A0ACE"/>
    <w:rsid w:val="005A4C15"/>
    <w:rsid w:val="005B3063"/>
    <w:rsid w:val="005C0B36"/>
    <w:rsid w:val="005C16AE"/>
    <w:rsid w:val="005C1FCC"/>
    <w:rsid w:val="005C21E5"/>
    <w:rsid w:val="005C396A"/>
    <w:rsid w:val="005E15FF"/>
    <w:rsid w:val="005E3489"/>
    <w:rsid w:val="005E5942"/>
    <w:rsid w:val="005E6305"/>
    <w:rsid w:val="005E6815"/>
    <w:rsid w:val="005F119A"/>
    <w:rsid w:val="005F4760"/>
    <w:rsid w:val="00614E43"/>
    <w:rsid w:val="00615D46"/>
    <w:rsid w:val="00617B93"/>
    <w:rsid w:val="006243AE"/>
    <w:rsid w:val="006327D9"/>
    <w:rsid w:val="006333C6"/>
    <w:rsid w:val="00637D45"/>
    <w:rsid w:val="00641425"/>
    <w:rsid w:val="00642629"/>
    <w:rsid w:val="00642F53"/>
    <w:rsid w:val="006449C9"/>
    <w:rsid w:val="006511A9"/>
    <w:rsid w:val="00653FD9"/>
    <w:rsid w:val="006566B3"/>
    <w:rsid w:val="00666DDA"/>
    <w:rsid w:val="00670EC4"/>
    <w:rsid w:val="0067230E"/>
    <w:rsid w:val="00675720"/>
    <w:rsid w:val="006764A6"/>
    <w:rsid w:val="00687F46"/>
    <w:rsid w:val="00693904"/>
    <w:rsid w:val="00694EB7"/>
    <w:rsid w:val="006B283D"/>
    <w:rsid w:val="006B5EE7"/>
    <w:rsid w:val="006C0C17"/>
    <w:rsid w:val="006C5473"/>
    <w:rsid w:val="006D0AC7"/>
    <w:rsid w:val="006D4AE4"/>
    <w:rsid w:val="006D7FAC"/>
    <w:rsid w:val="006E733A"/>
    <w:rsid w:val="006F0AB1"/>
    <w:rsid w:val="006F5C13"/>
    <w:rsid w:val="006F5E91"/>
    <w:rsid w:val="00710B14"/>
    <w:rsid w:val="00713561"/>
    <w:rsid w:val="00715AFA"/>
    <w:rsid w:val="007163BC"/>
    <w:rsid w:val="00721722"/>
    <w:rsid w:val="007228EF"/>
    <w:rsid w:val="0073064E"/>
    <w:rsid w:val="00747793"/>
    <w:rsid w:val="00754F18"/>
    <w:rsid w:val="00773C46"/>
    <w:rsid w:val="00784437"/>
    <w:rsid w:val="007844E6"/>
    <w:rsid w:val="00786A6D"/>
    <w:rsid w:val="00791B67"/>
    <w:rsid w:val="00792C0A"/>
    <w:rsid w:val="007931C8"/>
    <w:rsid w:val="00796AA8"/>
    <w:rsid w:val="00797372"/>
    <w:rsid w:val="007A1EAA"/>
    <w:rsid w:val="007A22FD"/>
    <w:rsid w:val="007A5353"/>
    <w:rsid w:val="007B53AB"/>
    <w:rsid w:val="007C0D14"/>
    <w:rsid w:val="007C2093"/>
    <w:rsid w:val="007C3179"/>
    <w:rsid w:val="007E3ED4"/>
    <w:rsid w:val="007E4694"/>
    <w:rsid w:val="007F1149"/>
    <w:rsid w:val="008058E4"/>
    <w:rsid w:val="00805D63"/>
    <w:rsid w:val="008077DB"/>
    <w:rsid w:val="008144C3"/>
    <w:rsid w:val="0082541B"/>
    <w:rsid w:val="00833784"/>
    <w:rsid w:val="00835474"/>
    <w:rsid w:val="00840158"/>
    <w:rsid w:val="0084102C"/>
    <w:rsid w:val="00844BD0"/>
    <w:rsid w:val="00847821"/>
    <w:rsid w:val="00870BC9"/>
    <w:rsid w:val="00887E07"/>
    <w:rsid w:val="00893B11"/>
    <w:rsid w:val="00896277"/>
    <w:rsid w:val="008A12BF"/>
    <w:rsid w:val="008C0B99"/>
    <w:rsid w:val="008C6083"/>
    <w:rsid w:val="008E123D"/>
    <w:rsid w:val="008F4AB7"/>
    <w:rsid w:val="0090482C"/>
    <w:rsid w:val="0090647D"/>
    <w:rsid w:val="00906AD9"/>
    <w:rsid w:val="0090745B"/>
    <w:rsid w:val="00914195"/>
    <w:rsid w:val="009145D8"/>
    <w:rsid w:val="00914CE9"/>
    <w:rsid w:val="0092688F"/>
    <w:rsid w:val="00932632"/>
    <w:rsid w:val="00935BAD"/>
    <w:rsid w:val="00960C70"/>
    <w:rsid w:val="00961A8D"/>
    <w:rsid w:val="00970746"/>
    <w:rsid w:val="00980377"/>
    <w:rsid w:val="00982090"/>
    <w:rsid w:val="00993876"/>
    <w:rsid w:val="00996026"/>
    <w:rsid w:val="009B058D"/>
    <w:rsid w:val="009B2EE1"/>
    <w:rsid w:val="009B71C0"/>
    <w:rsid w:val="009B7C24"/>
    <w:rsid w:val="009C1EFA"/>
    <w:rsid w:val="009C5DFF"/>
    <w:rsid w:val="009C6DE7"/>
    <w:rsid w:val="009D4771"/>
    <w:rsid w:val="009D4D5C"/>
    <w:rsid w:val="009F35EE"/>
    <w:rsid w:val="00A10A15"/>
    <w:rsid w:val="00A13478"/>
    <w:rsid w:val="00A23C01"/>
    <w:rsid w:val="00A23D89"/>
    <w:rsid w:val="00A26D1D"/>
    <w:rsid w:val="00A31D2D"/>
    <w:rsid w:val="00A40DC8"/>
    <w:rsid w:val="00A47EFA"/>
    <w:rsid w:val="00A56138"/>
    <w:rsid w:val="00A57C67"/>
    <w:rsid w:val="00A634EC"/>
    <w:rsid w:val="00A65A1D"/>
    <w:rsid w:val="00A6723D"/>
    <w:rsid w:val="00A711AE"/>
    <w:rsid w:val="00A71813"/>
    <w:rsid w:val="00A74354"/>
    <w:rsid w:val="00A77958"/>
    <w:rsid w:val="00A9164F"/>
    <w:rsid w:val="00A92389"/>
    <w:rsid w:val="00A97E6B"/>
    <w:rsid w:val="00AA3E92"/>
    <w:rsid w:val="00AA41D5"/>
    <w:rsid w:val="00AA614F"/>
    <w:rsid w:val="00AB4B37"/>
    <w:rsid w:val="00AB4FC9"/>
    <w:rsid w:val="00AC0D5B"/>
    <w:rsid w:val="00AC6851"/>
    <w:rsid w:val="00AC7BF8"/>
    <w:rsid w:val="00AD2155"/>
    <w:rsid w:val="00AE12A0"/>
    <w:rsid w:val="00AF3E84"/>
    <w:rsid w:val="00AF6F40"/>
    <w:rsid w:val="00B1268B"/>
    <w:rsid w:val="00B14DFF"/>
    <w:rsid w:val="00B15F55"/>
    <w:rsid w:val="00B33801"/>
    <w:rsid w:val="00B33DEC"/>
    <w:rsid w:val="00B402AB"/>
    <w:rsid w:val="00B414A8"/>
    <w:rsid w:val="00B43C39"/>
    <w:rsid w:val="00B44BA1"/>
    <w:rsid w:val="00B575ED"/>
    <w:rsid w:val="00B67FE5"/>
    <w:rsid w:val="00B707E9"/>
    <w:rsid w:val="00B71BEC"/>
    <w:rsid w:val="00B730EB"/>
    <w:rsid w:val="00B74C7D"/>
    <w:rsid w:val="00B76328"/>
    <w:rsid w:val="00B80A97"/>
    <w:rsid w:val="00B82EFD"/>
    <w:rsid w:val="00B855F9"/>
    <w:rsid w:val="00B92E3F"/>
    <w:rsid w:val="00B96B12"/>
    <w:rsid w:val="00BA42D7"/>
    <w:rsid w:val="00BB69F3"/>
    <w:rsid w:val="00BC6A52"/>
    <w:rsid w:val="00BD26FE"/>
    <w:rsid w:val="00BD3CBE"/>
    <w:rsid w:val="00BD4E0E"/>
    <w:rsid w:val="00BE0E22"/>
    <w:rsid w:val="00BE7E5C"/>
    <w:rsid w:val="00BF2C9D"/>
    <w:rsid w:val="00BF4094"/>
    <w:rsid w:val="00C02299"/>
    <w:rsid w:val="00C02834"/>
    <w:rsid w:val="00C02E16"/>
    <w:rsid w:val="00C06189"/>
    <w:rsid w:val="00C104EB"/>
    <w:rsid w:val="00C123FC"/>
    <w:rsid w:val="00C13E12"/>
    <w:rsid w:val="00C1609D"/>
    <w:rsid w:val="00C233AB"/>
    <w:rsid w:val="00C33242"/>
    <w:rsid w:val="00C35463"/>
    <w:rsid w:val="00C37EB8"/>
    <w:rsid w:val="00C40544"/>
    <w:rsid w:val="00C43ED8"/>
    <w:rsid w:val="00C46F3D"/>
    <w:rsid w:val="00C76FA5"/>
    <w:rsid w:val="00CA7FAE"/>
    <w:rsid w:val="00CB0125"/>
    <w:rsid w:val="00CB3352"/>
    <w:rsid w:val="00CC2507"/>
    <w:rsid w:val="00CC64B9"/>
    <w:rsid w:val="00CC79B6"/>
    <w:rsid w:val="00CD1666"/>
    <w:rsid w:val="00CD41E9"/>
    <w:rsid w:val="00CD4FB4"/>
    <w:rsid w:val="00CE403E"/>
    <w:rsid w:val="00CF35A5"/>
    <w:rsid w:val="00CF4848"/>
    <w:rsid w:val="00D03AC9"/>
    <w:rsid w:val="00D05FA1"/>
    <w:rsid w:val="00D1168A"/>
    <w:rsid w:val="00D17EEB"/>
    <w:rsid w:val="00D2073F"/>
    <w:rsid w:val="00D2178F"/>
    <w:rsid w:val="00D25D51"/>
    <w:rsid w:val="00D267FA"/>
    <w:rsid w:val="00D27DD0"/>
    <w:rsid w:val="00D32538"/>
    <w:rsid w:val="00D4416A"/>
    <w:rsid w:val="00D47930"/>
    <w:rsid w:val="00D552E3"/>
    <w:rsid w:val="00D57C3B"/>
    <w:rsid w:val="00D70CD8"/>
    <w:rsid w:val="00D7653C"/>
    <w:rsid w:val="00D766B9"/>
    <w:rsid w:val="00D773A2"/>
    <w:rsid w:val="00D84D33"/>
    <w:rsid w:val="00D93A07"/>
    <w:rsid w:val="00D9796A"/>
    <w:rsid w:val="00DA0E9D"/>
    <w:rsid w:val="00DA1D5D"/>
    <w:rsid w:val="00DA3C0D"/>
    <w:rsid w:val="00DC1C5B"/>
    <w:rsid w:val="00DC2203"/>
    <w:rsid w:val="00DC23EE"/>
    <w:rsid w:val="00DC32C3"/>
    <w:rsid w:val="00DE0FEC"/>
    <w:rsid w:val="00DE32EC"/>
    <w:rsid w:val="00DE433B"/>
    <w:rsid w:val="00DE5301"/>
    <w:rsid w:val="00DE74A5"/>
    <w:rsid w:val="00DF06E8"/>
    <w:rsid w:val="00DF146C"/>
    <w:rsid w:val="00E047DB"/>
    <w:rsid w:val="00E067C2"/>
    <w:rsid w:val="00E073E5"/>
    <w:rsid w:val="00E07A67"/>
    <w:rsid w:val="00E22471"/>
    <w:rsid w:val="00E303F6"/>
    <w:rsid w:val="00E412B0"/>
    <w:rsid w:val="00E46B16"/>
    <w:rsid w:val="00E51789"/>
    <w:rsid w:val="00E5466D"/>
    <w:rsid w:val="00E56539"/>
    <w:rsid w:val="00E5772F"/>
    <w:rsid w:val="00E80989"/>
    <w:rsid w:val="00E80E24"/>
    <w:rsid w:val="00E86428"/>
    <w:rsid w:val="00E8652D"/>
    <w:rsid w:val="00E871B1"/>
    <w:rsid w:val="00E94991"/>
    <w:rsid w:val="00E97789"/>
    <w:rsid w:val="00EA019C"/>
    <w:rsid w:val="00EA0832"/>
    <w:rsid w:val="00EA2498"/>
    <w:rsid w:val="00EA4D55"/>
    <w:rsid w:val="00EB0497"/>
    <w:rsid w:val="00ED2FCB"/>
    <w:rsid w:val="00ED383C"/>
    <w:rsid w:val="00ED3BC3"/>
    <w:rsid w:val="00ED57F4"/>
    <w:rsid w:val="00ED7EB7"/>
    <w:rsid w:val="00EE09AF"/>
    <w:rsid w:val="00EF012B"/>
    <w:rsid w:val="00EF418D"/>
    <w:rsid w:val="00F2525F"/>
    <w:rsid w:val="00F37112"/>
    <w:rsid w:val="00F37D40"/>
    <w:rsid w:val="00F41F42"/>
    <w:rsid w:val="00F44DA4"/>
    <w:rsid w:val="00F5141F"/>
    <w:rsid w:val="00F5176A"/>
    <w:rsid w:val="00F54B2A"/>
    <w:rsid w:val="00F569ED"/>
    <w:rsid w:val="00F57558"/>
    <w:rsid w:val="00F57A51"/>
    <w:rsid w:val="00F64108"/>
    <w:rsid w:val="00F6577A"/>
    <w:rsid w:val="00F65BB9"/>
    <w:rsid w:val="00F67EF9"/>
    <w:rsid w:val="00F82AE0"/>
    <w:rsid w:val="00F83487"/>
    <w:rsid w:val="00F8755E"/>
    <w:rsid w:val="00F90A45"/>
    <w:rsid w:val="00FA063D"/>
    <w:rsid w:val="00FA777C"/>
    <w:rsid w:val="00FB0321"/>
    <w:rsid w:val="00FB2F6C"/>
    <w:rsid w:val="00FB6747"/>
    <w:rsid w:val="00FC052D"/>
    <w:rsid w:val="00FC18D4"/>
    <w:rsid w:val="00FC5BF4"/>
    <w:rsid w:val="00FD6ACE"/>
    <w:rsid w:val="00FE6D1B"/>
    <w:rsid w:val="00FE7F6E"/>
    <w:rsid w:val="00FF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11E955FB"/>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qFormat/>
    <w:rsid w:val="00D27DD0"/>
    <w:rPr>
      <w:color w:val="00457E"/>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autoRedefine/>
    <w:rsid w:val="005E15FF"/>
    <w:rPr>
      <w:rFonts w:ascii="Arial" w:hAnsi="Arial" w:cs="Tahoma"/>
      <w:sz w:val="20"/>
      <w:szCs w:val="16"/>
    </w:rPr>
  </w:style>
  <w:style w:type="character" w:customStyle="1" w:styleId="BalloonTextChar">
    <w:name w:val="Balloon Text Char"/>
    <w:link w:val="BalloonText"/>
    <w:rsid w:val="005E15FF"/>
    <w:rPr>
      <w:rFonts w:ascii="Arial" w:hAnsi="Arial" w:cs="Tahoma"/>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CommentReference">
    <w:name w:val="annotation reference"/>
    <w:basedOn w:val="DefaultParagraphFont"/>
    <w:semiHidden/>
    <w:unhideWhenUsed/>
    <w:rsid w:val="005E15FF"/>
    <w:rPr>
      <w:sz w:val="16"/>
      <w:szCs w:val="16"/>
    </w:rPr>
  </w:style>
  <w:style w:type="paragraph" w:styleId="CommentText">
    <w:name w:val="annotation text"/>
    <w:basedOn w:val="Normal"/>
    <w:link w:val="CommentTextChar"/>
    <w:autoRedefine/>
    <w:semiHidden/>
    <w:unhideWhenUsed/>
    <w:rsid w:val="005E15FF"/>
    <w:rPr>
      <w:rFonts w:ascii="Arial" w:hAnsi="Arial"/>
      <w:sz w:val="20"/>
      <w:szCs w:val="20"/>
    </w:rPr>
  </w:style>
  <w:style w:type="character" w:customStyle="1" w:styleId="CommentTextChar">
    <w:name w:val="Comment Text Char"/>
    <w:basedOn w:val="DefaultParagraphFont"/>
    <w:link w:val="CommentText"/>
    <w:semiHidden/>
    <w:rsid w:val="005E15FF"/>
    <w:rPr>
      <w:rFonts w:ascii="Arial" w:hAnsi="Arial"/>
    </w:rPr>
  </w:style>
  <w:style w:type="paragraph" w:styleId="CommentSubject">
    <w:name w:val="annotation subject"/>
    <w:basedOn w:val="CommentText"/>
    <w:next w:val="CommentText"/>
    <w:link w:val="CommentSubjectChar"/>
    <w:semiHidden/>
    <w:unhideWhenUsed/>
    <w:rsid w:val="005E15FF"/>
    <w:rPr>
      <w:b/>
      <w:bCs/>
    </w:rPr>
  </w:style>
  <w:style w:type="character" w:customStyle="1" w:styleId="CommentSubjectChar">
    <w:name w:val="Comment Subject Char"/>
    <w:basedOn w:val="CommentTextChar"/>
    <w:link w:val="CommentSubject"/>
    <w:semiHidden/>
    <w:rsid w:val="005E15FF"/>
    <w:rPr>
      <w:rFonts w:ascii="Arial" w:hAnsi="Arial"/>
      <w:b/>
      <w:bCs/>
    </w:rPr>
  </w:style>
  <w:style w:type="table" w:styleId="TableGrid">
    <w:name w:val="Table Grid"/>
    <w:basedOn w:val="TableNormal"/>
    <w:rsid w:val="004C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file:///\\fs1\cohome\cofiles\apps\allusers\Purchasing\Templates\RFP'S\www.rsdmo.org\departments\boe\policiesandregulatio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https://www.rsdmo.org/departments/finance/pages/planning-for-the-future.aspx" TargetMode="External"/><Relationship Id="rId2" Type="http://schemas.openxmlformats.org/officeDocument/2006/relationships/customXml" Target="../customXml/item2.xml"/><Relationship Id="rId16" Type="http://schemas.openxmlformats.org/officeDocument/2006/relationships/hyperlink" Target="file:///\\fs1\cohome\cofiles\apps\allusers\Purchasing%20and%20Transportation\Templates\RFP'S\www.rsdmo.org"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rsdmo.org/"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6D3ACA64-23A5-4585-A85B-C1F93E4529A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2198</TotalTime>
  <Pages>18</Pages>
  <Words>5517</Words>
  <Characters>31489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36933</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Windows User</cp:lastModifiedBy>
  <cp:revision>65</cp:revision>
  <cp:lastPrinted>2017-04-25T14:21:00Z</cp:lastPrinted>
  <dcterms:created xsi:type="dcterms:W3CDTF">2019-12-03T16:33:00Z</dcterms:created>
  <dcterms:modified xsi:type="dcterms:W3CDTF">2020-01-29T18:22:00Z</dcterms:modified>
</cp:coreProperties>
</file>