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21" w:rsidRDefault="00205621" w:rsidP="00205621">
      <w:pPr>
        <w:jc w:val="center"/>
        <w:rPr>
          <w:b/>
          <w:sz w:val="24"/>
        </w:rPr>
      </w:pPr>
      <w:r>
        <w:rPr>
          <w:b/>
          <w:sz w:val="24"/>
        </w:rPr>
        <w:t>APPENDIX A</w:t>
      </w:r>
    </w:p>
    <w:p w:rsidR="00205621" w:rsidRDefault="00205621" w:rsidP="00205621">
      <w:pPr>
        <w:jc w:val="center"/>
        <w:rPr>
          <w:b/>
          <w:sz w:val="24"/>
        </w:rPr>
      </w:pPr>
      <w:r>
        <w:rPr>
          <w:b/>
          <w:sz w:val="24"/>
        </w:rPr>
        <w:t>PRICING</w:t>
      </w:r>
      <w:r w:rsidR="00BB46D6">
        <w:rPr>
          <w:b/>
          <w:sz w:val="24"/>
        </w:rPr>
        <w:t xml:space="preserve"> FORM</w:t>
      </w:r>
    </w:p>
    <w:p w:rsidR="0065085F" w:rsidRDefault="0065085F" w:rsidP="0065085F">
      <w:pPr>
        <w:rPr>
          <w:b/>
          <w:sz w:val="24"/>
        </w:rPr>
      </w:pPr>
    </w:p>
    <w:p w:rsidR="00205621" w:rsidRDefault="000056CC" w:rsidP="0065085F">
      <w:pPr>
        <w:rPr>
          <w:b/>
          <w:sz w:val="24"/>
        </w:rPr>
      </w:pPr>
      <w:proofErr w:type="gramStart"/>
      <w:r>
        <w:rPr>
          <w:b/>
          <w:sz w:val="24"/>
        </w:rPr>
        <w:t>BACKGROUND CHECKS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F3400">
        <w:rPr>
          <w:b/>
          <w:sz w:val="24"/>
        </w:rPr>
        <w:tab/>
      </w:r>
      <w:r w:rsidR="0029049E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RFP NO</w:t>
      </w:r>
      <w:r w:rsidR="0065085F">
        <w:rPr>
          <w:b/>
          <w:sz w:val="24"/>
        </w:rPr>
        <w:t>.</w:t>
      </w:r>
      <w:proofErr w:type="gramEnd"/>
      <w:r w:rsidR="0065085F">
        <w:rPr>
          <w:b/>
          <w:sz w:val="24"/>
        </w:rPr>
        <w:t xml:space="preserve"> 17-</w:t>
      </w:r>
      <w:r w:rsidR="0065085F" w:rsidRPr="001820D8">
        <w:rPr>
          <w:b/>
          <w:sz w:val="24"/>
        </w:rPr>
        <w:t>0</w:t>
      </w:r>
      <w:r w:rsidR="001820D8" w:rsidRPr="001820D8">
        <w:rPr>
          <w:b/>
          <w:sz w:val="24"/>
        </w:rPr>
        <w:t>43</w:t>
      </w:r>
      <w:r w:rsidR="0065085F" w:rsidRPr="001820D8">
        <w:rPr>
          <w:b/>
          <w:sz w:val="24"/>
        </w:rPr>
        <w:t>S</w:t>
      </w:r>
      <w:r w:rsidR="0065085F">
        <w:rPr>
          <w:b/>
          <w:sz w:val="24"/>
        </w:rPr>
        <w:t>S-KM</w:t>
      </w:r>
    </w:p>
    <w:p w:rsidR="0065085F" w:rsidRDefault="0065085F" w:rsidP="00205621">
      <w:pPr>
        <w:rPr>
          <w:sz w:val="24"/>
        </w:rPr>
      </w:pPr>
    </w:p>
    <w:p w:rsidR="00FF3400" w:rsidRDefault="00FF3400" w:rsidP="00205621">
      <w:pPr>
        <w:rPr>
          <w:sz w:val="24"/>
        </w:rPr>
      </w:pPr>
    </w:p>
    <w:p w:rsidR="00205621" w:rsidRDefault="00205621" w:rsidP="0020562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F3400">
        <w:rPr>
          <w:sz w:val="24"/>
        </w:rPr>
        <w:tab/>
      </w:r>
      <w:r>
        <w:rPr>
          <w:sz w:val="24"/>
        </w:rPr>
        <w:tab/>
        <w:t>__________________________________</w:t>
      </w:r>
    </w:p>
    <w:p w:rsidR="00205621" w:rsidRDefault="00205621" w:rsidP="0020562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F340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 Name</w:t>
      </w:r>
    </w:p>
    <w:p w:rsidR="00205621" w:rsidRDefault="00205621" w:rsidP="00205621">
      <w:pPr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 w:rsidR="00FF3400">
        <w:rPr>
          <w:b/>
          <w:sz w:val="24"/>
          <w:u w:val="single"/>
        </w:rPr>
        <w:t>____</w:t>
      </w:r>
    </w:p>
    <w:p w:rsidR="00205621" w:rsidRDefault="00205621" w:rsidP="00205621">
      <w:pPr>
        <w:jc w:val="both"/>
        <w:rPr>
          <w:sz w:val="24"/>
          <w:szCs w:val="24"/>
        </w:rPr>
      </w:pPr>
    </w:p>
    <w:p w:rsidR="00D750CA" w:rsidRDefault="00D750CA" w:rsidP="00205621">
      <w:pPr>
        <w:jc w:val="both"/>
        <w:rPr>
          <w:sz w:val="24"/>
          <w:szCs w:val="24"/>
        </w:rPr>
      </w:pPr>
    </w:p>
    <w:p w:rsidR="00205621" w:rsidRDefault="00205621" w:rsidP="007A0BE3">
      <w:pPr>
        <w:rPr>
          <w:sz w:val="24"/>
          <w:szCs w:val="24"/>
        </w:rPr>
      </w:pPr>
      <w:r>
        <w:rPr>
          <w:sz w:val="24"/>
          <w:szCs w:val="24"/>
        </w:rPr>
        <w:t>APS understands that each service provider has different programs.  Depending on the level of background checks needed, services may range from the basic database search to more ext</w:t>
      </w:r>
      <w:r w:rsidR="0097601F">
        <w:rPr>
          <w:sz w:val="24"/>
          <w:szCs w:val="24"/>
        </w:rPr>
        <w:t>ensive investigative searches.</w:t>
      </w:r>
    </w:p>
    <w:p w:rsidR="00205621" w:rsidRDefault="00205621" w:rsidP="007A0BE3">
      <w:pPr>
        <w:rPr>
          <w:sz w:val="24"/>
          <w:szCs w:val="24"/>
        </w:rPr>
      </w:pPr>
    </w:p>
    <w:p w:rsidR="007A0BE3" w:rsidRDefault="007A0BE3" w:rsidP="007A0BE3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7A0BE3">
        <w:rPr>
          <w:sz w:val="24"/>
          <w:szCs w:val="24"/>
        </w:rPr>
        <w:t xml:space="preserve">APS will identify the lowest offeror price based on the total cost per submission.  A representative from the APS’ School Police Department will require that the lowest offeror run a sample of actual background checks of individuals pre-selected by School Police.  Upon evaluation of the results of the sample background check, APS’ School Police Department reserves the right to recommend award to the </w:t>
      </w:r>
      <w:r w:rsidR="00F01082">
        <w:rPr>
          <w:sz w:val="24"/>
          <w:szCs w:val="24"/>
        </w:rPr>
        <w:t>best</w:t>
      </w:r>
      <w:r w:rsidRPr="007A0BE3">
        <w:rPr>
          <w:sz w:val="24"/>
          <w:szCs w:val="24"/>
        </w:rPr>
        <w:t xml:space="preserve"> offeror for accuracy, thoroughness, expedience, etc.  If the results are not deemed satisfactory, the </w:t>
      </w:r>
      <w:r w:rsidR="00F01082">
        <w:rPr>
          <w:sz w:val="24"/>
          <w:szCs w:val="24"/>
        </w:rPr>
        <w:t>next</w:t>
      </w:r>
      <w:bookmarkStart w:id="0" w:name="_GoBack"/>
      <w:bookmarkEnd w:id="0"/>
      <w:r w:rsidRPr="007A0BE3">
        <w:rPr>
          <w:sz w:val="24"/>
          <w:szCs w:val="24"/>
        </w:rPr>
        <w:t xml:space="preserve"> offeror will be contacted and the process will be repeated until a suitable service provider is identified</w:t>
      </w:r>
    </w:p>
    <w:p w:rsidR="00745DB1" w:rsidRPr="00745DB1" w:rsidRDefault="00745DB1" w:rsidP="00745DB1">
      <w:pPr>
        <w:jc w:val="both"/>
        <w:rPr>
          <w:sz w:val="24"/>
          <w:szCs w:val="24"/>
        </w:rPr>
      </w:pPr>
    </w:p>
    <w:p w:rsidR="00205621" w:rsidRDefault="00205621" w:rsidP="007A0BE3">
      <w:pPr>
        <w:rPr>
          <w:sz w:val="24"/>
          <w:szCs w:val="24"/>
        </w:rPr>
      </w:pPr>
      <w:r>
        <w:rPr>
          <w:sz w:val="24"/>
          <w:szCs w:val="24"/>
        </w:rPr>
        <w:t>2016-2017 school year estimated quantities for volunteer background checks and employee background check renewals.  APS may or may no</w:t>
      </w:r>
      <w:r w:rsidR="00FF3400">
        <w:rPr>
          <w:sz w:val="24"/>
          <w:szCs w:val="24"/>
        </w:rPr>
        <w:t>t use the estimated quantities.</w:t>
      </w:r>
    </w:p>
    <w:p w:rsidR="00205621" w:rsidRDefault="00205621" w:rsidP="007A0BE3">
      <w:pPr>
        <w:rPr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3420"/>
        <w:gridCol w:w="2250"/>
      </w:tblGrid>
      <w:tr w:rsidR="00205621" w:rsidTr="002056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Estimated Quantity and Total</w:t>
            </w:r>
          </w:p>
          <w:p w:rsidR="00205621" w:rsidRDefault="002056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Submission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APS</w:t>
            </w:r>
          </w:p>
        </w:tc>
      </w:tr>
      <w:tr w:rsidR="00205621" w:rsidTr="002056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Background Checks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Volunteers</w:t>
            </w:r>
          </w:p>
        </w:tc>
      </w:tr>
      <w:tr w:rsidR="00205621" w:rsidTr="002056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Background Check Renewals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Employees</w:t>
            </w:r>
          </w:p>
        </w:tc>
      </w:tr>
      <w:tr w:rsidR="00205621" w:rsidTr="0020562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345E" w:rsidRDefault="00CA345E" w:rsidP="00205621">
      <w:pPr>
        <w:rPr>
          <w:b/>
          <w:sz w:val="24"/>
          <w:szCs w:val="24"/>
        </w:rPr>
      </w:pPr>
    </w:p>
    <w:p w:rsidR="00205621" w:rsidRDefault="00205621" w:rsidP="00205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Provide pricing on the items listed in the table below:</w:t>
      </w:r>
    </w:p>
    <w:p w:rsidR="00205621" w:rsidRDefault="00205621" w:rsidP="00205621">
      <w:pPr>
        <w:ind w:left="720" w:hanging="720"/>
        <w:jc w:val="both"/>
        <w:rPr>
          <w:sz w:val="24"/>
          <w:szCs w:val="24"/>
        </w:rPr>
      </w:pP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770"/>
        <w:gridCol w:w="1620"/>
        <w:gridCol w:w="1620"/>
        <w:gridCol w:w="2160"/>
      </w:tblGrid>
      <w:tr w:rsidR="00205621" w:rsidTr="0020562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 per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Submission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 per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Submission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Fees/charges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 Additional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*</w:t>
            </w:r>
          </w:p>
        </w:tc>
      </w:tr>
      <w:tr w:rsidR="00205621" w:rsidTr="0020562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Cs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Basic Database Search</w:t>
            </w: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Indicate what services will be provided at this</w:t>
            </w: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price</w:t>
            </w: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</w:t>
            </w: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205621" w:rsidRDefault="00205621" w:rsidP="00FF340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</w:t>
            </w:r>
          </w:p>
          <w:p w:rsidR="00FF3400" w:rsidRDefault="00FF3400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FF3400" w:rsidRDefault="00FF3400" w:rsidP="00FF340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</w:t>
            </w:r>
          </w:p>
          <w:p w:rsidR="00FF3400" w:rsidRDefault="00FF3400" w:rsidP="00FF3400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FF3400" w:rsidRDefault="00FF3400" w:rsidP="00FF340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_____________________________________</w:t>
            </w:r>
          </w:p>
          <w:p w:rsidR="00205621" w:rsidRPr="00FF3400" w:rsidRDefault="00205621" w:rsidP="00FF3400">
            <w:pPr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$__________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$_____________</w:t>
            </w: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$_____________</w:t>
            </w: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$_____________</w:t>
            </w:r>
          </w:p>
          <w:p w:rsidR="00205621" w:rsidRDefault="00205621" w:rsidP="00CA345E">
            <w:pPr>
              <w:jc w:val="center"/>
              <w:rPr>
                <w:sz w:val="24"/>
                <w:szCs w:val="24"/>
              </w:rPr>
            </w:pPr>
          </w:p>
          <w:p w:rsidR="00FF3400" w:rsidRDefault="00FF3400" w:rsidP="00FF3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$_____________</w:t>
            </w:r>
          </w:p>
          <w:p w:rsidR="00FF3400" w:rsidRDefault="00FF3400" w:rsidP="00CA345E">
            <w:pPr>
              <w:jc w:val="center"/>
              <w:rPr>
                <w:sz w:val="24"/>
                <w:szCs w:val="24"/>
              </w:rPr>
            </w:pPr>
          </w:p>
        </w:tc>
      </w:tr>
      <w:tr w:rsidR="00205621" w:rsidTr="0020562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Price of submission with Fees/charges</w:t>
            </w: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 Additional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$_____________</w:t>
            </w:r>
          </w:p>
        </w:tc>
      </w:tr>
    </w:tbl>
    <w:p w:rsidR="00D750CA" w:rsidRDefault="00D750CA" w:rsidP="00D750CA">
      <w:pPr>
        <w:rPr>
          <w:b/>
          <w:sz w:val="24"/>
        </w:rPr>
      </w:pPr>
    </w:p>
    <w:p w:rsidR="00205621" w:rsidRDefault="00205621" w:rsidP="00205621">
      <w:pPr>
        <w:jc w:val="center"/>
        <w:rPr>
          <w:b/>
          <w:sz w:val="24"/>
        </w:rPr>
      </w:pPr>
      <w:r>
        <w:rPr>
          <w:b/>
          <w:sz w:val="24"/>
        </w:rPr>
        <w:t>APPENDIX A</w:t>
      </w:r>
    </w:p>
    <w:p w:rsidR="00205621" w:rsidRDefault="00205621" w:rsidP="00205621">
      <w:pPr>
        <w:jc w:val="center"/>
        <w:rPr>
          <w:b/>
          <w:sz w:val="24"/>
        </w:rPr>
      </w:pPr>
      <w:r>
        <w:rPr>
          <w:b/>
          <w:sz w:val="24"/>
        </w:rPr>
        <w:t xml:space="preserve">PRICING </w:t>
      </w:r>
      <w:r w:rsidR="00BB46D6">
        <w:rPr>
          <w:b/>
          <w:sz w:val="24"/>
        </w:rPr>
        <w:t xml:space="preserve">FORM </w:t>
      </w:r>
      <w:r>
        <w:rPr>
          <w:b/>
          <w:sz w:val="24"/>
        </w:rPr>
        <w:t>CONTINUED</w:t>
      </w:r>
    </w:p>
    <w:p w:rsidR="00205621" w:rsidRDefault="00205621" w:rsidP="00205621">
      <w:pPr>
        <w:jc w:val="center"/>
        <w:rPr>
          <w:b/>
          <w:sz w:val="24"/>
        </w:rPr>
      </w:pPr>
    </w:p>
    <w:p w:rsidR="00FF3400" w:rsidRDefault="00FF3400" w:rsidP="00FF3400">
      <w:pPr>
        <w:rPr>
          <w:b/>
          <w:sz w:val="24"/>
        </w:rPr>
      </w:pPr>
    </w:p>
    <w:p w:rsidR="00FF3400" w:rsidRDefault="00FF3400" w:rsidP="00FF3400">
      <w:pPr>
        <w:rPr>
          <w:b/>
          <w:sz w:val="24"/>
        </w:rPr>
      </w:pPr>
      <w:proofErr w:type="gramStart"/>
      <w:r>
        <w:rPr>
          <w:b/>
          <w:sz w:val="24"/>
        </w:rPr>
        <w:t>BACKGROUND CHECKS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750CA">
        <w:rPr>
          <w:b/>
          <w:sz w:val="24"/>
        </w:rPr>
        <w:tab/>
      </w:r>
      <w:r>
        <w:rPr>
          <w:b/>
          <w:sz w:val="24"/>
        </w:rPr>
        <w:tab/>
        <w:t>RFP NO.</w:t>
      </w:r>
      <w:proofErr w:type="gramEnd"/>
      <w:r>
        <w:rPr>
          <w:b/>
          <w:sz w:val="24"/>
        </w:rPr>
        <w:t xml:space="preserve"> 17-</w:t>
      </w:r>
      <w:r w:rsidRPr="001820D8">
        <w:rPr>
          <w:b/>
          <w:sz w:val="24"/>
        </w:rPr>
        <w:t>0</w:t>
      </w:r>
      <w:r w:rsidR="001820D8" w:rsidRPr="001820D8">
        <w:rPr>
          <w:b/>
          <w:sz w:val="24"/>
        </w:rPr>
        <w:t>43</w:t>
      </w:r>
      <w:r w:rsidRPr="001820D8">
        <w:rPr>
          <w:b/>
          <w:sz w:val="24"/>
        </w:rPr>
        <w:t>SS</w:t>
      </w:r>
      <w:r>
        <w:rPr>
          <w:b/>
          <w:sz w:val="24"/>
        </w:rPr>
        <w:t>-KM</w:t>
      </w:r>
    </w:p>
    <w:p w:rsidR="00FF3400" w:rsidRDefault="00FF3400" w:rsidP="00FF3400">
      <w:pPr>
        <w:rPr>
          <w:sz w:val="24"/>
        </w:rPr>
      </w:pPr>
    </w:p>
    <w:p w:rsidR="00FF3400" w:rsidRDefault="00FF3400" w:rsidP="00FF3400">
      <w:pPr>
        <w:rPr>
          <w:sz w:val="24"/>
        </w:rPr>
      </w:pPr>
    </w:p>
    <w:p w:rsidR="00FF3400" w:rsidRDefault="00FF3400" w:rsidP="00FF34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</w:t>
      </w:r>
    </w:p>
    <w:p w:rsidR="00FF3400" w:rsidRDefault="00FF3400" w:rsidP="00FF34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 Name</w:t>
      </w:r>
    </w:p>
    <w:p w:rsidR="00FF3400" w:rsidRDefault="00FF3400" w:rsidP="00FF3400">
      <w:pPr>
        <w:rPr>
          <w:b/>
          <w:sz w:val="24"/>
          <w:u w:val="single"/>
        </w:rPr>
      </w:pP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  <w:t>____</w:t>
      </w:r>
    </w:p>
    <w:p w:rsidR="00FF3400" w:rsidRDefault="00FF3400" w:rsidP="00FF3400">
      <w:pPr>
        <w:jc w:val="both"/>
        <w:rPr>
          <w:sz w:val="24"/>
          <w:szCs w:val="24"/>
        </w:rPr>
      </w:pPr>
    </w:p>
    <w:p w:rsidR="00D750CA" w:rsidRDefault="00D750CA" w:rsidP="00FF3400">
      <w:pPr>
        <w:jc w:val="both"/>
        <w:rPr>
          <w:sz w:val="24"/>
          <w:szCs w:val="24"/>
        </w:rPr>
      </w:pP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770"/>
        <w:gridCol w:w="1620"/>
        <w:gridCol w:w="1620"/>
        <w:gridCol w:w="2160"/>
      </w:tblGrid>
      <w:tr w:rsidR="00205621" w:rsidTr="0020562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 per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Price per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Complete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Fees/charges</w:t>
            </w:r>
          </w:p>
          <w:p w:rsidR="00205621" w:rsidRDefault="00205621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 Additional</w:t>
            </w:r>
          </w:p>
          <w:p w:rsidR="00205621" w:rsidRDefault="001820D8">
            <w:pPr>
              <w:ind w:left="720" w:hanging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Service *</w:t>
            </w:r>
          </w:p>
        </w:tc>
      </w:tr>
      <w:tr w:rsidR="00205621" w:rsidTr="00205621">
        <w:trPr>
          <w:trHeight w:val="8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Cs/>
                <w:sz w:val="24"/>
                <w:szCs w:val="24"/>
              </w:rPr>
            </w:pPr>
          </w:p>
          <w:p w:rsidR="00205621" w:rsidRDefault="00183659" w:rsidP="00183659">
            <w:pPr>
              <w:ind w:left="720" w:hanging="7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20562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Indicate additional fees/ charges if a “hit” is</w:t>
            </w: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Identified.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rPr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sz w:val="24"/>
                <w:szCs w:val="24"/>
              </w:rPr>
            </w:pPr>
          </w:p>
          <w:p w:rsidR="00205621" w:rsidRDefault="00205621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$__________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rPr>
                <w:sz w:val="24"/>
                <w:szCs w:val="24"/>
              </w:rPr>
            </w:pPr>
          </w:p>
          <w:p w:rsidR="00205621" w:rsidRDefault="00205621">
            <w:pPr>
              <w:rPr>
                <w:sz w:val="24"/>
                <w:szCs w:val="24"/>
              </w:rPr>
            </w:pPr>
          </w:p>
          <w:p w:rsidR="00205621" w:rsidRDefault="00205621">
            <w:r>
              <w:rPr>
                <w:sz w:val="24"/>
                <w:szCs w:val="24"/>
              </w:rPr>
              <w:t>$__________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$_____________</w:t>
            </w:r>
          </w:p>
        </w:tc>
      </w:tr>
      <w:tr w:rsidR="00205621" w:rsidTr="0020562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621" w:rsidRDefault="00205621">
            <w:pPr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Price of submission with Fees/charges</w:t>
            </w:r>
          </w:p>
          <w:p w:rsidR="00205621" w:rsidRDefault="00205621">
            <w:pPr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 Additional Services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ind w:left="720" w:hanging="72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21" w:rsidRDefault="00205621">
            <w:pPr>
              <w:jc w:val="center"/>
              <w:rPr>
                <w:sz w:val="24"/>
                <w:szCs w:val="24"/>
              </w:rPr>
            </w:pPr>
          </w:p>
          <w:p w:rsidR="00205621" w:rsidRDefault="0020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$_____________</w:t>
            </w:r>
          </w:p>
        </w:tc>
      </w:tr>
    </w:tbl>
    <w:p w:rsidR="001820D8" w:rsidRDefault="001820D8" w:rsidP="00205621">
      <w:pPr>
        <w:rPr>
          <w:sz w:val="24"/>
          <w:szCs w:val="24"/>
        </w:rPr>
      </w:pPr>
    </w:p>
    <w:p w:rsidR="00D750CA" w:rsidRDefault="00D750CA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3"/>
          <w:szCs w:val="23"/>
        </w:rPr>
      </w:pPr>
      <w:r>
        <w:rPr>
          <w:sz w:val="24"/>
          <w:szCs w:val="24"/>
        </w:rPr>
        <w:t xml:space="preserve">*Item No. 3:  Explain </w:t>
      </w:r>
      <w:r>
        <w:rPr>
          <w:sz w:val="23"/>
          <w:szCs w:val="23"/>
        </w:rPr>
        <w:t>in-depth “hit” search services if required?  Note:  A “hit” is an instance revealed on a background check that may or may not be criminal in nature (i.e. speeding ticket verses misdemeanor or felony).</w:t>
      </w:r>
    </w:p>
    <w:p w:rsidR="00205621" w:rsidRDefault="00205621" w:rsidP="00205621">
      <w:pPr>
        <w:rPr>
          <w:sz w:val="23"/>
          <w:szCs w:val="23"/>
        </w:rPr>
      </w:pPr>
    </w:p>
    <w:p w:rsidR="00205621" w:rsidRDefault="00205621" w:rsidP="002056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  <w:r w:rsidR="001D067C">
        <w:rPr>
          <w:sz w:val="24"/>
          <w:szCs w:val="24"/>
        </w:rPr>
        <w:t>____</w:t>
      </w: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  <w:r w:rsidR="001D067C">
        <w:rPr>
          <w:sz w:val="24"/>
          <w:szCs w:val="24"/>
        </w:rPr>
        <w:t>____</w:t>
      </w: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  <w:r w:rsidR="001D067C">
        <w:rPr>
          <w:sz w:val="24"/>
          <w:szCs w:val="24"/>
        </w:rPr>
        <w:t>____</w:t>
      </w: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  <w:r w:rsidR="001D067C">
        <w:rPr>
          <w:sz w:val="24"/>
          <w:szCs w:val="24"/>
        </w:rPr>
        <w:t>____</w:t>
      </w: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  <w:r w:rsidR="001D067C">
        <w:rPr>
          <w:sz w:val="24"/>
          <w:szCs w:val="24"/>
        </w:rPr>
        <w:t>____</w:t>
      </w: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Additional sheets may be attached.</w:t>
      </w: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rPr>
          <w:sz w:val="24"/>
          <w:szCs w:val="24"/>
        </w:rPr>
      </w:pPr>
    </w:p>
    <w:p w:rsidR="00205621" w:rsidRDefault="00205621" w:rsidP="00205621">
      <w:pPr>
        <w:tabs>
          <w:tab w:val="left" w:pos="72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205621" w:rsidRPr="000056CC" w:rsidRDefault="00205621" w:rsidP="000056CC">
      <w:pPr>
        <w:tabs>
          <w:tab w:val="left" w:pos="720"/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Signature of Contractor Representative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Date</w:t>
      </w:r>
    </w:p>
    <w:sectPr w:rsidR="00205621" w:rsidRPr="000056CC" w:rsidSect="00FF340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05"/>
    <w:rsid w:val="000056CC"/>
    <w:rsid w:val="00176491"/>
    <w:rsid w:val="001820D8"/>
    <w:rsid w:val="00183659"/>
    <w:rsid w:val="001D067C"/>
    <w:rsid w:val="00205621"/>
    <w:rsid w:val="0029049E"/>
    <w:rsid w:val="002D33E7"/>
    <w:rsid w:val="004C24E8"/>
    <w:rsid w:val="0055362B"/>
    <w:rsid w:val="005A06E4"/>
    <w:rsid w:val="0065085F"/>
    <w:rsid w:val="00745DB1"/>
    <w:rsid w:val="007A0BE3"/>
    <w:rsid w:val="008970F8"/>
    <w:rsid w:val="0097601F"/>
    <w:rsid w:val="00AA17AC"/>
    <w:rsid w:val="00B803DA"/>
    <w:rsid w:val="00BB46D6"/>
    <w:rsid w:val="00C52AD8"/>
    <w:rsid w:val="00CA345E"/>
    <w:rsid w:val="00D750CA"/>
    <w:rsid w:val="00D95B05"/>
    <w:rsid w:val="00DA2AE7"/>
    <w:rsid w:val="00F01082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7F39-6B70-4C50-8FEC-AF13D554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Sandra S</dc:creator>
  <cp:lastModifiedBy>Sanchez, Sandra S</cp:lastModifiedBy>
  <cp:revision>24</cp:revision>
  <cp:lastPrinted>2016-09-21T21:39:00Z</cp:lastPrinted>
  <dcterms:created xsi:type="dcterms:W3CDTF">2016-09-13T18:49:00Z</dcterms:created>
  <dcterms:modified xsi:type="dcterms:W3CDTF">2016-09-21T22:06:00Z</dcterms:modified>
</cp:coreProperties>
</file>