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F87" w:rsidRPr="007D1956" w:rsidRDefault="009B4F87" w:rsidP="009B4F87">
      <w:pPr>
        <w:widowControl w:val="0"/>
        <w:autoSpaceDE w:val="0"/>
        <w:autoSpaceDN w:val="0"/>
        <w:spacing w:before="119"/>
        <w:ind w:right="160"/>
        <w:rPr>
          <w:rFonts w:cstheme="minorHAnsi"/>
          <w:b/>
          <w:sz w:val="28"/>
          <w:szCs w:val="28"/>
          <w:u w:val="single"/>
        </w:rPr>
      </w:pPr>
      <w:r w:rsidRPr="007D1956">
        <w:rPr>
          <w:rFonts w:cstheme="minorHAnsi"/>
          <w:b/>
          <w:sz w:val="28"/>
          <w:szCs w:val="28"/>
          <w:u w:val="single"/>
        </w:rPr>
        <w:t xml:space="preserve">RFP 20-031 </w:t>
      </w:r>
      <w:r w:rsidR="00E37412" w:rsidRPr="007D1956">
        <w:rPr>
          <w:rFonts w:cstheme="minorHAnsi"/>
          <w:b/>
          <w:sz w:val="28"/>
          <w:szCs w:val="28"/>
          <w:u w:val="single"/>
        </w:rPr>
        <w:t>– ADDENDUM No. THREE (003)</w:t>
      </w:r>
    </w:p>
    <w:p w:rsidR="00E37412" w:rsidRPr="00E37412" w:rsidRDefault="00E37412" w:rsidP="009B4F87">
      <w:pPr>
        <w:widowControl w:val="0"/>
        <w:autoSpaceDE w:val="0"/>
        <w:autoSpaceDN w:val="0"/>
        <w:spacing w:before="119"/>
        <w:ind w:right="160"/>
        <w:rPr>
          <w:rFonts w:cstheme="minorHAnsi"/>
          <w:b/>
          <w:sz w:val="24"/>
          <w:szCs w:val="24"/>
          <w:u w:val="single"/>
        </w:rPr>
      </w:pPr>
    </w:p>
    <w:p w:rsidR="00974E38" w:rsidRPr="00E37412" w:rsidRDefault="00ED6101" w:rsidP="00ED6101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before="119"/>
        <w:ind w:right="160" w:hanging="7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7412">
        <w:rPr>
          <w:rFonts w:asciiTheme="minorHAnsi" w:hAnsiTheme="minorHAnsi" w:cstheme="minorHAnsi"/>
          <w:b/>
          <w:sz w:val="22"/>
          <w:szCs w:val="22"/>
          <w:u w:val="single"/>
        </w:rPr>
        <w:t>Page 8, Sec. III, Summary of the Project schedule is changed to read:</w:t>
      </w:r>
      <w:bookmarkStart w:id="0" w:name="_GoBack"/>
      <w:bookmarkEnd w:id="0"/>
    </w:p>
    <w:p w:rsidR="001F6DFD" w:rsidRPr="00E37412" w:rsidRDefault="001F6DFD" w:rsidP="001F6DFD">
      <w:pPr>
        <w:pStyle w:val="ListParagraph"/>
        <w:widowControl w:val="0"/>
        <w:tabs>
          <w:tab w:val="left" w:pos="180"/>
        </w:tabs>
        <w:autoSpaceDE w:val="0"/>
        <w:autoSpaceDN w:val="0"/>
        <w:spacing w:before="119"/>
        <w:ind w:right="160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000" w:type="dxa"/>
        <w:tblInd w:w="-5" w:type="dxa"/>
        <w:tblLook w:val="04A0" w:firstRow="1" w:lastRow="0" w:firstColumn="1" w:lastColumn="0" w:noHBand="0" w:noVBand="1"/>
      </w:tblPr>
      <w:tblGrid>
        <w:gridCol w:w="5490"/>
        <w:gridCol w:w="3510"/>
      </w:tblGrid>
      <w:tr w:rsidR="00C81614" w:rsidRPr="00C81614" w:rsidTr="001F6DFD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C81614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614">
              <w:rPr>
                <w:rFonts w:ascii="Calibri" w:eastAsia="Times New Roman" w:hAnsi="Calibri" w:cs="Calibri"/>
                <w:color w:val="000000"/>
              </w:rPr>
              <w:t xml:space="preserve">Design Award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6F0AA8" w:rsidRDefault="004C1643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>March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C81614" w:rsidRPr="006F0AA8">
              <w:rPr>
                <w:rFonts w:ascii="Calibri" w:eastAsia="Times New Roman" w:hAnsi="Calibri" w:cs="Calibri"/>
                <w:b/>
                <w:color w:val="000000"/>
              </w:rPr>
              <w:t>May 2020</w:t>
            </w:r>
          </w:p>
        </w:tc>
      </w:tr>
      <w:tr w:rsidR="00C81614" w:rsidRPr="00C81614" w:rsidTr="001F6DFD">
        <w:trPr>
          <w:trHeight w:val="3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C81614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614">
              <w:rPr>
                <w:rFonts w:ascii="Calibri" w:eastAsia="Times New Roman" w:hAnsi="Calibri" w:cs="Calibri"/>
                <w:color w:val="000000"/>
              </w:rPr>
              <w:t xml:space="preserve">CMAR Construction Award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6F0AA8" w:rsidRDefault="004C1643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>May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C81614" w:rsidRPr="006F0AA8">
              <w:rPr>
                <w:rFonts w:ascii="Calibri" w:eastAsia="Times New Roman" w:hAnsi="Calibri" w:cs="Calibri"/>
                <w:b/>
                <w:color w:val="000000"/>
              </w:rPr>
              <w:t>October 2020</w:t>
            </w:r>
          </w:p>
        </w:tc>
      </w:tr>
      <w:tr w:rsidR="00C81614" w:rsidRPr="00C81614" w:rsidTr="001F6DFD">
        <w:trPr>
          <w:trHeight w:val="305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C81614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614">
              <w:rPr>
                <w:rFonts w:ascii="Calibri" w:eastAsia="Times New Roman" w:hAnsi="Calibri" w:cs="Calibri"/>
                <w:color w:val="000000"/>
              </w:rPr>
              <w:t xml:space="preserve">Conceptual and Schematic Design and Community Process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6F0AA8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F0AA8">
              <w:rPr>
                <w:rFonts w:ascii="Calibri" w:eastAsia="Times New Roman" w:hAnsi="Calibri" w:cs="Calibri"/>
                <w:b/>
                <w:color w:val="000000"/>
              </w:rPr>
              <w:t xml:space="preserve">May 2020 – </w:t>
            </w:r>
            <w:r w:rsidR="004C1643" w:rsidRPr="004C1643">
              <w:rPr>
                <w:rFonts w:ascii="Calibri" w:eastAsia="Times New Roman" w:hAnsi="Calibri" w:cs="Calibri"/>
                <w:strike/>
                <w:color w:val="000000"/>
              </w:rPr>
              <w:t>November</w:t>
            </w:r>
            <w:r w:rsidR="004C16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F0AA8">
              <w:rPr>
                <w:rFonts w:ascii="Calibri" w:eastAsia="Times New Roman" w:hAnsi="Calibri" w:cs="Calibri"/>
                <w:b/>
                <w:color w:val="000000"/>
              </w:rPr>
              <w:t xml:space="preserve">December 2020 </w:t>
            </w:r>
          </w:p>
        </w:tc>
      </w:tr>
      <w:tr w:rsidR="00C81614" w:rsidRPr="00C81614" w:rsidTr="001F6DFD">
        <w:trPr>
          <w:trHeight w:val="35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C81614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614">
              <w:rPr>
                <w:rFonts w:ascii="Calibri" w:eastAsia="Times New Roman" w:hAnsi="Calibri" w:cs="Calibri"/>
                <w:color w:val="000000"/>
              </w:rPr>
              <w:t xml:space="preserve">Design Development through Construction Documents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6F0AA8" w:rsidRDefault="004C1643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>November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81614" w:rsidRPr="006F0AA8">
              <w:rPr>
                <w:rFonts w:ascii="Calibri" w:eastAsia="Times New Roman" w:hAnsi="Calibri" w:cs="Calibri"/>
                <w:b/>
                <w:color w:val="000000"/>
              </w:rPr>
              <w:t xml:space="preserve">December 2020 – </w:t>
            </w: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 xml:space="preserve">July </w:t>
            </w:r>
            <w:r w:rsidR="00C81614" w:rsidRPr="006F0AA8">
              <w:rPr>
                <w:rFonts w:ascii="Calibri" w:eastAsia="Times New Roman" w:hAnsi="Calibri" w:cs="Calibri"/>
                <w:b/>
                <w:color w:val="000000"/>
              </w:rPr>
              <w:t xml:space="preserve">September 2021 </w:t>
            </w:r>
          </w:p>
        </w:tc>
      </w:tr>
      <w:tr w:rsidR="00C81614" w:rsidRPr="00C81614" w:rsidTr="001F6DFD">
        <w:trPr>
          <w:trHeight w:val="3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C81614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614">
              <w:rPr>
                <w:rFonts w:ascii="Calibri" w:eastAsia="Times New Roman" w:hAnsi="Calibri" w:cs="Calibri"/>
                <w:color w:val="000000"/>
              </w:rPr>
              <w:t xml:space="preserve">Permitting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6F0AA8" w:rsidRDefault="004C1643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>July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81614" w:rsidRPr="006F0AA8">
              <w:rPr>
                <w:rFonts w:ascii="Calibri" w:eastAsia="Times New Roman" w:hAnsi="Calibri" w:cs="Calibri"/>
                <w:b/>
                <w:color w:val="000000"/>
              </w:rPr>
              <w:t xml:space="preserve">August 2021 – </w:t>
            </w: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 xml:space="preserve">November 2021 </w:t>
            </w:r>
            <w:r w:rsidR="00C81614" w:rsidRPr="006F0AA8">
              <w:rPr>
                <w:rFonts w:ascii="Calibri" w:eastAsia="Times New Roman" w:hAnsi="Calibri" w:cs="Calibri"/>
                <w:b/>
                <w:color w:val="000000"/>
              </w:rPr>
              <w:t>January 2022</w:t>
            </w:r>
          </w:p>
        </w:tc>
      </w:tr>
      <w:tr w:rsidR="00C81614" w:rsidRPr="00C81614" w:rsidTr="001F6DFD">
        <w:trPr>
          <w:trHeight w:val="3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C81614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614">
              <w:rPr>
                <w:rFonts w:ascii="Calibri" w:eastAsia="Times New Roman" w:hAnsi="Calibri" w:cs="Calibri"/>
                <w:color w:val="000000"/>
              </w:rPr>
              <w:t xml:space="preserve">Construction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43" w:rsidRPr="004C1643" w:rsidRDefault="004C1643" w:rsidP="00C8161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>November 2021 – April 2023</w:t>
            </w:r>
          </w:p>
          <w:p w:rsidR="00C81614" w:rsidRPr="006F0AA8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F0AA8">
              <w:rPr>
                <w:rFonts w:ascii="Calibri" w:eastAsia="Times New Roman" w:hAnsi="Calibri" w:cs="Calibri"/>
                <w:b/>
                <w:color w:val="000000"/>
              </w:rPr>
              <w:t>January 2022 - June 2024</w:t>
            </w:r>
          </w:p>
        </w:tc>
      </w:tr>
      <w:tr w:rsidR="00C81614" w:rsidRPr="00C81614" w:rsidTr="001F6DFD">
        <w:trPr>
          <w:trHeight w:val="30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4" w:rsidRPr="004C1643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 xml:space="preserve">Furniture, Fixtures &amp; Equipment and Relocation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643" w:rsidRPr="004C1643" w:rsidRDefault="004C1643" w:rsidP="00C8161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4C1643">
              <w:rPr>
                <w:rFonts w:ascii="Calibri" w:eastAsia="Times New Roman" w:hAnsi="Calibri" w:cs="Calibri"/>
                <w:strike/>
                <w:color w:val="000000"/>
              </w:rPr>
              <w:t>April 2023 – May 2023</w:t>
            </w:r>
          </w:p>
          <w:p w:rsidR="00C81614" w:rsidRPr="004C1643" w:rsidRDefault="00C81614" w:rsidP="00C81614">
            <w:pPr>
              <w:spacing w:after="0" w:line="240" w:lineRule="auto"/>
              <w:rPr>
                <w:rFonts w:ascii="Calibri" w:eastAsia="Times New Roman" w:hAnsi="Calibri" w:cs="Calibri"/>
                <w:b/>
                <w:strike/>
                <w:color w:val="000000"/>
              </w:rPr>
            </w:pPr>
            <w:r w:rsidRPr="004C1643">
              <w:rPr>
                <w:rFonts w:ascii="Calibri" w:eastAsia="Times New Roman" w:hAnsi="Calibri" w:cs="Calibri"/>
                <w:b/>
                <w:strike/>
                <w:color w:val="000000"/>
              </w:rPr>
              <w:t xml:space="preserve">June 2024 - July 2024 </w:t>
            </w:r>
          </w:p>
        </w:tc>
      </w:tr>
    </w:tbl>
    <w:p w:rsidR="009B4F87" w:rsidRPr="00E37412" w:rsidRDefault="00ED6101" w:rsidP="00974E38">
      <w:pPr>
        <w:widowControl w:val="0"/>
        <w:autoSpaceDE w:val="0"/>
        <w:autoSpaceDN w:val="0"/>
        <w:spacing w:before="119"/>
        <w:ind w:right="160"/>
        <w:rPr>
          <w:rFonts w:cstheme="minorHAnsi"/>
          <w:b/>
          <w:u w:val="single"/>
        </w:rPr>
      </w:pPr>
      <w:r w:rsidRPr="00E37412">
        <w:rPr>
          <w:rFonts w:cstheme="minorHAnsi"/>
          <w:b/>
          <w:u w:val="single"/>
        </w:rPr>
        <w:t>2</w:t>
      </w:r>
      <w:r w:rsidR="00974E38" w:rsidRPr="00E37412">
        <w:rPr>
          <w:rFonts w:cstheme="minorHAnsi"/>
          <w:b/>
          <w:u w:val="single"/>
        </w:rPr>
        <w:t xml:space="preserve">. Page 11, </w:t>
      </w:r>
      <w:r w:rsidR="00407D1D" w:rsidRPr="00E37412">
        <w:rPr>
          <w:rFonts w:cstheme="minorHAnsi"/>
          <w:b/>
          <w:u w:val="single"/>
        </w:rPr>
        <w:t>Sec. IV.</w:t>
      </w:r>
      <w:r w:rsidR="00974E38" w:rsidRPr="00E37412">
        <w:rPr>
          <w:rFonts w:cstheme="minorHAnsi"/>
          <w:b/>
          <w:u w:val="single"/>
        </w:rPr>
        <w:t xml:space="preserve">A.6. Paragraph #6, </w:t>
      </w:r>
      <w:r w:rsidR="001B72C1" w:rsidRPr="00E37412">
        <w:rPr>
          <w:rFonts w:cstheme="minorHAnsi"/>
          <w:b/>
          <w:u w:val="single"/>
        </w:rPr>
        <w:t>is changed to read,</w:t>
      </w:r>
    </w:p>
    <w:p w:rsidR="006F0AA8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second and third meetings </w:t>
      </w:r>
      <w:r w:rsidRPr="0003710F">
        <w:rPr>
          <w:rFonts w:ascii="Calibri" w:hAnsi="Calibri" w:cs="Calibri"/>
          <w:strike/>
        </w:rPr>
        <w:t>and PFRC reviews</w:t>
      </w:r>
      <w:r>
        <w:rPr>
          <w:rFonts w:ascii="Calibri" w:hAnsi="Calibri" w:cs="Calibri"/>
        </w:rPr>
        <w:t xml:space="preserve"> shall occur during the Schematic and Design Development Phases. In these meetings the Contractor shall present modifications requested by the PFRC to obtain PFRC approval.</w:t>
      </w:r>
    </w:p>
    <w:p w:rsidR="00974E38" w:rsidRDefault="00974E38" w:rsidP="00974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E38" w:rsidRPr="00E37412" w:rsidRDefault="00ED6101" w:rsidP="00974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 w:rsidRPr="00E37412">
        <w:rPr>
          <w:rFonts w:ascii="Calibri" w:hAnsi="Calibri" w:cs="Calibri"/>
          <w:b/>
          <w:u w:val="single"/>
        </w:rPr>
        <w:t>3</w:t>
      </w:r>
      <w:r w:rsidR="00974E38" w:rsidRPr="00E37412">
        <w:rPr>
          <w:rFonts w:ascii="Calibri" w:hAnsi="Calibri" w:cs="Calibri"/>
          <w:b/>
          <w:u w:val="single"/>
        </w:rPr>
        <w:t>. Page 13,</w:t>
      </w:r>
      <w:r w:rsidR="00407D1D" w:rsidRPr="00E37412">
        <w:rPr>
          <w:rFonts w:ascii="Calibri" w:hAnsi="Calibri" w:cs="Calibri"/>
          <w:b/>
          <w:u w:val="single"/>
        </w:rPr>
        <w:t xml:space="preserve"> Sec.</w:t>
      </w:r>
      <w:r w:rsidR="00974E38" w:rsidRPr="00E37412">
        <w:rPr>
          <w:rFonts w:ascii="Calibri" w:hAnsi="Calibri" w:cs="Calibri"/>
          <w:b/>
          <w:u w:val="single"/>
        </w:rPr>
        <w:t xml:space="preserve"> </w:t>
      </w:r>
      <w:r w:rsidR="00407D1D" w:rsidRPr="00E37412">
        <w:rPr>
          <w:rFonts w:ascii="Calibri" w:hAnsi="Calibri" w:cs="Calibri"/>
          <w:b/>
          <w:u w:val="single"/>
        </w:rPr>
        <w:t>IV.</w:t>
      </w:r>
      <w:r w:rsidR="001B72C1" w:rsidRPr="00E37412">
        <w:rPr>
          <w:rFonts w:ascii="Calibri" w:hAnsi="Calibri" w:cs="Calibri"/>
          <w:b/>
          <w:u w:val="single"/>
        </w:rPr>
        <w:t xml:space="preserve">B.1.d, </w:t>
      </w:r>
      <w:r w:rsidR="006F0AA8" w:rsidRPr="00E37412">
        <w:rPr>
          <w:rFonts w:ascii="Calibri" w:hAnsi="Calibri" w:cs="Calibri"/>
          <w:b/>
          <w:u w:val="single"/>
        </w:rPr>
        <w:t>delete this section and replace with</w:t>
      </w:r>
      <w:r w:rsidR="00974E38" w:rsidRPr="00E37412">
        <w:rPr>
          <w:rFonts w:ascii="Calibri" w:hAnsi="Calibri" w:cs="Calibri"/>
          <w:b/>
          <w:u w:val="single"/>
        </w:rPr>
        <w:t>:</w:t>
      </w:r>
    </w:p>
    <w:p w:rsidR="00974E38" w:rsidRPr="00E37412" w:rsidRDefault="00974E38" w:rsidP="00974E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p w:rsidR="00180E04" w:rsidRPr="00180E04" w:rsidRDefault="00BF4C93" w:rsidP="00180E0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19"/>
        <w:ind w:left="900" w:right="160" w:hanging="630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56B23">
        <w:rPr>
          <w:rFonts w:asciiTheme="minorHAnsi" w:hAnsiTheme="minorHAnsi" w:cstheme="minorHAnsi"/>
          <w:sz w:val="22"/>
          <w:szCs w:val="22"/>
        </w:rPr>
        <w:t>Code and Zoning Requirements</w:t>
      </w:r>
      <w:r w:rsidR="009B4F87">
        <w:rPr>
          <w:rFonts w:asciiTheme="minorHAnsi" w:hAnsiTheme="minorHAnsi" w:cstheme="minorHAnsi"/>
          <w:sz w:val="22"/>
          <w:szCs w:val="22"/>
        </w:rPr>
        <w:t xml:space="preserve"> and County Standards</w:t>
      </w:r>
      <w:r w:rsidRPr="00F56B23">
        <w:rPr>
          <w:rFonts w:asciiTheme="minorHAnsi" w:hAnsiTheme="minorHAnsi" w:cstheme="minorHAnsi"/>
          <w:sz w:val="22"/>
          <w:szCs w:val="22"/>
        </w:rPr>
        <w:t xml:space="preserve">: Review the Project Zoning Requirement Summary (Attachment B6), identify any other zoning requirement, meet with </w:t>
      </w:r>
      <w:r w:rsidRPr="00974E38">
        <w:rPr>
          <w:rFonts w:asciiTheme="minorHAnsi" w:hAnsiTheme="minorHAnsi" w:cstheme="minorHAnsi"/>
          <w:b/>
          <w:sz w:val="22"/>
          <w:szCs w:val="22"/>
        </w:rPr>
        <w:t>and analyze the requirements of Arlington County Code and Zoning Officials and participate</w:t>
      </w:r>
      <w:r w:rsidRPr="00F56B23">
        <w:rPr>
          <w:rFonts w:asciiTheme="minorHAnsi" w:hAnsiTheme="minorHAnsi" w:cstheme="minorHAnsi"/>
          <w:sz w:val="22"/>
          <w:szCs w:val="22"/>
        </w:rPr>
        <w:t xml:space="preserve"> in consultations with such authorities to ensure that the Project’s Concept Design meets all applicable code requirements.</w:t>
      </w:r>
      <w:r>
        <w:rPr>
          <w:rFonts w:asciiTheme="minorHAnsi" w:hAnsiTheme="minorHAnsi" w:cstheme="minorHAnsi"/>
          <w:sz w:val="22"/>
          <w:szCs w:val="22"/>
        </w:rPr>
        <w:t xml:space="preserve">  Identify</w:t>
      </w:r>
      <w:r w:rsidRPr="00F56B23">
        <w:rPr>
          <w:rFonts w:asciiTheme="minorHAnsi" w:hAnsiTheme="minorHAnsi" w:cstheme="minorHAnsi"/>
          <w:sz w:val="22"/>
          <w:szCs w:val="22"/>
        </w:rPr>
        <w:t xml:space="preserve"> all state, local and federal jurisdictional permit and app</w:t>
      </w:r>
      <w:r>
        <w:rPr>
          <w:rFonts w:asciiTheme="minorHAnsi" w:hAnsiTheme="minorHAnsi" w:cstheme="minorHAnsi"/>
          <w:sz w:val="22"/>
          <w:szCs w:val="22"/>
        </w:rPr>
        <w:t>ro</w:t>
      </w:r>
      <w:r w:rsidR="009B4F87">
        <w:rPr>
          <w:rFonts w:asciiTheme="minorHAnsi" w:hAnsiTheme="minorHAnsi" w:cstheme="minorHAnsi"/>
          <w:sz w:val="22"/>
          <w:szCs w:val="22"/>
        </w:rPr>
        <w:t xml:space="preserve">val processes for the project. </w:t>
      </w:r>
      <w:hyperlink r:id="rId7" w:history="1">
        <w:r w:rsidR="009B4F87" w:rsidRPr="005F36CC">
          <w:rPr>
            <w:rStyle w:val="Hyperlink"/>
            <w:rFonts w:asciiTheme="minorHAnsi" w:hAnsiTheme="minorHAnsi" w:cstheme="minorHAnsi"/>
            <w:sz w:val="22"/>
            <w:szCs w:val="22"/>
          </w:rPr>
          <w:t>https://building.arlingtonva.us/resource/about/zoning/</w:t>
        </w:r>
      </w:hyperlink>
    </w:p>
    <w:p w:rsidR="0028604D" w:rsidRDefault="00F21D11" w:rsidP="00384E23">
      <w:pPr>
        <w:pStyle w:val="ListParagraph"/>
        <w:widowControl w:val="0"/>
        <w:autoSpaceDE w:val="0"/>
        <w:autoSpaceDN w:val="0"/>
        <w:spacing w:before="119"/>
        <w:ind w:left="900" w:right="160"/>
      </w:pPr>
      <w:r w:rsidRPr="009B4F87">
        <w:rPr>
          <w:rFonts w:asciiTheme="minorHAnsi" w:hAnsiTheme="minorHAnsi" w:cstheme="minorHAnsi"/>
          <w:sz w:val="22"/>
          <w:szCs w:val="22"/>
        </w:rPr>
        <w:t xml:space="preserve">Analyze information provided and develop Project Documents capturing Transit requirements ensuring compliance with Arlington County Infrastructure Design Standards, and other applicable standards.  </w:t>
      </w:r>
      <w:hyperlink r:id="rId8" w:history="1">
        <w:r w:rsidR="0028604D" w:rsidRPr="005F36CC">
          <w:rPr>
            <w:rStyle w:val="Hyperlink"/>
          </w:rPr>
          <w:t>https://building.arlingtonva.us/resources/design-standards-guidelines/</w:t>
        </w:r>
      </w:hyperlink>
    </w:p>
    <w:p w:rsidR="00E37412" w:rsidRDefault="00E37412" w:rsidP="0028604D">
      <w:pPr>
        <w:pStyle w:val="ListParagraph"/>
        <w:widowControl w:val="0"/>
        <w:autoSpaceDE w:val="0"/>
        <w:autoSpaceDN w:val="0"/>
        <w:spacing w:before="119"/>
        <w:ind w:left="0" w:right="1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A8" w:rsidRPr="00E37412" w:rsidRDefault="00ED6101" w:rsidP="0028604D">
      <w:pPr>
        <w:pStyle w:val="ListParagraph"/>
        <w:widowControl w:val="0"/>
        <w:autoSpaceDE w:val="0"/>
        <w:autoSpaceDN w:val="0"/>
        <w:spacing w:before="119"/>
        <w:ind w:left="0" w:right="1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412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15084" w:rsidRPr="00E37412">
        <w:rPr>
          <w:rFonts w:asciiTheme="minorHAnsi" w:hAnsiTheme="minorHAnsi" w:cstheme="minorHAnsi"/>
          <w:b/>
          <w:sz w:val="22"/>
          <w:szCs w:val="22"/>
          <w:u w:val="single"/>
        </w:rPr>
        <w:t>. Page 14, Sec. IV.B.1.i, revise as follows:</w:t>
      </w:r>
    </w:p>
    <w:p w:rsidR="006F0AA8" w:rsidRPr="00E37412" w:rsidRDefault="006F0AA8" w:rsidP="0028604D">
      <w:pPr>
        <w:pStyle w:val="ListParagraph"/>
        <w:widowControl w:val="0"/>
        <w:autoSpaceDE w:val="0"/>
        <w:autoSpaceDN w:val="0"/>
        <w:spacing w:before="119"/>
        <w:ind w:left="0" w:right="1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A8" w:rsidRDefault="006F0AA8" w:rsidP="006F0AA8">
      <w:pPr>
        <w:pStyle w:val="Default"/>
        <w:numPr>
          <w:ilvl w:val="0"/>
          <w:numId w:val="3"/>
        </w:numPr>
        <w:tabs>
          <w:tab w:val="left" w:pos="270"/>
        </w:tabs>
        <w:ind w:left="27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Design-to-Budget – The Contractor shall review the construction cost estimate for the proposed Conceptual Design (Attachment B8) and confirm that it includes all the project costs and propose the Design-to-Budget amount for County approval. Should the County proceed with the Optional Task </w:t>
      </w:r>
      <w:r>
        <w:rPr>
          <w:sz w:val="22"/>
          <w:szCs w:val="22"/>
        </w:rPr>
        <w:lastRenderedPageBreak/>
        <w:t xml:space="preserve">(Section </w:t>
      </w:r>
      <w:r w:rsidRPr="0003710F">
        <w:rPr>
          <w:strike/>
          <w:sz w:val="22"/>
          <w:szCs w:val="22"/>
        </w:rPr>
        <w:t>B.3.h.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B.1.h</w:t>
      </w:r>
      <w:r>
        <w:rPr>
          <w:sz w:val="22"/>
          <w:szCs w:val="22"/>
        </w:rPr>
        <w:t xml:space="preserve">), the Contractor shall estimate the additional cost impact to be included in the Design-to Budget. </w:t>
      </w:r>
    </w:p>
    <w:p w:rsidR="00F21D11" w:rsidRPr="00E37412" w:rsidRDefault="00ED6101" w:rsidP="00974E38">
      <w:pPr>
        <w:widowControl w:val="0"/>
        <w:autoSpaceDE w:val="0"/>
        <w:autoSpaceDN w:val="0"/>
        <w:spacing w:before="119"/>
        <w:ind w:right="160"/>
        <w:rPr>
          <w:b/>
          <w:u w:val="single"/>
        </w:rPr>
      </w:pPr>
      <w:r w:rsidRPr="00E37412">
        <w:rPr>
          <w:b/>
          <w:u w:val="single"/>
        </w:rPr>
        <w:t>5</w:t>
      </w:r>
      <w:r w:rsidR="00974E38" w:rsidRPr="00E37412">
        <w:rPr>
          <w:b/>
          <w:u w:val="single"/>
        </w:rPr>
        <w:t xml:space="preserve">. </w:t>
      </w:r>
      <w:r w:rsidR="00407D1D" w:rsidRPr="00E37412">
        <w:rPr>
          <w:b/>
          <w:u w:val="single"/>
        </w:rPr>
        <w:t>Page 35, Sec. VI.1, revise as follow</w:t>
      </w:r>
      <w:r w:rsidR="00533E80" w:rsidRPr="00E37412">
        <w:rPr>
          <w:b/>
          <w:u w:val="single"/>
        </w:rPr>
        <w:t>s</w:t>
      </w:r>
      <w:r w:rsidR="00407D1D" w:rsidRPr="00E37412">
        <w:rPr>
          <w:b/>
          <w:u w:val="single"/>
        </w:rPr>
        <w:t>:</w:t>
      </w:r>
    </w:p>
    <w:p w:rsidR="006F0AA8" w:rsidRPr="00217340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Exhibit B – Scope of Work </w:t>
      </w:r>
    </w:p>
    <w:p w:rsidR="006F0AA8" w:rsidRPr="00217340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b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AttachmentB-1 – Conceptual Site Drawings Attachment B-2 – Channel Improvement Drawings Attachment B-3 – Conceptual Architectural Drawings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color w:val="000000"/>
        </w:rPr>
        <w:t>Revised</w:t>
      </w:r>
    </w:p>
    <w:p w:rsidR="006F0AA8" w:rsidRPr="00217340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Attachment B-4 – Conceptual Program </w:t>
      </w:r>
    </w:p>
    <w:p w:rsidR="006F0AA8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Attachment B-5 – Conceptual Narrative </w:t>
      </w:r>
    </w:p>
    <w:p w:rsidR="006F0AA8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Attachment B-6 – Zoning Requirements </w:t>
      </w:r>
    </w:p>
    <w:p w:rsidR="006F0AA8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Attachment B-7 – Review Comments </w:t>
      </w:r>
    </w:p>
    <w:p w:rsidR="006F0AA8" w:rsidRDefault="006F0AA8" w:rsidP="006F0AA8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</w:rPr>
      </w:pPr>
      <w:r w:rsidRPr="00217340">
        <w:rPr>
          <w:rFonts w:ascii="Calibri" w:hAnsi="Calibri" w:cs="Calibri"/>
          <w:color w:val="000000"/>
        </w:rPr>
        <w:t xml:space="preserve">Attachment B-8 – Project Cost Estimate </w:t>
      </w:r>
      <w:r w:rsidRPr="00217340">
        <w:rPr>
          <w:rFonts w:ascii="Calibri" w:hAnsi="Calibri" w:cs="Calibri"/>
          <w:strike/>
          <w:color w:val="000000"/>
        </w:rPr>
        <w:t xml:space="preserve">(provided to successful Offeror) </w:t>
      </w:r>
    </w:p>
    <w:p w:rsidR="00407D1D" w:rsidRPr="00E37412" w:rsidRDefault="00ED6101" w:rsidP="00407D1D">
      <w:pPr>
        <w:widowControl w:val="0"/>
        <w:autoSpaceDE w:val="0"/>
        <w:autoSpaceDN w:val="0"/>
        <w:spacing w:before="119"/>
        <w:ind w:right="160"/>
        <w:rPr>
          <w:b/>
          <w:u w:val="single"/>
        </w:rPr>
      </w:pPr>
      <w:r w:rsidRPr="00E37412">
        <w:rPr>
          <w:b/>
          <w:u w:val="single"/>
        </w:rPr>
        <w:t>6</w:t>
      </w:r>
      <w:r w:rsidR="00AB4248" w:rsidRPr="00E37412">
        <w:rPr>
          <w:b/>
          <w:u w:val="single"/>
        </w:rPr>
        <w:t>. Page 63</w:t>
      </w:r>
      <w:r w:rsidR="00407D1D" w:rsidRPr="00E37412">
        <w:rPr>
          <w:b/>
          <w:u w:val="single"/>
        </w:rPr>
        <w:t xml:space="preserve">, Attachments, </w:t>
      </w:r>
      <w:r w:rsidR="001B72C1" w:rsidRPr="00E37412">
        <w:rPr>
          <w:b/>
          <w:u w:val="single"/>
        </w:rPr>
        <w:t>Add a new page</w:t>
      </w:r>
      <w:r w:rsidR="00AB4248" w:rsidRPr="00E37412">
        <w:rPr>
          <w:b/>
          <w:u w:val="single"/>
        </w:rPr>
        <w:t>:</w:t>
      </w:r>
    </w:p>
    <w:p w:rsidR="00AB4248" w:rsidRPr="00E37412" w:rsidRDefault="00AB4248" w:rsidP="00180E04">
      <w:pPr>
        <w:widowControl w:val="0"/>
        <w:autoSpaceDE w:val="0"/>
        <w:autoSpaceDN w:val="0"/>
        <w:spacing w:before="119"/>
        <w:ind w:left="270" w:right="160"/>
        <w:rPr>
          <w:b/>
        </w:rPr>
      </w:pPr>
      <w:r w:rsidRPr="00E37412">
        <w:rPr>
          <w:b/>
        </w:rPr>
        <w:t xml:space="preserve">ATTACHMENT – B-8 CONCEPTUAL COST ESTIMATE (Document to be issued </w:t>
      </w:r>
      <w:r w:rsidR="005B6B15" w:rsidRPr="00E37412">
        <w:rPr>
          <w:b/>
        </w:rPr>
        <w:t>Separately</w:t>
      </w:r>
      <w:r w:rsidRPr="00E37412">
        <w:rPr>
          <w:b/>
        </w:rPr>
        <w:t>)</w:t>
      </w:r>
    </w:p>
    <w:sectPr w:rsidR="00AB4248" w:rsidRPr="00E374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F90" w:rsidRDefault="00C47F90" w:rsidP="007108A1">
      <w:pPr>
        <w:spacing w:after="0" w:line="240" w:lineRule="auto"/>
      </w:pPr>
      <w:r>
        <w:separator/>
      </w:r>
    </w:p>
  </w:endnote>
  <w:endnote w:type="continuationSeparator" w:id="0">
    <w:p w:rsidR="00C47F90" w:rsidRDefault="00C47F90" w:rsidP="0071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532417"/>
      <w:docPartObj>
        <w:docPartGallery w:val="Page Numbers (Bottom of Page)"/>
        <w:docPartUnique/>
      </w:docPartObj>
    </w:sdtPr>
    <w:sdtEndPr>
      <w:rPr>
        <w:rFonts w:cstheme="minorHAnsi"/>
        <w:b/>
        <w:color w:val="7F7F7F" w:themeColor="background1" w:themeShade="7F"/>
        <w:spacing w:val="60"/>
        <w:sz w:val="20"/>
        <w:szCs w:val="20"/>
      </w:rPr>
    </w:sdtEndPr>
    <w:sdtContent>
      <w:p w:rsidR="00E37412" w:rsidRPr="00E37412" w:rsidRDefault="007108A1" w:rsidP="00E37412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cstheme="minorHAnsi"/>
            <w:b/>
            <w:color w:val="7F7F7F" w:themeColor="background1" w:themeShade="7F"/>
            <w:spacing w:val="60"/>
            <w:sz w:val="20"/>
            <w:szCs w:val="20"/>
          </w:rPr>
        </w:pPr>
        <w:r w:rsidRPr="00E37412">
          <w:rPr>
            <w:rFonts w:cstheme="minorHAnsi"/>
            <w:b/>
            <w:sz w:val="20"/>
            <w:szCs w:val="20"/>
          </w:rPr>
          <w:fldChar w:fldCharType="begin"/>
        </w:r>
        <w:r w:rsidRPr="00E37412">
          <w:rPr>
            <w:rFonts w:cstheme="minorHAnsi"/>
            <w:b/>
            <w:sz w:val="20"/>
            <w:szCs w:val="20"/>
          </w:rPr>
          <w:instrText xml:space="preserve"> PAGE   \* MERGEFORMAT </w:instrText>
        </w:r>
        <w:r w:rsidRPr="00E37412">
          <w:rPr>
            <w:rFonts w:cstheme="minorHAnsi"/>
            <w:b/>
            <w:sz w:val="20"/>
            <w:szCs w:val="20"/>
          </w:rPr>
          <w:fldChar w:fldCharType="separate"/>
        </w:r>
        <w:r w:rsidRPr="00E37412">
          <w:rPr>
            <w:rFonts w:cstheme="minorHAnsi"/>
            <w:b/>
            <w:noProof/>
            <w:sz w:val="20"/>
            <w:szCs w:val="20"/>
          </w:rPr>
          <w:t>2</w:t>
        </w:r>
        <w:r w:rsidRPr="00E37412">
          <w:rPr>
            <w:rFonts w:cstheme="minorHAnsi"/>
            <w:b/>
            <w:noProof/>
            <w:sz w:val="20"/>
            <w:szCs w:val="20"/>
          </w:rPr>
          <w:fldChar w:fldCharType="end"/>
        </w:r>
        <w:r w:rsidRPr="00E37412">
          <w:rPr>
            <w:rFonts w:cstheme="minorHAnsi"/>
            <w:b/>
            <w:sz w:val="20"/>
            <w:szCs w:val="20"/>
          </w:rPr>
          <w:t xml:space="preserve"> | </w:t>
        </w:r>
        <w:r w:rsidRPr="00E37412">
          <w:rPr>
            <w:rFonts w:cstheme="minorHAnsi"/>
            <w:b/>
            <w:color w:val="7F7F7F" w:themeColor="background1" w:themeShade="7F"/>
            <w:spacing w:val="60"/>
            <w:sz w:val="20"/>
            <w:szCs w:val="20"/>
          </w:rPr>
          <w:t>Page</w:t>
        </w:r>
      </w:p>
      <w:p w:rsidR="00E37412" w:rsidRDefault="00E37412" w:rsidP="00E37412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cstheme="minorHAnsi"/>
            <w:b/>
            <w:color w:val="7F7F7F" w:themeColor="background1" w:themeShade="7F"/>
            <w:spacing w:val="60"/>
            <w:sz w:val="20"/>
            <w:szCs w:val="20"/>
          </w:rPr>
        </w:pPr>
        <w:r>
          <w:rPr>
            <w:rFonts w:cstheme="minorHAnsi"/>
            <w:b/>
            <w:color w:val="7F7F7F" w:themeColor="background1" w:themeShade="7F"/>
            <w:spacing w:val="60"/>
            <w:sz w:val="20"/>
            <w:szCs w:val="20"/>
          </w:rPr>
          <w:t>RFP No. 20-031</w:t>
        </w:r>
      </w:p>
      <w:p w:rsidR="007108A1" w:rsidRPr="00E37412" w:rsidRDefault="00E37412" w:rsidP="00E37412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cstheme="minorHAnsi"/>
            <w:b/>
            <w:sz w:val="20"/>
            <w:szCs w:val="20"/>
          </w:rPr>
        </w:pPr>
        <w:r>
          <w:rPr>
            <w:rFonts w:cstheme="minorHAnsi"/>
            <w:b/>
            <w:color w:val="7F7F7F" w:themeColor="background1" w:themeShade="7F"/>
            <w:spacing w:val="60"/>
            <w:sz w:val="20"/>
            <w:szCs w:val="20"/>
          </w:rPr>
          <w:t>Addendum No. 3</w:t>
        </w:r>
      </w:p>
    </w:sdtContent>
  </w:sdt>
  <w:p w:rsidR="007108A1" w:rsidRDefault="00710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F90" w:rsidRDefault="00C47F90" w:rsidP="007108A1">
      <w:pPr>
        <w:spacing w:after="0" w:line="240" w:lineRule="auto"/>
      </w:pPr>
      <w:r>
        <w:separator/>
      </w:r>
    </w:p>
  </w:footnote>
  <w:footnote w:type="continuationSeparator" w:id="0">
    <w:p w:rsidR="00C47F90" w:rsidRDefault="00C47F90" w:rsidP="00710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21AC"/>
    <w:multiLevelType w:val="hybridMultilevel"/>
    <w:tmpl w:val="38B83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35CB758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67ECB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135"/>
    <w:multiLevelType w:val="hybridMultilevel"/>
    <w:tmpl w:val="0EAC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8E6B"/>
    <w:multiLevelType w:val="hybridMultilevel"/>
    <w:tmpl w:val="2E5479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11"/>
    <w:rsid w:val="000F5149"/>
    <w:rsid w:val="00115084"/>
    <w:rsid w:val="00180E04"/>
    <w:rsid w:val="001B72C1"/>
    <w:rsid w:val="001F6DFD"/>
    <w:rsid w:val="0028604D"/>
    <w:rsid w:val="00384E23"/>
    <w:rsid w:val="0040378E"/>
    <w:rsid w:val="00407D1D"/>
    <w:rsid w:val="00483F9E"/>
    <w:rsid w:val="004C1643"/>
    <w:rsid w:val="00533E80"/>
    <w:rsid w:val="005B6B15"/>
    <w:rsid w:val="006F0AA8"/>
    <w:rsid w:val="007108A1"/>
    <w:rsid w:val="007D1956"/>
    <w:rsid w:val="00974E38"/>
    <w:rsid w:val="009B4F87"/>
    <w:rsid w:val="00A36D89"/>
    <w:rsid w:val="00AB4248"/>
    <w:rsid w:val="00BF4C93"/>
    <w:rsid w:val="00C47F90"/>
    <w:rsid w:val="00C81614"/>
    <w:rsid w:val="00E37412"/>
    <w:rsid w:val="00ED6101"/>
    <w:rsid w:val="00F2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073BB-17B2-4F5D-B83F-697F38CB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1D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21D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1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BF4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C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F87"/>
    <w:rPr>
      <w:color w:val="808080"/>
      <w:shd w:val="clear" w:color="auto" w:fill="E6E6E6"/>
    </w:rPr>
  </w:style>
  <w:style w:type="paragraph" w:customStyle="1" w:styleId="Default">
    <w:name w:val="Default"/>
    <w:rsid w:val="006F0A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0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A1"/>
  </w:style>
  <w:style w:type="paragraph" w:styleId="Footer">
    <w:name w:val="footer"/>
    <w:basedOn w:val="Normal"/>
    <w:link w:val="FooterChar"/>
    <w:uiPriority w:val="99"/>
    <w:unhideWhenUsed/>
    <w:rsid w:val="00710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ding.arlingtonva.us/resources/design-standards-guidel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ilding.arlingtonva.us/resource/about/zo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County Government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Mir</dc:creator>
  <cp:keywords/>
  <dc:description/>
  <cp:lastModifiedBy>Shirley Diamond</cp:lastModifiedBy>
  <cp:revision>4</cp:revision>
  <cp:lastPrinted>2019-12-18T19:41:00Z</cp:lastPrinted>
  <dcterms:created xsi:type="dcterms:W3CDTF">2019-12-18T17:22:00Z</dcterms:created>
  <dcterms:modified xsi:type="dcterms:W3CDTF">2019-12-18T19:41:00Z</dcterms:modified>
</cp:coreProperties>
</file>