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230E7" w14:textId="77777777" w:rsidR="00111E30" w:rsidRPr="00D21AC5" w:rsidRDefault="00046731" w:rsidP="00111E30">
      <w:r>
        <w:t xml:space="preserve"> </w:t>
      </w:r>
    </w:p>
    <w:p w14:paraId="7F6AD35F" w14:textId="77777777" w:rsidR="00111E30" w:rsidRDefault="00111E30" w:rsidP="00111E30"/>
    <w:p w14:paraId="403BF253" w14:textId="77777777" w:rsidR="002537DD" w:rsidRDefault="002537DD" w:rsidP="00111E30"/>
    <w:p w14:paraId="56CC3C15" w14:textId="77777777" w:rsidR="0081025A" w:rsidRDefault="0081025A" w:rsidP="00111E30"/>
    <w:p w14:paraId="7429DAFA" w14:textId="77777777" w:rsidR="002537DD" w:rsidRDefault="002537DD" w:rsidP="00111E30"/>
    <w:p w14:paraId="04C29180" w14:textId="77777777" w:rsidR="002537DD" w:rsidRPr="00DD65F3" w:rsidRDefault="002537DD" w:rsidP="002537DD">
      <w:pPr>
        <w:pStyle w:val="Heading2"/>
        <w:pBdr>
          <w:top w:val="single" w:sz="18" w:space="1" w:color="auto"/>
          <w:left w:val="single" w:sz="18" w:space="4" w:color="auto"/>
          <w:bottom w:val="single" w:sz="18" w:space="1" w:color="auto"/>
          <w:right w:val="single" w:sz="18" w:space="4" w:color="auto"/>
        </w:pBdr>
        <w:jc w:val="center"/>
        <w:rPr>
          <w:rFonts w:asciiTheme="minorHAnsi" w:hAnsiTheme="minorHAnsi"/>
        </w:rPr>
      </w:pPr>
      <w:bookmarkStart w:id="0" w:name="_Toc204578333"/>
      <w:r w:rsidRPr="00DD65F3">
        <w:rPr>
          <w:rFonts w:asciiTheme="minorHAnsi" w:hAnsiTheme="minorHAnsi"/>
        </w:rPr>
        <w:t xml:space="preserve">General Instructions to </w:t>
      </w:r>
      <w:bookmarkEnd w:id="0"/>
      <w:r>
        <w:rPr>
          <w:rFonts w:asciiTheme="minorHAnsi" w:hAnsiTheme="minorHAnsi"/>
        </w:rPr>
        <w:t>Suppliers</w:t>
      </w:r>
    </w:p>
    <w:p w14:paraId="37548589" w14:textId="77777777" w:rsidR="002537DD" w:rsidRPr="00DD65F3" w:rsidRDefault="002537DD" w:rsidP="002537DD">
      <w:pPr>
        <w:pStyle w:val="p18"/>
        <w:tabs>
          <w:tab w:val="clear" w:pos="759"/>
          <w:tab w:val="left" w:pos="900"/>
        </w:tabs>
        <w:ind w:left="653" w:hanging="1140"/>
        <w:jc w:val="both"/>
        <w:rPr>
          <w:rFonts w:asciiTheme="minorHAnsi" w:hAnsiTheme="minorHAnsi"/>
          <w:sz w:val="24"/>
        </w:rPr>
      </w:pPr>
    </w:p>
    <w:p w14:paraId="4093AECA" w14:textId="17C1CDDC" w:rsidR="002537DD" w:rsidRPr="00DD65F3" w:rsidRDefault="002537DD" w:rsidP="009C6F41">
      <w:pPr>
        <w:pStyle w:val="p18"/>
        <w:tabs>
          <w:tab w:val="clear" w:pos="413"/>
          <w:tab w:val="clear" w:pos="759"/>
        </w:tabs>
        <w:ind w:left="0" w:firstLine="0"/>
        <w:jc w:val="both"/>
        <w:rPr>
          <w:rFonts w:asciiTheme="minorHAnsi" w:hAnsiTheme="minorHAnsi"/>
          <w:sz w:val="24"/>
        </w:rPr>
      </w:pPr>
      <w:r w:rsidRPr="00DD65F3">
        <w:rPr>
          <w:rFonts w:asciiTheme="minorHAnsi" w:hAnsiTheme="minorHAnsi"/>
          <w:sz w:val="24"/>
        </w:rPr>
        <w:t xml:space="preserve">The following terms, conditions and instructions apply to all Knoxville's Community Development Corporation’s (KCDC) solicitations whether they are quotations, bids, proposals, requests for qualifications </w:t>
      </w:r>
      <w:r w:rsidRPr="000A087E">
        <w:rPr>
          <w:rFonts w:asciiTheme="minorHAnsi" w:hAnsiTheme="minorHAnsi"/>
          <w:sz w:val="24"/>
        </w:rPr>
        <w:t>or other types of solicitations</w:t>
      </w:r>
      <w:r w:rsidR="000312FF" w:rsidRPr="000A087E">
        <w:rPr>
          <w:rFonts w:asciiTheme="minorHAnsi" w:hAnsiTheme="minorHAnsi"/>
          <w:sz w:val="24"/>
        </w:rPr>
        <w:t xml:space="preserve"> unless excluded within a specific solicitation</w:t>
      </w:r>
      <w:r w:rsidRPr="000A087E">
        <w:rPr>
          <w:rFonts w:asciiTheme="minorHAnsi" w:hAnsiTheme="minorHAnsi"/>
          <w:sz w:val="24"/>
        </w:rPr>
        <w:t xml:space="preserve">. The term “supplier” means </w:t>
      </w:r>
      <w:r w:rsidRPr="00DD65F3">
        <w:rPr>
          <w:rFonts w:asciiTheme="minorHAnsi" w:hAnsiTheme="minorHAnsi"/>
          <w:sz w:val="24"/>
        </w:rPr>
        <w:t xml:space="preserve">bidder, </w:t>
      </w:r>
      <w:r w:rsidR="00CF6543">
        <w:rPr>
          <w:rFonts w:asciiTheme="minorHAnsi" w:hAnsiTheme="minorHAnsi"/>
          <w:sz w:val="24"/>
        </w:rPr>
        <w:t>vendor</w:t>
      </w:r>
      <w:r w:rsidRPr="00DD65F3">
        <w:rPr>
          <w:rFonts w:asciiTheme="minorHAnsi" w:hAnsiTheme="minorHAnsi"/>
          <w:sz w:val="24"/>
        </w:rPr>
        <w:t xml:space="preserve">, proposer, quoter, contractor and all other terms implying or meaning one who is responding to an opportunity with KCDC. The submission of a response means that the </w:t>
      </w:r>
      <w:r>
        <w:rPr>
          <w:rFonts w:asciiTheme="minorHAnsi" w:hAnsiTheme="minorHAnsi"/>
          <w:sz w:val="24"/>
        </w:rPr>
        <w:t>supplier</w:t>
      </w:r>
      <w:r w:rsidRPr="00DD65F3">
        <w:rPr>
          <w:rFonts w:asciiTheme="minorHAnsi" w:hAnsiTheme="minorHAnsi"/>
          <w:sz w:val="24"/>
        </w:rPr>
        <w:t xml:space="preserve"> understands and agrees with KCDC’s “General Instructions to </w:t>
      </w:r>
      <w:r>
        <w:rPr>
          <w:rFonts w:asciiTheme="minorHAnsi" w:hAnsiTheme="minorHAnsi"/>
          <w:sz w:val="24"/>
        </w:rPr>
        <w:t>Suppliers</w:t>
      </w:r>
      <w:r w:rsidRPr="00DD65F3">
        <w:rPr>
          <w:rFonts w:asciiTheme="minorHAnsi" w:hAnsiTheme="minorHAnsi"/>
          <w:sz w:val="24"/>
        </w:rPr>
        <w:t xml:space="preserve">.” </w:t>
      </w:r>
      <w:r w:rsidR="00387974">
        <w:rPr>
          <w:rFonts w:asciiTheme="minorHAnsi" w:hAnsiTheme="minorHAnsi"/>
          <w:sz w:val="24"/>
        </w:rPr>
        <w:t>Suppliers will clearly note a</w:t>
      </w:r>
      <w:r w:rsidRPr="00DD65F3">
        <w:rPr>
          <w:rFonts w:asciiTheme="minorHAnsi" w:hAnsiTheme="minorHAnsi"/>
          <w:sz w:val="24"/>
        </w:rPr>
        <w:t>ny variance on the submittal document. KCDC will be the sole judge as to whether the variance is “material” or “immaterial” to the bid.</w:t>
      </w:r>
    </w:p>
    <w:p w14:paraId="7CA542F0" w14:textId="77777777" w:rsidR="002537DD" w:rsidRPr="00DD65F3" w:rsidRDefault="002537DD" w:rsidP="009C6F41">
      <w:pPr>
        <w:pStyle w:val="p18"/>
        <w:tabs>
          <w:tab w:val="clear" w:pos="413"/>
          <w:tab w:val="clear" w:pos="759"/>
        </w:tabs>
        <w:ind w:left="0" w:firstLine="0"/>
        <w:jc w:val="both"/>
        <w:rPr>
          <w:rFonts w:asciiTheme="minorHAnsi" w:hAnsiTheme="minorHAnsi"/>
          <w:color w:val="3366FF"/>
          <w:sz w:val="24"/>
        </w:rPr>
      </w:pPr>
    </w:p>
    <w:p w14:paraId="6B05DCEF" w14:textId="77777777" w:rsidR="002537DD" w:rsidRPr="009B315F" w:rsidRDefault="009C6F41" w:rsidP="009C6F41">
      <w:pPr>
        <w:jc w:val="both"/>
        <w:rPr>
          <w:rFonts w:asciiTheme="minorHAnsi" w:hAnsiTheme="minorHAnsi"/>
          <w:b/>
        </w:rPr>
      </w:pPr>
      <w:r w:rsidRPr="009B315F">
        <w:rPr>
          <w:rFonts w:asciiTheme="minorHAnsi" w:hAnsiTheme="minorHAnsi"/>
        </w:rPr>
        <w:t>1.</w:t>
      </w:r>
      <w:r w:rsidRPr="009B315F">
        <w:rPr>
          <w:rFonts w:asciiTheme="minorHAnsi" w:hAnsiTheme="minorHAnsi"/>
        </w:rPr>
        <w:tab/>
      </w:r>
      <w:r w:rsidRPr="009B315F">
        <w:rPr>
          <w:rFonts w:asciiTheme="minorHAnsi" w:hAnsiTheme="minorHAnsi"/>
          <w:b/>
        </w:rPr>
        <w:t>Acceptance</w:t>
      </w:r>
    </w:p>
    <w:p w14:paraId="5AF99E74" w14:textId="7D48C104" w:rsidR="002537DD" w:rsidRPr="00DD65F3" w:rsidRDefault="002537DD" w:rsidP="009C6F41">
      <w:pPr>
        <w:ind w:left="432"/>
        <w:jc w:val="both"/>
        <w:rPr>
          <w:rFonts w:asciiTheme="minorHAnsi" w:hAnsiTheme="minorHAnsi"/>
        </w:rPr>
      </w:pPr>
      <w:r>
        <w:rPr>
          <w:rFonts w:asciiTheme="minorHAnsi" w:hAnsiTheme="minorHAnsi"/>
        </w:rPr>
        <w:t>Suppliers</w:t>
      </w:r>
      <w:r w:rsidRPr="00DD65F3">
        <w:rPr>
          <w:rFonts w:asciiTheme="minorHAnsi" w:hAnsiTheme="minorHAnsi"/>
        </w:rPr>
        <w:t xml:space="preserve"> shall hold their price firm and subject to acceptance by KCDC for </w:t>
      </w:r>
      <w:r>
        <w:rPr>
          <w:rFonts w:asciiTheme="minorHAnsi" w:hAnsiTheme="minorHAnsi"/>
        </w:rPr>
        <w:t>ninety</w:t>
      </w:r>
      <w:r w:rsidRPr="00DD65F3">
        <w:rPr>
          <w:rFonts w:asciiTheme="minorHAnsi" w:hAnsiTheme="minorHAnsi"/>
        </w:rPr>
        <w:t xml:space="preserve"> calendar days from the opening</w:t>
      </w:r>
      <w:r w:rsidR="00CF6543">
        <w:rPr>
          <w:rFonts w:asciiTheme="minorHAnsi" w:hAnsiTheme="minorHAnsi"/>
        </w:rPr>
        <w:t xml:space="preserve"> date</w:t>
      </w:r>
      <w:r w:rsidRPr="00DD65F3">
        <w:rPr>
          <w:rFonts w:asciiTheme="minorHAnsi" w:hAnsiTheme="minorHAnsi"/>
        </w:rPr>
        <w:t xml:space="preserve"> unless otherwise </w:t>
      </w:r>
      <w:r w:rsidR="00BC6DE5">
        <w:rPr>
          <w:rFonts w:asciiTheme="minorHAnsi" w:hAnsiTheme="minorHAnsi"/>
        </w:rPr>
        <w:t>indicated</w:t>
      </w:r>
      <w:r w:rsidRPr="00DD65F3">
        <w:rPr>
          <w:rFonts w:asciiTheme="minorHAnsi" w:hAnsiTheme="minorHAnsi"/>
        </w:rPr>
        <w:t xml:space="preserve"> by KCDC.</w:t>
      </w:r>
    </w:p>
    <w:p w14:paraId="3540BC0E" w14:textId="0C368458" w:rsidR="002537DD" w:rsidRDefault="002537DD" w:rsidP="009C6F41">
      <w:pPr>
        <w:jc w:val="both"/>
        <w:rPr>
          <w:rFonts w:asciiTheme="minorHAnsi" w:hAnsiTheme="minorHAnsi"/>
        </w:rPr>
      </w:pPr>
    </w:p>
    <w:p w14:paraId="227FDBCB" w14:textId="48BA434C" w:rsidR="00CE07CE" w:rsidRDefault="00CE07CE" w:rsidP="009C6F41">
      <w:pPr>
        <w:jc w:val="both"/>
        <w:rPr>
          <w:rFonts w:asciiTheme="minorHAnsi" w:hAnsiTheme="minorHAnsi"/>
        </w:rPr>
      </w:pPr>
      <w:r>
        <w:rPr>
          <w:rFonts w:asciiTheme="minorHAnsi" w:hAnsiTheme="minorHAnsi"/>
        </w:rPr>
        <w:t>2.</w:t>
      </w:r>
      <w:r>
        <w:rPr>
          <w:rFonts w:asciiTheme="minorHAnsi" w:hAnsiTheme="minorHAnsi"/>
        </w:rPr>
        <w:tab/>
      </w:r>
      <w:r w:rsidRPr="00CE07CE">
        <w:rPr>
          <w:rFonts w:asciiTheme="minorHAnsi" w:hAnsiTheme="minorHAnsi"/>
          <w:b/>
          <w:bCs/>
        </w:rPr>
        <w:t>Additional Services</w:t>
      </w:r>
    </w:p>
    <w:p w14:paraId="2CB49666" w14:textId="3E3152D5" w:rsidR="00CE07CE" w:rsidRDefault="00AA26C6" w:rsidP="5E293438">
      <w:pPr>
        <w:ind w:left="432"/>
        <w:jc w:val="both"/>
        <w:rPr>
          <w:rFonts w:asciiTheme="minorHAnsi" w:hAnsiTheme="minorHAnsi"/>
        </w:rPr>
      </w:pPr>
      <w:r w:rsidRPr="5E293438">
        <w:rPr>
          <w:rFonts w:asciiTheme="minorHAnsi" w:hAnsiTheme="minorHAnsi"/>
        </w:rPr>
        <w:t xml:space="preserve">Upon award, while the successful supplier may inform KCDC of additional services they can provide, to </w:t>
      </w:r>
      <w:r w:rsidR="00266DF3" w:rsidRPr="5E293438">
        <w:rPr>
          <w:rFonts w:asciiTheme="minorHAnsi" w:hAnsiTheme="minorHAnsi"/>
        </w:rPr>
        <w:t>add</w:t>
      </w:r>
      <w:r w:rsidRPr="5E293438">
        <w:rPr>
          <w:rFonts w:asciiTheme="minorHAnsi" w:hAnsiTheme="minorHAnsi"/>
        </w:rPr>
        <w:t xml:space="preserve"> those services to the </w:t>
      </w:r>
      <w:bookmarkStart w:id="1" w:name="_Int_CVLxMekd"/>
      <w:r w:rsidRPr="5E293438">
        <w:rPr>
          <w:rFonts w:asciiTheme="minorHAnsi" w:hAnsiTheme="minorHAnsi"/>
        </w:rPr>
        <w:t>award,</w:t>
      </w:r>
      <w:bookmarkEnd w:id="1"/>
      <w:r w:rsidRPr="5E293438">
        <w:rPr>
          <w:rFonts w:asciiTheme="minorHAnsi" w:hAnsiTheme="minorHAnsi"/>
        </w:rPr>
        <w:t xml:space="preserve"> requires approval from the Procurement Division.</w:t>
      </w:r>
    </w:p>
    <w:p w14:paraId="7DB3CDBA" w14:textId="77777777" w:rsidR="00AA26C6" w:rsidRPr="00DD65F3" w:rsidRDefault="00AA26C6" w:rsidP="00AA26C6">
      <w:pPr>
        <w:ind w:left="432"/>
        <w:jc w:val="both"/>
        <w:rPr>
          <w:rFonts w:asciiTheme="minorHAnsi" w:hAnsiTheme="minorHAnsi"/>
        </w:rPr>
      </w:pPr>
    </w:p>
    <w:p w14:paraId="0F7B3EDA" w14:textId="44CA1BC1" w:rsidR="002537DD" w:rsidRPr="009B315F" w:rsidRDefault="00CE07CE" w:rsidP="5E293438">
      <w:pPr>
        <w:jc w:val="both"/>
        <w:rPr>
          <w:rFonts w:asciiTheme="minorHAnsi" w:hAnsiTheme="minorHAnsi"/>
        </w:rPr>
      </w:pPr>
      <w:r w:rsidRPr="5E293438">
        <w:rPr>
          <w:rFonts w:asciiTheme="minorHAnsi" w:hAnsiTheme="minorHAnsi"/>
        </w:rPr>
        <w:t>3</w:t>
      </w:r>
      <w:r w:rsidR="009C6F41" w:rsidRPr="5E293438">
        <w:rPr>
          <w:rFonts w:asciiTheme="minorHAnsi" w:hAnsiTheme="minorHAnsi"/>
        </w:rPr>
        <w:t>.</w:t>
      </w:r>
      <w:r>
        <w:tab/>
      </w:r>
      <w:r w:rsidR="009C6F41" w:rsidRPr="5E293438">
        <w:rPr>
          <w:rFonts w:asciiTheme="minorHAnsi" w:hAnsiTheme="minorHAnsi"/>
          <w:b/>
          <w:bCs/>
        </w:rPr>
        <w:t xml:space="preserve">Alterations </w:t>
      </w:r>
      <w:r w:rsidR="6DE11EED" w:rsidRPr="5E293438">
        <w:rPr>
          <w:rFonts w:asciiTheme="minorHAnsi" w:hAnsiTheme="minorHAnsi"/>
          <w:b/>
          <w:bCs/>
        </w:rPr>
        <w:t>or</w:t>
      </w:r>
      <w:r w:rsidR="009C6F41" w:rsidRPr="5E293438">
        <w:rPr>
          <w:rFonts w:asciiTheme="minorHAnsi" w:hAnsiTheme="minorHAnsi"/>
          <w:b/>
          <w:bCs/>
        </w:rPr>
        <w:t xml:space="preserve"> Amendments</w:t>
      </w:r>
    </w:p>
    <w:p w14:paraId="0626FBE7" w14:textId="53B5B156" w:rsidR="002537DD" w:rsidRPr="00CB022A" w:rsidRDefault="002537DD" w:rsidP="009C6F41">
      <w:pPr>
        <w:ind w:left="432"/>
        <w:jc w:val="both"/>
        <w:rPr>
          <w:rFonts w:asciiTheme="minorHAnsi" w:hAnsiTheme="minorHAnsi"/>
        </w:rPr>
      </w:pPr>
      <w:r w:rsidRPr="00CB022A">
        <w:rPr>
          <w:rFonts w:asciiTheme="minorHAnsi" w:hAnsiTheme="minorHAnsi"/>
        </w:rPr>
        <w:t xml:space="preserve">Alterations, amendments, changes, modifications or additions to the </w:t>
      </w:r>
      <w:r w:rsidR="00BA2498">
        <w:rPr>
          <w:rFonts w:asciiTheme="minorHAnsi" w:hAnsiTheme="minorHAnsi"/>
        </w:rPr>
        <w:t>p</w:t>
      </w:r>
      <w:r w:rsidRPr="00CB022A">
        <w:rPr>
          <w:rFonts w:asciiTheme="minorHAnsi" w:hAnsiTheme="minorHAnsi"/>
        </w:rPr>
        <w:t xml:space="preserve">urchase </w:t>
      </w:r>
      <w:r w:rsidR="00BA2498">
        <w:rPr>
          <w:rFonts w:asciiTheme="minorHAnsi" w:hAnsiTheme="minorHAnsi"/>
        </w:rPr>
        <w:t>o</w:t>
      </w:r>
      <w:r w:rsidRPr="00CB022A">
        <w:rPr>
          <w:rFonts w:asciiTheme="minorHAnsi" w:hAnsiTheme="minorHAnsi"/>
        </w:rPr>
        <w:t xml:space="preserve">rder </w:t>
      </w:r>
      <w:r w:rsidR="00BA2498">
        <w:rPr>
          <w:rFonts w:asciiTheme="minorHAnsi" w:hAnsiTheme="minorHAnsi"/>
        </w:rPr>
        <w:t xml:space="preserve">or award </w:t>
      </w:r>
      <w:r w:rsidRPr="00CB022A">
        <w:rPr>
          <w:rFonts w:asciiTheme="minorHAnsi" w:hAnsiTheme="minorHAnsi"/>
        </w:rPr>
        <w:t xml:space="preserve">shall not be binding without </w:t>
      </w:r>
      <w:r>
        <w:rPr>
          <w:rFonts w:asciiTheme="minorHAnsi" w:hAnsiTheme="minorHAnsi"/>
        </w:rPr>
        <w:t>KCDC’s</w:t>
      </w:r>
      <w:r w:rsidRPr="00CB022A">
        <w:rPr>
          <w:rFonts w:asciiTheme="minorHAnsi" w:hAnsiTheme="minorHAnsi"/>
        </w:rPr>
        <w:t xml:space="preserve"> prior written approval.</w:t>
      </w:r>
    </w:p>
    <w:p w14:paraId="209A8411" w14:textId="77777777" w:rsidR="00197CC7" w:rsidRDefault="00197CC7" w:rsidP="009C6F41">
      <w:pPr>
        <w:pStyle w:val="BodyTextIndent3"/>
        <w:spacing w:after="0"/>
        <w:ind w:left="0"/>
        <w:jc w:val="both"/>
        <w:rPr>
          <w:rFonts w:asciiTheme="minorHAnsi" w:hAnsiTheme="minorHAnsi"/>
          <w:sz w:val="24"/>
          <w:szCs w:val="24"/>
        </w:rPr>
      </w:pPr>
    </w:p>
    <w:p w14:paraId="62C94E06" w14:textId="627A4F45" w:rsidR="00197CC7" w:rsidRPr="009B315F" w:rsidRDefault="00CE07CE" w:rsidP="009C6F41">
      <w:pPr>
        <w:pStyle w:val="Heading5"/>
        <w:spacing w:before="0" w:line="240" w:lineRule="auto"/>
        <w:jc w:val="both"/>
        <w:rPr>
          <w:rFonts w:asciiTheme="minorHAnsi" w:hAnsiTheme="minorHAnsi"/>
          <w:color w:val="auto"/>
          <w:sz w:val="24"/>
          <w:szCs w:val="24"/>
        </w:rPr>
      </w:pPr>
      <w:r>
        <w:rPr>
          <w:rFonts w:asciiTheme="minorHAnsi" w:hAnsiTheme="minorHAnsi"/>
          <w:color w:val="auto"/>
          <w:sz w:val="24"/>
          <w:szCs w:val="24"/>
        </w:rPr>
        <w:t>4</w:t>
      </w:r>
      <w:r w:rsidR="00197CC7" w:rsidRPr="009B315F">
        <w:rPr>
          <w:rFonts w:asciiTheme="minorHAnsi" w:hAnsiTheme="minorHAnsi"/>
          <w:color w:val="auto"/>
          <w:sz w:val="24"/>
          <w:szCs w:val="24"/>
        </w:rPr>
        <w:t>.</w:t>
      </w:r>
      <w:r w:rsidR="00197CC7" w:rsidRPr="009B315F">
        <w:rPr>
          <w:rFonts w:asciiTheme="minorHAnsi" w:hAnsiTheme="minorHAnsi"/>
          <w:color w:val="auto"/>
          <w:sz w:val="24"/>
          <w:szCs w:val="24"/>
        </w:rPr>
        <w:tab/>
      </w:r>
      <w:bookmarkStart w:id="2" w:name="_Toc468787479"/>
      <w:r w:rsidR="00197CC7" w:rsidRPr="009B315F">
        <w:rPr>
          <w:rFonts w:asciiTheme="minorHAnsi" w:hAnsiTheme="minorHAnsi"/>
          <w:b/>
          <w:color w:val="auto"/>
          <w:sz w:val="24"/>
          <w:szCs w:val="24"/>
        </w:rPr>
        <w:t>Anti-Lobbying Amendment</w:t>
      </w:r>
      <w:bookmarkEnd w:id="2"/>
    </w:p>
    <w:p w14:paraId="5FC331D1" w14:textId="064021BE" w:rsidR="00197CC7" w:rsidRPr="00197CC7" w:rsidRDefault="00197CC7" w:rsidP="5E293438">
      <w:pPr>
        <w:ind w:left="432"/>
        <w:jc w:val="both"/>
        <w:rPr>
          <w:rFonts w:asciiTheme="minorHAnsi" w:hAnsiTheme="minorHAnsi"/>
        </w:rPr>
      </w:pPr>
      <w:r w:rsidRPr="5E293438">
        <w:rPr>
          <w:rFonts w:asciiTheme="minorHAnsi" w:hAnsiTheme="minorHAnsi"/>
        </w:rPr>
        <w:t>Suppliers who submit bids and proposals must sign KCDC’s anti-lobbying affidavit (in the solicitation document). Additionally, suppliers shall require each subcontractor and each lower</w:t>
      </w:r>
      <w:r w:rsidR="00CA503F" w:rsidRPr="5E293438">
        <w:rPr>
          <w:rFonts w:asciiTheme="minorHAnsi" w:hAnsiTheme="minorHAnsi"/>
        </w:rPr>
        <w:t>-</w:t>
      </w:r>
      <w:r w:rsidRPr="5E293438">
        <w:rPr>
          <w:rFonts w:asciiTheme="minorHAnsi" w:hAnsiTheme="minorHAnsi"/>
        </w:rPr>
        <w:t>tier subcontractor exceeding $100,000 to certify to the tier above that it will not and has not used federal</w:t>
      </w:r>
      <w:r w:rsidR="00CF6543" w:rsidRPr="5E293438">
        <w:rPr>
          <w:rFonts w:asciiTheme="minorHAnsi" w:hAnsiTheme="minorHAnsi"/>
        </w:rPr>
        <w:t xml:space="preserve">ly </w:t>
      </w:r>
      <w:r w:rsidRPr="5E293438">
        <w:rPr>
          <w:rFonts w:asciiTheme="minorHAnsi" w:hAnsiTheme="minorHAnsi"/>
        </w:rPr>
        <w:t xml:space="preserve">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shall also disclose the name of any registrant under the Lobbying Disclosure Act of 1995 who has made lobbying contacts on its behalf with non-Federal funds with respect to that Federal contract, grant or award covered by 31 U.S.C. 1352. Such disclosures are forwarded from tier to </w:t>
      </w:r>
      <w:bookmarkStart w:id="3" w:name="_Int_wa8HkIEb"/>
      <w:r w:rsidRPr="5E293438">
        <w:rPr>
          <w:rFonts w:asciiTheme="minorHAnsi" w:hAnsiTheme="minorHAnsi"/>
        </w:rPr>
        <w:t>tier up</w:t>
      </w:r>
      <w:bookmarkEnd w:id="3"/>
      <w:r w:rsidRPr="5E293438">
        <w:rPr>
          <w:rFonts w:asciiTheme="minorHAnsi" w:hAnsiTheme="minorHAnsi"/>
        </w:rPr>
        <w:t xml:space="preserve"> to the Contractor to be submitted to the Port.</w:t>
      </w:r>
    </w:p>
    <w:p w14:paraId="5E5AFF82" w14:textId="75E85523" w:rsidR="00197CC7" w:rsidRDefault="00197CC7" w:rsidP="009C6F41">
      <w:pPr>
        <w:pStyle w:val="BodyTextIndent3"/>
        <w:spacing w:after="0"/>
        <w:ind w:left="0"/>
        <w:jc w:val="both"/>
        <w:rPr>
          <w:rFonts w:asciiTheme="minorHAnsi" w:hAnsiTheme="minorHAnsi"/>
          <w:sz w:val="24"/>
          <w:szCs w:val="24"/>
        </w:rPr>
      </w:pPr>
    </w:p>
    <w:p w14:paraId="6D170BFC" w14:textId="2833AE85" w:rsidR="00AA26C6" w:rsidRDefault="00AA26C6" w:rsidP="009C6F41">
      <w:pPr>
        <w:pStyle w:val="BodyTextIndent3"/>
        <w:spacing w:after="0"/>
        <w:ind w:left="0"/>
        <w:jc w:val="both"/>
        <w:rPr>
          <w:rFonts w:asciiTheme="minorHAnsi" w:hAnsiTheme="minorHAnsi"/>
          <w:sz w:val="24"/>
          <w:szCs w:val="24"/>
        </w:rPr>
      </w:pPr>
    </w:p>
    <w:p w14:paraId="61BAF46A" w14:textId="5C3F6704" w:rsidR="00AA26C6" w:rsidRDefault="00AA26C6" w:rsidP="009C6F41">
      <w:pPr>
        <w:pStyle w:val="BodyTextIndent3"/>
        <w:spacing w:after="0"/>
        <w:ind w:left="0"/>
        <w:jc w:val="both"/>
        <w:rPr>
          <w:rFonts w:asciiTheme="minorHAnsi" w:hAnsiTheme="minorHAnsi"/>
          <w:sz w:val="24"/>
          <w:szCs w:val="24"/>
        </w:rPr>
      </w:pPr>
    </w:p>
    <w:p w14:paraId="075FDC7F" w14:textId="77777777" w:rsidR="00AA26C6" w:rsidRPr="00DD65F3" w:rsidRDefault="00AA26C6" w:rsidP="009C6F41">
      <w:pPr>
        <w:pStyle w:val="BodyTextIndent3"/>
        <w:spacing w:after="0"/>
        <w:ind w:left="0"/>
        <w:jc w:val="both"/>
        <w:rPr>
          <w:rFonts w:asciiTheme="minorHAnsi" w:hAnsiTheme="minorHAnsi"/>
          <w:sz w:val="24"/>
          <w:szCs w:val="24"/>
        </w:rPr>
      </w:pPr>
    </w:p>
    <w:p w14:paraId="6408FD3C" w14:textId="77777777" w:rsidR="002537DD" w:rsidRPr="009B315F" w:rsidRDefault="00CE07CE" w:rsidP="009C6F41">
      <w:pPr>
        <w:jc w:val="both"/>
        <w:rPr>
          <w:rFonts w:asciiTheme="minorHAnsi" w:hAnsiTheme="minorHAnsi"/>
        </w:rPr>
      </w:pPr>
      <w:r>
        <w:rPr>
          <w:rFonts w:asciiTheme="minorHAnsi" w:hAnsiTheme="minorHAnsi"/>
          <w:bCs/>
        </w:rPr>
        <w:lastRenderedPageBreak/>
        <w:t>5</w:t>
      </w:r>
      <w:r w:rsidR="00567D3E" w:rsidRPr="009B315F">
        <w:rPr>
          <w:rFonts w:asciiTheme="minorHAnsi" w:hAnsiTheme="minorHAnsi"/>
          <w:bCs/>
        </w:rPr>
        <w:t>.</w:t>
      </w:r>
      <w:r w:rsidR="00567D3E" w:rsidRPr="009B315F">
        <w:rPr>
          <w:rFonts w:asciiTheme="minorHAnsi" w:hAnsiTheme="minorHAnsi"/>
          <w:bCs/>
        </w:rPr>
        <w:tab/>
      </w:r>
      <w:r w:rsidR="00567D3E" w:rsidRPr="009B315F">
        <w:rPr>
          <w:rFonts w:asciiTheme="minorHAnsi" w:hAnsiTheme="minorHAnsi"/>
          <w:b/>
        </w:rPr>
        <w:t>Appropriation</w:t>
      </w:r>
    </w:p>
    <w:p w14:paraId="47E7CCED" w14:textId="77777777" w:rsidR="002537DD" w:rsidRDefault="002537DD" w:rsidP="0083475C">
      <w:pPr>
        <w:ind w:left="432"/>
        <w:jc w:val="both"/>
        <w:rPr>
          <w:rFonts w:asciiTheme="minorHAnsi" w:hAnsiTheme="minorHAnsi"/>
        </w:rPr>
      </w:pPr>
      <w:r w:rsidRPr="00DD65F3">
        <w:rPr>
          <w:rFonts w:asciiTheme="minorHAnsi" w:hAnsiTheme="minorHAnsi"/>
        </w:rPr>
        <w:t xml:space="preserve">In the event </w:t>
      </w:r>
      <w:r w:rsidR="00387974">
        <w:rPr>
          <w:rFonts w:asciiTheme="minorHAnsi" w:hAnsiTheme="minorHAnsi"/>
        </w:rPr>
        <w:t xml:space="preserve">KCDC’s Board does not appropriate </w:t>
      </w:r>
      <w:r w:rsidRPr="00DD65F3">
        <w:rPr>
          <w:rFonts w:asciiTheme="minorHAnsi" w:hAnsiTheme="minorHAnsi"/>
        </w:rPr>
        <w:t>funds for the goods and/or services or insufficient funds exist to purchase the goods and/or services, awards and/or contracts shall terminate upon the expenditure of previously appropriated funds with no further obligations owed to or by either party.</w:t>
      </w:r>
    </w:p>
    <w:p w14:paraId="390C51F1" w14:textId="77777777" w:rsidR="001963C1" w:rsidRDefault="001963C1" w:rsidP="009C6F41">
      <w:pPr>
        <w:jc w:val="both"/>
        <w:rPr>
          <w:rFonts w:asciiTheme="minorHAnsi" w:hAnsiTheme="minorHAnsi"/>
          <w:bCs/>
        </w:rPr>
      </w:pPr>
    </w:p>
    <w:p w14:paraId="4FF361A5" w14:textId="6645E19F" w:rsidR="002537DD" w:rsidRPr="009B315F" w:rsidRDefault="00CE07CE" w:rsidP="009C6F41">
      <w:pPr>
        <w:jc w:val="both"/>
        <w:rPr>
          <w:rFonts w:asciiTheme="minorHAnsi" w:hAnsiTheme="minorHAnsi"/>
          <w:b/>
        </w:rPr>
      </w:pPr>
      <w:r>
        <w:rPr>
          <w:rFonts w:asciiTheme="minorHAnsi" w:hAnsiTheme="minorHAnsi"/>
          <w:bCs/>
        </w:rPr>
        <w:t>6</w:t>
      </w:r>
      <w:r w:rsidR="00567D3E" w:rsidRPr="009B315F">
        <w:rPr>
          <w:rFonts w:asciiTheme="minorHAnsi" w:hAnsiTheme="minorHAnsi"/>
          <w:bCs/>
        </w:rPr>
        <w:t>.</w:t>
      </w:r>
      <w:r w:rsidR="00567D3E" w:rsidRPr="009B315F">
        <w:rPr>
          <w:rFonts w:asciiTheme="minorHAnsi" w:hAnsiTheme="minorHAnsi"/>
          <w:bCs/>
        </w:rPr>
        <w:tab/>
      </w:r>
      <w:r w:rsidR="00567D3E" w:rsidRPr="009B315F">
        <w:rPr>
          <w:rFonts w:asciiTheme="minorHAnsi" w:hAnsiTheme="minorHAnsi"/>
          <w:b/>
        </w:rPr>
        <w:t>Assignment/Subcontracting</w:t>
      </w:r>
    </w:p>
    <w:p w14:paraId="46F5CEE8" w14:textId="77777777" w:rsidR="002537DD" w:rsidRPr="00CB022A" w:rsidRDefault="002537DD" w:rsidP="0083475C">
      <w:pPr>
        <w:ind w:left="432"/>
        <w:jc w:val="both"/>
        <w:rPr>
          <w:rFonts w:asciiTheme="minorHAnsi" w:hAnsiTheme="minorHAnsi"/>
        </w:rPr>
      </w:pPr>
      <w:r>
        <w:rPr>
          <w:rFonts w:asciiTheme="minorHAnsi" w:hAnsiTheme="minorHAnsi"/>
        </w:rPr>
        <w:t>Supplier</w:t>
      </w:r>
      <w:r w:rsidRPr="00CB022A">
        <w:rPr>
          <w:rFonts w:asciiTheme="minorHAnsi" w:hAnsiTheme="minorHAnsi"/>
        </w:rPr>
        <w:t xml:space="preserve"> shall not assign the agreement</w:t>
      </w:r>
      <w:r w:rsidR="000B22B4">
        <w:rPr>
          <w:rFonts w:asciiTheme="minorHAnsi" w:hAnsiTheme="minorHAnsi"/>
        </w:rPr>
        <w:t>,</w:t>
      </w:r>
      <w:r w:rsidRPr="00CB022A">
        <w:rPr>
          <w:rFonts w:asciiTheme="minorHAnsi" w:hAnsiTheme="minorHAnsi"/>
        </w:rPr>
        <w:t xml:space="preserve"> its obligations or rights hereunder to any party, company, partnership, incorporation or person without </w:t>
      </w:r>
      <w:r>
        <w:rPr>
          <w:rFonts w:asciiTheme="minorHAnsi" w:hAnsiTheme="minorHAnsi"/>
        </w:rPr>
        <w:t xml:space="preserve">KCDC’s </w:t>
      </w:r>
      <w:r w:rsidRPr="00CB022A">
        <w:rPr>
          <w:rFonts w:asciiTheme="minorHAnsi" w:hAnsiTheme="minorHAnsi"/>
        </w:rPr>
        <w:t>prior written specific consent.</w:t>
      </w:r>
      <w:r>
        <w:rPr>
          <w:rFonts w:asciiTheme="minorHAnsi" w:hAnsiTheme="minorHAnsi"/>
        </w:rPr>
        <w:t xml:space="preserve"> Any such assignment or any interest or any money due or to become due without KCDC’s prior written consent shall be void.</w:t>
      </w:r>
    </w:p>
    <w:p w14:paraId="5F0F7D8F" w14:textId="77777777" w:rsidR="002537DD" w:rsidRPr="00DD65F3" w:rsidRDefault="002537DD" w:rsidP="009C6F41">
      <w:pPr>
        <w:numPr>
          <w:ilvl w:val="12"/>
          <w:numId w:val="0"/>
        </w:numPr>
        <w:jc w:val="both"/>
        <w:rPr>
          <w:rFonts w:asciiTheme="minorHAnsi" w:hAnsiTheme="minorHAnsi"/>
        </w:rPr>
      </w:pPr>
    </w:p>
    <w:p w14:paraId="7050CAA3" w14:textId="6B21BC80" w:rsidR="002537DD" w:rsidRDefault="00CE07CE" w:rsidP="009C6F41">
      <w:pPr>
        <w:jc w:val="both"/>
        <w:rPr>
          <w:rFonts w:asciiTheme="minorHAnsi" w:hAnsiTheme="minorHAnsi"/>
          <w:b/>
          <w:bCs/>
        </w:rPr>
      </w:pPr>
      <w:r>
        <w:rPr>
          <w:rFonts w:asciiTheme="minorHAnsi" w:hAnsiTheme="minorHAnsi"/>
        </w:rPr>
        <w:t>7</w:t>
      </w:r>
      <w:r w:rsidR="00567D3E" w:rsidRPr="009B315F">
        <w:rPr>
          <w:rFonts w:asciiTheme="minorHAnsi" w:hAnsiTheme="minorHAnsi"/>
        </w:rPr>
        <w:t>.</w:t>
      </w:r>
      <w:r w:rsidR="00567D3E" w:rsidRPr="009B315F">
        <w:rPr>
          <w:rFonts w:asciiTheme="minorHAnsi" w:hAnsiTheme="minorHAnsi"/>
        </w:rPr>
        <w:tab/>
      </w:r>
      <w:r w:rsidR="00567D3E" w:rsidRPr="009B315F">
        <w:rPr>
          <w:rFonts w:asciiTheme="minorHAnsi" w:hAnsiTheme="minorHAnsi"/>
          <w:b/>
          <w:bCs/>
        </w:rPr>
        <w:t>Award/ Rejection of Responses</w:t>
      </w:r>
    </w:p>
    <w:p w14:paraId="0849699F" w14:textId="77777777" w:rsidR="00BC6DE5" w:rsidRPr="009B315F" w:rsidRDefault="00BC6DE5" w:rsidP="009C6F41">
      <w:pPr>
        <w:jc w:val="both"/>
        <w:rPr>
          <w:rFonts w:asciiTheme="minorHAnsi" w:hAnsiTheme="minorHAnsi"/>
        </w:rPr>
      </w:pPr>
    </w:p>
    <w:p w14:paraId="0D4F31D5" w14:textId="7AC9ED74" w:rsidR="002537DD" w:rsidRDefault="002537DD" w:rsidP="00BC6DE5">
      <w:pPr>
        <w:ind w:left="864" w:hanging="432"/>
        <w:jc w:val="both"/>
        <w:rPr>
          <w:rFonts w:asciiTheme="minorHAnsi" w:hAnsiTheme="minorHAnsi"/>
        </w:rPr>
      </w:pPr>
      <w:r w:rsidRPr="002D2A27">
        <w:rPr>
          <w:rFonts w:asciiTheme="minorHAnsi" w:hAnsiTheme="minorHAnsi"/>
        </w:rPr>
        <w:t>a.</w:t>
      </w:r>
      <w:r w:rsidRPr="002D2A27">
        <w:rPr>
          <w:rFonts w:asciiTheme="minorHAnsi" w:hAnsiTheme="minorHAnsi"/>
        </w:rPr>
        <w:tab/>
        <w:t xml:space="preserve">KCDC awards to the highest rated, responsible supplier </w:t>
      </w:r>
      <w:r w:rsidR="002D2A27">
        <w:rPr>
          <w:rFonts w:asciiTheme="minorHAnsi" w:hAnsiTheme="minorHAnsi"/>
        </w:rPr>
        <w:t xml:space="preserve">and </w:t>
      </w:r>
      <w:r w:rsidRPr="002D2A27">
        <w:rPr>
          <w:rFonts w:asciiTheme="minorHAnsi" w:hAnsiTheme="minorHAnsi"/>
        </w:rPr>
        <w:t xml:space="preserve">in KCDC’s best interest. KCDC reserves </w:t>
      </w:r>
      <w:r w:rsidRPr="00DD65F3">
        <w:rPr>
          <w:rFonts w:asciiTheme="minorHAnsi" w:hAnsiTheme="minorHAnsi"/>
        </w:rPr>
        <w:t xml:space="preserve">the right to reject </w:t>
      </w:r>
      <w:r w:rsidR="001F5515" w:rsidRPr="00DD65F3">
        <w:rPr>
          <w:rFonts w:asciiTheme="minorHAnsi" w:hAnsiTheme="minorHAnsi"/>
        </w:rPr>
        <w:t>all</w:t>
      </w:r>
      <w:r w:rsidRPr="00DD65F3">
        <w:rPr>
          <w:rFonts w:asciiTheme="minorHAnsi" w:hAnsiTheme="minorHAnsi"/>
        </w:rPr>
        <w:t xml:space="preserve"> responses and to waive any informality in the responses received whenever KCDC determines that such rejection or waiver is in KCDC's best interest.</w:t>
      </w:r>
    </w:p>
    <w:p w14:paraId="3237755F" w14:textId="77777777" w:rsidR="005747F8" w:rsidRDefault="005747F8" w:rsidP="00BC6DE5">
      <w:pPr>
        <w:ind w:left="432"/>
        <w:jc w:val="both"/>
        <w:rPr>
          <w:rFonts w:asciiTheme="minorHAnsi" w:hAnsiTheme="minorHAnsi"/>
        </w:rPr>
      </w:pPr>
    </w:p>
    <w:p w14:paraId="149E91CF" w14:textId="09678536" w:rsidR="002537DD" w:rsidRDefault="002537DD" w:rsidP="00BC6DE5">
      <w:pPr>
        <w:ind w:left="864" w:hanging="432"/>
        <w:jc w:val="both"/>
        <w:rPr>
          <w:rFonts w:asciiTheme="minorHAnsi" w:hAnsiTheme="minorHAnsi"/>
          <w:bCs/>
        </w:rPr>
      </w:pPr>
      <w:r w:rsidRPr="00DD65F3">
        <w:rPr>
          <w:rFonts w:asciiTheme="minorHAnsi" w:hAnsiTheme="minorHAnsi"/>
          <w:bCs/>
        </w:rPr>
        <w:t>b.</w:t>
      </w:r>
      <w:r w:rsidRPr="00DD65F3">
        <w:rPr>
          <w:rFonts w:asciiTheme="minorHAnsi" w:hAnsiTheme="minorHAnsi"/>
          <w:bCs/>
        </w:rPr>
        <w:tab/>
        <w:t xml:space="preserve">KCDC reserves the right to reject responses from any </w:t>
      </w:r>
      <w:r>
        <w:rPr>
          <w:rFonts w:asciiTheme="minorHAnsi" w:hAnsiTheme="minorHAnsi"/>
          <w:bCs/>
        </w:rPr>
        <w:t>supplier</w:t>
      </w:r>
      <w:r w:rsidRPr="00DD65F3">
        <w:rPr>
          <w:rFonts w:asciiTheme="minorHAnsi" w:hAnsiTheme="minorHAnsi"/>
          <w:bCs/>
        </w:rPr>
        <w:t xml:space="preserve"> who has previously failed to perform properly or to complete work or contracts of a similar nature on time; who is not </w:t>
      </w:r>
      <w:r w:rsidR="00266DF3" w:rsidRPr="00DD65F3">
        <w:rPr>
          <w:rFonts w:asciiTheme="minorHAnsi" w:hAnsiTheme="minorHAnsi"/>
          <w:bCs/>
        </w:rPr>
        <w:t>able</w:t>
      </w:r>
      <w:r w:rsidRPr="00DD65F3">
        <w:rPr>
          <w:rFonts w:asciiTheme="minorHAnsi" w:hAnsiTheme="minorHAnsi"/>
          <w:bCs/>
        </w:rPr>
        <w:t xml:space="preserve"> to perform the work; or who has habitually and without just cause neglected the payment of bills or otherwise disregarded his obligations to other </w:t>
      </w:r>
      <w:r>
        <w:rPr>
          <w:rFonts w:asciiTheme="minorHAnsi" w:hAnsiTheme="minorHAnsi"/>
          <w:bCs/>
        </w:rPr>
        <w:t>suppliers</w:t>
      </w:r>
      <w:r w:rsidR="000B22B4">
        <w:rPr>
          <w:rFonts w:asciiTheme="minorHAnsi" w:hAnsiTheme="minorHAnsi"/>
          <w:bCs/>
        </w:rPr>
        <w:t>, subcontractors</w:t>
      </w:r>
      <w:r w:rsidRPr="00DD65F3">
        <w:rPr>
          <w:rFonts w:asciiTheme="minorHAnsi" w:hAnsiTheme="minorHAnsi"/>
          <w:bCs/>
        </w:rPr>
        <w:t xml:space="preserve"> and/or employees.</w:t>
      </w:r>
    </w:p>
    <w:p w14:paraId="224C72F0" w14:textId="77777777" w:rsidR="00494BE5" w:rsidRDefault="00494BE5" w:rsidP="00BC6DE5">
      <w:pPr>
        <w:ind w:left="432"/>
        <w:jc w:val="both"/>
        <w:rPr>
          <w:rFonts w:asciiTheme="minorHAnsi" w:hAnsiTheme="minorHAnsi"/>
          <w:bCs/>
        </w:rPr>
      </w:pPr>
    </w:p>
    <w:p w14:paraId="69E238A0" w14:textId="77777777" w:rsidR="00494BE5" w:rsidRPr="00DD65F3" w:rsidRDefault="00494BE5" w:rsidP="00BC6DE5">
      <w:pPr>
        <w:ind w:left="864" w:hanging="432"/>
        <w:jc w:val="both"/>
        <w:rPr>
          <w:rFonts w:asciiTheme="minorHAnsi" w:hAnsiTheme="minorHAnsi"/>
          <w:bCs/>
        </w:rPr>
      </w:pPr>
      <w:r>
        <w:rPr>
          <w:rFonts w:asciiTheme="minorHAnsi" w:hAnsiTheme="minorHAnsi"/>
          <w:bCs/>
        </w:rPr>
        <w:t>c.</w:t>
      </w:r>
      <w:r>
        <w:rPr>
          <w:rFonts w:asciiTheme="minorHAnsi" w:hAnsiTheme="minorHAnsi"/>
          <w:bCs/>
        </w:rPr>
        <w:tab/>
        <w:t>KCDC will check all respondents against State of Tennessee and federal debarment databases. Any listing on these showing an active debarment is sufficient grounds for KCDC to reject the offer from the supplier.</w:t>
      </w:r>
    </w:p>
    <w:p w14:paraId="26A3515B" w14:textId="77777777" w:rsidR="002537DD" w:rsidRPr="00DD65F3" w:rsidRDefault="002537DD" w:rsidP="009C6F41">
      <w:pPr>
        <w:jc w:val="both"/>
        <w:rPr>
          <w:rFonts w:asciiTheme="minorHAnsi" w:hAnsiTheme="minorHAnsi"/>
          <w:bCs/>
        </w:rPr>
      </w:pPr>
    </w:p>
    <w:p w14:paraId="6274D3DE" w14:textId="3176C1E2" w:rsidR="002537DD" w:rsidRPr="009B315F" w:rsidRDefault="00CE07CE" w:rsidP="009C6F41">
      <w:pPr>
        <w:jc w:val="both"/>
        <w:rPr>
          <w:rFonts w:asciiTheme="minorHAnsi" w:hAnsiTheme="minorHAnsi"/>
        </w:rPr>
      </w:pPr>
      <w:r>
        <w:rPr>
          <w:rFonts w:asciiTheme="minorHAnsi" w:hAnsiTheme="minorHAnsi"/>
        </w:rPr>
        <w:t>8</w:t>
      </w:r>
      <w:r w:rsidR="00567D3E" w:rsidRPr="009B315F">
        <w:rPr>
          <w:rFonts w:asciiTheme="minorHAnsi" w:hAnsiTheme="minorHAnsi"/>
        </w:rPr>
        <w:t>.</w:t>
      </w:r>
      <w:r w:rsidR="00567D3E" w:rsidRPr="009B315F">
        <w:rPr>
          <w:rFonts w:asciiTheme="minorHAnsi" w:hAnsiTheme="minorHAnsi"/>
        </w:rPr>
        <w:tab/>
      </w:r>
      <w:r w:rsidR="00567D3E" w:rsidRPr="009B315F">
        <w:rPr>
          <w:rFonts w:asciiTheme="minorHAnsi" w:hAnsiTheme="minorHAnsi"/>
          <w:b/>
        </w:rPr>
        <w:t>Award Results</w:t>
      </w:r>
    </w:p>
    <w:p w14:paraId="36F0D440" w14:textId="77777777" w:rsidR="002537DD" w:rsidRPr="00DD65F3" w:rsidRDefault="002537DD" w:rsidP="0083475C">
      <w:pPr>
        <w:ind w:left="432"/>
        <w:jc w:val="both"/>
        <w:rPr>
          <w:rFonts w:asciiTheme="minorHAnsi" w:hAnsiTheme="minorHAnsi"/>
        </w:rPr>
      </w:pPr>
      <w:r w:rsidRPr="00DD65F3">
        <w:rPr>
          <w:rFonts w:asciiTheme="minorHAnsi" w:hAnsiTheme="minorHAnsi"/>
        </w:rPr>
        <w:t>As soon as practicable after evaluation, KCDC will post the award decision and the proposal tabulation to its web page</w:t>
      </w:r>
      <w:r w:rsidRPr="00DD65F3">
        <w:rPr>
          <w:rFonts w:asciiTheme="minorHAnsi" w:hAnsiTheme="minorHAnsi"/>
          <w:color w:val="1F497D"/>
        </w:rPr>
        <w:t>.</w:t>
      </w:r>
      <w:r w:rsidRPr="00DD65F3">
        <w:rPr>
          <w:rFonts w:asciiTheme="minorHAnsi" w:hAnsiTheme="minorHAnsi"/>
        </w:rPr>
        <w:t xml:space="preserve"> KCDC does not typically provide individual notices to </w:t>
      </w:r>
      <w:r>
        <w:rPr>
          <w:rFonts w:asciiTheme="minorHAnsi" w:hAnsiTheme="minorHAnsi"/>
        </w:rPr>
        <w:t>suppliers</w:t>
      </w:r>
      <w:r w:rsidRPr="00DD65F3">
        <w:rPr>
          <w:rFonts w:asciiTheme="minorHAnsi" w:hAnsiTheme="minorHAnsi"/>
        </w:rPr>
        <w:t>.</w:t>
      </w:r>
    </w:p>
    <w:p w14:paraId="500B649B" w14:textId="77777777" w:rsidR="002537DD" w:rsidRPr="00DD65F3" w:rsidRDefault="002537DD" w:rsidP="0D7C32DB">
      <w:pPr>
        <w:jc w:val="both"/>
        <w:rPr>
          <w:rFonts w:asciiTheme="minorHAnsi" w:hAnsiTheme="minorHAnsi"/>
        </w:rPr>
      </w:pPr>
    </w:p>
    <w:p w14:paraId="77F28F96" w14:textId="5C9A2076" w:rsidR="791022A0" w:rsidRDefault="791022A0" w:rsidP="0D7C32DB">
      <w:pPr>
        <w:jc w:val="both"/>
        <w:rPr>
          <w:rFonts w:asciiTheme="minorHAnsi" w:hAnsiTheme="minorHAnsi"/>
        </w:rPr>
      </w:pPr>
      <w:r w:rsidRPr="5E293438">
        <w:rPr>
          <w:rFonts w:asciiTheme="minorHAnsi" w:hAnsiTheme="minorHAnsi"/>
        </w:rPr>
        <w:t>9.</w:t>
      </w:r>
      <w:r>
        <w:tab/>
      </w:r>
      <w:r w:rsidRPr="5E293438">
        <w:rPr>
          <w:rFonts w:asciiTheme="minorHAnsi" w:hAnsiTheme="minorHAnsi"/>
          <w:b/>
          <w:bCs/>
        </w:rPr>
        <w:t>Background Checks</w:t>
      </w:r>
      <w:r w:rsidR="05742B65" w:rsidRPr="5E293438">
        <w:rPr>
          <w:rFonts w:asciiTheme="minorHAnsi" w:hAnsiTheme="minorHAnsi"/>
          <w:b/>
          <w:bCs/>
        </w:rPr>
        <w:t xml:space="preserve"> and Drug Screening</w:t>
      </w:r>
    </w:p>
    <w:p w14:paraId="2FD062A4" w14:textId="0365BAA1" w:rsidR="0D7C32DB" w:rsidRDefault="05742B65" w:rsidP="5351DFA5">
      <w:pPr>
        <w:ind w:firstLine="432"/>
        <w:jc w:val="both"/>
      </w:pPr>
      <w:r>
        <w:t xml:space="preserve">Suppliers providing services at KCDC sites must perform background </w:t>
      </w:r>
      <w:r w:rsidR="07432C9D">
        <w:t>checks, including drug</w:t>
      </w:r>
      <w:r w:rsidR="0D7C32DB">
        <w:tab/>
      </w:r>
      <w:r w:rsidR="5222D35A">
        <w:t>s</w:t>
      </w:r>
      <w:r w:rsidR="07432C9D">
        <w:t>creening,</w:t>
      </w:r>
      <w:r w:rsidR="163423C6">
        <w:t xml:space="preserve"> for all employees w</w:t>
      </w:r>
      <w:r w:rsidR="4005AD8C">
        <w:t xml:space="preserve">ho may be assigned to perform work at KCDC sites. </w:t>
      </w:r>
      <w:r w:rsidR="005C6182">
        <w:t>Additionally,</w:t>
      </w:r>
      <w:r w:rsidR="4005AD8C">
        <w:t xml:space="preserve"> </w:t>
      </w:r>
      <w:r w:rsidR="0D7C32DB">
        <w:tab/>
      </w:r>
      <w:r w:rsidR="4005AD8C">
        <w:t>the supplier will maintain an adequate continual education program concerning har</w:t>
      </w:r>
      <w:r w:rsidR="57966EF2">
        <w:t xml:space="preserve">assment, drug </w:t>
      </w:r>
    </w:p>
    <w:p w14:paraId="033C8648" w14:textId="56D314EF" w:rsidR="0D7C32DB" w:rsidRDefault="57966EF2" w:rsidP="5E293438">
      <w:pPr>
        <w:ind w:firstLine="432"/>
        <w:jc w:val="both"/>
      </w:pPr>
      <w:r>
        <w:t xml:space="preserve">free workplace and related topics. </w:t>
      </w:r>
    </w:p>
    <w:p w14:paraId="70C535D6" w14:textId="1E4CE5CF" w:rsidR="5E293438" w:rsidRDefault="5E293438" w:rsidP="5E293438">
      <w:pPr>
        <w:ind w:firstLine="432"/>
        <w:jc w:val="both"/>
        <w:rPr>
          <w:rFonts w:asciiTheme="minorHAnsi" w:hAnsiTheme="minorHAnsi"/>
        </w:rPr>
      </w:pPr>
    </w:p>
    <w:p w14:paraId="601F617A" w14:textId="09411377" w:rsidR="002537DD" w:rsidRPr="009B315F" w:rsidRDefault="01D6C163" w:rsidP="5E293438">
      <w:pPr>
        <w:jc w:val="both"/>
        <w:rPr>
          <w:rFonts w:asciiTheme="minorHAnsi" w:hAnsiTheme="minorHAnsi"/>
        </w:rPr>
      </w:pPr>
      <w:r w:rsidRPr="5E293438">
        <w:rPr>
          <w:rFonts w:asciiTheme="minorHAnsi" w:hAnsiTheme="minorHAnsi"/>
        </w:rPr>
        <w:t>10</w:t>
      </w:r>
      <w:r w:rsidR="00567D3E" w:rsidRPr="5E293438">
        <w:rPr>
          <w:rFonts w:asciiTheme="minorHAnsi" w:hAnsiTheme="minorHAnsi"/>
        </w:rPr>
        <w:t>.</w:t>
      </w:r>
      <w:r w:rsidR="00CE07CE">
        <w:tab/>
      </w:r>
      <w:r w:rsidR="00567D3E" w:rsidRPr="5E293438">
        <w:rPr>
          <w:rFonts w:asciiTheme="minorHAnsi" w:hAnsiTheme="minorHAnsi"/>
          <w:b/>
          <w:bCs/>
        </w:rPr>
        <w:t>Bid Withdrawal</w:t>
      </w:r>
    </w:p>
    <w:p w14:paraId="2EEB76FD" w14:textId="49FF1160" w:rsidR="002537DD" w:rsidRPr="00DD65F3" w:rsidRDefault="002537DD" w:rsidP="0083475C">
      <w:pPr>
        <w:ind w:left="432"/>
        <w:jc w:val="both"/>
        <w:rPr>
          <w:rFonts w:asciiTheme="minorHAnsi" w:hAnsiTheme="minorHAnsi"/>
        </w:rPr>
      </w:pPr>
      <w:r w:rsidRPr="00DD65F3">
        <w:rPr>
          <w:rFonts w:asciiTheme="minorHAnsi" w:hAnsiTheme="minorHAnsi"/>
        </w:rPr>
        <w:t xml:space="preserve">A </w:t>
      </w:r>
      <w:r>
        <w:rPr>
          <w:rFonts w:asciiTheme="minorHAnsi" w:hAnsiTheme="minorHAnsi"/>
        </w:rPr>
        <w:t>supplier</w:t>
      </w:r>
      <w:r w:rsidRPr="00DD65F3">
        <w:rPr>
          <w:rFonts w:asciiTheme="minorHAnsi" w:hAnsiTheme="minorHAnsi"/>
        </w:rPr>
        <w:t xml:space="preserve"> may withdraw or amend a solicitation response before the date and time set for receipt of bids without stating a reason. </w:t>
      </w:r>
      <w:r w:rsidR="00387974">
        <w:rPr>
          <w:rFonts w:asciiTheme="minorHAnsi" w:hAnsiTheme="minorHAnsi"/>
        </w:rPr>
        <w:t xml:space="preserve">Suppliers cannot amend a </w:t>
      </w:r>
      <w:r w:rsidRPr="00DD65F3">
        <w:rPr>
          <w:rFonts w:asciiTheme="minorHAnsi" w:hAnsiTheme="minorHAnsi"/>
        </w:rPr>
        <w:t xml:space="preserve">bid after the bid opening unless the </w:t>
      </w:r>
      <w:r w:rsidRPr="002D2A27">
        <w:rPr>
          <w:rFonts w:asciiTheme="minorHAnsi" w:hAnsiTheme="minorHAnsi"/>
        </w:rPr>
        <w:t xml:space="preserve">amendment does not materially affect the price, quality, quantity or delivery of the </w:t>
      </w:r>
      <w:r w:rsidR="00C0451C" w:rsidRPr="002D2A27">
        <w:rPr>
          <w:rFonts w:asciiTheme="minorHAnsi" w:hAnsiTheme="minorHAnsi"/>
        </w:rPr>
        <w:t xml:space="preserve">good or </w:t>
      </w:r>
      <w:r w:rsidRPr="002D2A27">
        <w:rPr>
          <w:rFonts w:asciiTheme="minorHAnsi" w:hAnsiTheme="minorHAnsi"/>
        </w:rPr>
        <w:t xml:space="preserve">service. </w:t>
      </w:r>
      <w:r w:rsidR="00387974" w:rsidRPr="002D2A27">
        <w:rPr>
          <w:rFonts w:asciiTheme="minorHAnsi" w:hAnsiTheme="minorHAnsi"/>
        </w:rPr>
        <w:t>After the bid opening, KCDC must give approval for bi</w:t>
      </w:r>
      <w:r w:rsidRPr="002D2A27">
        <w:rPr>
          <w:rFonts w:asciiTheme="minorHAnsi" w:hAnsiTheme="minorHAnsi"/>
        </w:rPr>
        <w:t>d</w:t>
      </w:r>
      <w:r w:rsidR="00387974" w:rsidRPr="002D2A27">
        <w:rPr>
          <w:rFonts w:asciiTheme="minorHAnsi" w:hAnsiTheme="minorHAnsi"/>
        </w:rPr>
        <w:t xml:space="preserve"> </w:t>
      </w:r>
      <w:r w:rsidRPr="002D2A27">
        <w:rPr>
          <w:rFonts w:asciiTheme="minorHAnsi" w:hAnsiTheme="minorHAnsi"/>
        </w:rPr>
        <w:t>amend</w:t>
      </w:r>
      <w:r w:rsidR="00387974" w:rsidRPr="002D2A27">
        <w:rPr>
          <w:rFonts w:asciiTheme="minorHAnsi" w:hAnsiTheme="minorHAnsi"/>
        </w:rPr>
        <w:t xml:space="preserve">ment </w:t>
      </w:r>
      <w:r w:rsidRPr="002D2A27">
        <w:rPr>
          <w:rFonts w:asciiTheme="minorHAnsi" w:hAnsiTheme="minorHAnsi"/>
        </w:rPr>
        <w:t>or withdraw</w:t>
      </w:r>
      <w:r w:rsidR="00387974" w:rsidRPr="002D2A27">
        <w:rPr>
          <w:rFonts w:asciiTheme="minorHAnsi" w:hAnsiTheme="minorHAnsi"/>
        </w:rPr>
        <w:t>al</w:t>
      </w:r>
      <w:r w:rsidR="00157B2B" w:rsidRPr="002D2A27">
        <w:rPr>
          <w:rFonts w:asciiTheme="minorHAnsi" w:hAnsiTheme="minorHAnsi"/>
        </w:rPr>
        <w:t xml:space="preserve">. </w:t>
      </w:r>
      <w:r w:rsidRPr="002D2A27">
        <w:rPr>
          <w:rFonts w:asciiTheme="minorHAnsi" w:hAnsiTheme="minorHAnsi"/>
        </w:rPr>
        <w:t xml:space="preserve">If granted, withdrawal after the due date is non-reversible. </w:t>
      </w:r>
      <w:r w:rsidR="00387974" w:rsidRPr="002D2A27">
        <w:rPr>
          <w:rFonts w:asciiTheme="minorHAnsi" w:hAnsiTheme="minorHAnsi"/>
        </w:rPr>
        <w:t>The supplier must submit</w:t>
      </w:r>
      <w:r w:rsidRPr="002D2A27">
        <w:rPr>
          <w:rFonts w:asciiTheme="minorHAnsi" w:hAnsiTheme="minorHAnsi"/>
        </w:rPr>
        <w:t xml:space="preserve"> clear proof of a clerical error </w:t>
      </w:r>
      <w:r w:rsidR="00387974" w:rsidRPr="002D2A27">
        <w:rPr>
          <w:rFonts w:asciiTheme="minorHAnsi" w:hAnsiTheme="minorHAnsi"/>
        </w:rPr>
        <w:t>for KCDC to approve withdrawals or amendments</w:t>
      </w:r>
      <w:r w:rsidRPr="002D2A27">
        <w:rPr>
          <w:rFonts w:asciiTheme="minorHAnsi" w:hAnsiTheme="minorHAnsi"/>
        </w:rPr>
        <w:t>. Amendment</w:t>
      </w:r>
      <w:r w:rsidR="001560AF" w:rsidRPr="002D2A27">
        <w:rPr>
          <w:rFonts w:asciiTheme="minorHAnsi" w:hAnsiTheme="minorHAnsi"/>
        </w:rPr>
        <w:t>s</w:t>
      </w:r>
      <w:r w:rsidRPr="002D2A27">
        <w:rPr>
          <w:rFonts w:asciiTheme="minorHAnsi" w:hAnsiTheme="minorHAnsi"/>
        </w:rPr>
        <w:t xml:space="preserve"> and withdrawal</w:t>
      </w:r>
      <w:r w:rsidR="001560AF" w:rsidRPr="002D2A27">
        <w:rPr>
          <w:rFonts w:asciiTheme="minorHAnsi" w:hAnsiTheme="minorHAnsi"/>
        </w:rPr>
        <w:t>s</w:t>
      </w:r>
      <w:r w:rsidRPr="002D2A27">
        <w:rPr>
          <w:rFonts w:asciiTheme="minorHAnsi" w:hAnsiTheme="minorHAnsi"/>
        </w:rPr>
        <w:t xml:space="preserve"> </w:t>
      </w:r>
      <w:r w:rsidR="007B3935" w:rsidRPr="002D2A27">
        <w:rPr>
          <w:rFonts w:asciiTheme="minorHAnsi" w:hAnsiTheme="minorHAnsi"/>
        </w:rPr>
        <w:t>are</w:t>
      </w:r>
      <w:r w:rsidRPr="002D2A27">
        <w:rPr>
          <w:rFonts w:asciiTheme="minorHAnsi" w:hAnsiTheme="minorHAnsi"/>
        </w:rPr>
        <w:t xml:space="preserve"> </w:t>
      </w:r>
      <w:r w:rsidR="001F5515" w:rsidRPr="002D2A27">
        <w:rPr>
          <w:rFonts w:asciiTheme="minorHAnsi" w:hAnsiTheme="minorHAnsi"/>
        </w:rPr>
        <w:t>subject</w:t>
      </w:r>
      <w:r w:rsidRPr="002D2A27">
        <w:rPr>
          <w:rFonts w:asciiTheme="minorHAnsi" w:hAnsiTheme="minorHAnsi"/>
        </w:rPr>
        <w:t xml:space="preserve"> to KCDC’s discretion. Bid withdrawal may affect your bid bond (if a</w:t>
      </w:r>
      <w:r w:rsidR="00BE7A0D" w:rsidRPr="002D2A27">
        <w:rPr>
          <w:rFonts w:asciiTheme="minorHAnsi" w:hAnsiTheme="minorHAnsi"/>
        </w:rPr>
        <w:t>pplicable</w:t>
      </w:r>
      <w:r w:rsidRPr="002D2A27">
        <w:rPr>
          <w:rFonts w:asciiTheme="minorHAnsi" w:hAnsiTheme="minorHAnsi"/>
        </w:rPr>
        <w:t>).</w:t>
      </w:r>
    </w:p>
    <w:p w14:paraId="1A409072" w14:textId="77777777" w:rsidR="002537DD" w:rsidRPr="00DD65F3" w:rsidRDefault="002537DD" w:rsidP="5E293438">
      <w:pPr>
        <w:jc w:val="both"/>
        <w:rPr>
          <w:rFonts w:asciiTheme="minorHAnsi" w:hAnsiTheme="minorHAnsi"/>
        </w:rPr>
      </w:pPr>
    </w:p>
    <w:p w14:paraId="39F2124C" w14:textId="1A073422" w:rsidR="002537DD" w:rsidRDefault="00CE07CE" w:rsidP="5E293438">
      <w:pPr>
        <w:jc w:val="both"/>
        <w:rPr>
          <w:rFonts w:asciiTheme="minorHAnsi" w:hAnsiTheme="minorHAnsi"/>
          <w:b/>
          <w:bCs/>
        </w:rPr>
      </w:pPr>
      <w:r w:rsidRPr="5E293438">
        <w:rPr>
          <w:rFonts w:asciiTheme="minorHAnsi" w:hAnsiTheme="minorHAnsi"/>
        </w:rPr>
        <w:lastRenderedPageBreak/>
        <w:t>1</w:t>
      </w:r>
      <w:r w:rsidR="2F7DE2D8" w:rsidRPr="5E293438">
        <w:rPr>
          <w:rFonts w:asciiTheme="minorHAnsi" w:hAnsiTheme="minorHAnsi"/>
        </w:rPr>
        <w:t>1</w:t>
      </w:r>
      <w:r w:rsidR="00567D3E" w:rsidRPr="5E293438">
        <w:rPr>
          <w:rFonts w:asciiTheme="minorHAnsi" w:hAnsiTheme="minorHAnsi"/>
        </w:rPr>
        <w:t>.</w:t>
      </w:r>
      <w:r>
        <w:tab/>
      </w:r>
      <w:r w:rsidR="00567D3E" w:rsidRPr="5E293438">
        <w:rPr>
          <w:rFonts w:asciiTheme="minorHAnsi" w:hAnsiTheme="minorHAnsi"/>
          <w:b/>
          <w:bCs/>
        </w:rPr>
        <w:t>Books and Records</w:t>
      </w:r>
    </w:p>
    <w:p w14:paraId="2167C628" w14:textId="77777777" w:rsidR="00BC6DE5" w:rsidRPr="009B315F" w:rsidRDefault="00BC6DE5" w:rsidP="5E293438">
      <w:pPr>
        <w:jc w:val="both"/>
        <w:rPr>
          <w:rFonts w:asciiTheme="minorHAnsi" w:hAnsiTheme="minorHAnsi"/>
        </w:rPr>
      </w:pPr>
    </w:p>
    <w:p w14:paraId="04F1FB44" w14:textId="55D16577" w:rsidR="00AA26C6" w:rsidRDefault="0023430F" w:rsidP="00BC6DE5">
      <w:pPr>
        <w:ind w:left="864" w:hanging="432"/>
        <w:jc w:val="both"/>
        <w:rPr>
          <w:rFonts w:asciiTheme="minorHAnsi" w:hAnsiTheme="minorHAnsi"/>
        </w:rPr>
      </w:pPr>
      <w:r>
        <w:rPr>
          <w:rFonts w:asciiTheme="minorHAnsi" w:hAnsiTheme="minorHAnsi"/>
        </w:rPr>
        <w:t>a.</w:t>
      </w:r>
      <w:r>
        <w:rPr>
          <w:rFonts w:asciiTheme="minorHAnsi" w:hAnsiTheme="minorHAnsi"/>
        </w:rPr>
        <w:tab/>
      </w:r>
      <w:r w:rsidR="002537DD" w:rsidRPr="00DD65F3">
        <w:rPr>
          <w:rFonts w:asciiTheme="minorHAnsi" w:hAnsiTheme="minorHAnsi"/>
        </w:rPr>
        <w:t xml:space="preserve">The </w:t>
      </w:r>
      <w:r w:rsidR="002537DD">
        <w:rPr>
          <w:rFonts w:asciiTheme="minorHAnsi" w:hAnsiTheme="minorHAnsi"/>
        </w:rPr>
        <w:t>supplier</w:t>
      </w:r>
      <w:r w:rsidR="002537DD" w:rsidRPr="00DD65F3">
        <w:rPr>
          <w:rFonts w:asciiTheme="minorHAnsi" w:hAnsiTheme="minorHAnsi"/>
        </w:rPr>
        <w:t xml:space="preserve"> shall maintain all books, documents, accounting records and other evidence pertaining to the goods and services provided under an agreement and/or contract and make such materials available at its offices at all reasonable times during the contract period and for three years (and as required by federal law and/or regulations) from the date of the final payment under an agreement or contract. </w:t>
      </w:r>
    </w:p>
    <w:p w14:paraId="4A53F3C3" w14:textId="77777777" w:rsidR="0023430F" w:rsidRDefault="0023430F" w:rsidP="00BC6DE5">
      <w:pPr>
        <w:ind w:left="864"/>
        <w:jc w:val="both"/>
        <w:rPr>
          <w:rFonts w:asciiTheme="minorHAnsi" w:hAnsiTheme="minorHAnsi"/>
        </w:rPr>
      </w:pPr>
    </w:p>
    <w:p w14:paraId="16B4BFE2" w14:textId="356F3CD0" w:rsidR="0083475C" w:rsidRDefault="0023430F" w:rsidP="00BC6DE5">
      <w:pPr>
        <w:ind w:left="864" w:hanging="432"/>
        <w:jc w:val="both"/>
        <w:rPr>
          <w:rFonts w:asciiTheme="minorHAnsi" w:hAnsiTheme="minorHAnsi"/>
        </w:rPr>
      </w:pPr>
      <w:r>
        <w:rPr>
          <w:rFonts w:asciiTheme="minorHAnsi" w:hAnsiTheme="minorHAnsi"/>
        </w:rPr>
        <w:t>b.</w:t>
      </w:r>
      <w:r>
        <w:rPr>
          <w:rFonts w:asciiTheme="minorHAnsi" w:hAnsiTheme="minorHAnsi"/>
        </w:rPr>
        <w:tab/>
      </w:r>
      <w:r w:rsidR="002537DD" w:rsidRPr="00DD65F3">
        <w:rPr>
          <w:rFonts w:asciiTheme="minorHAnsi" w:hAnsiTheme="minorHAnsi"/>
        </w:rPr>
        <w:t xml:space="preserve">This shall be for inspection by KCDC or any other governmental entity or agency participating in the funding of an agreement or contract, or any authorized agents thereof. Upon request, the </w:t>
      </w:r>
      <w:r w:rsidR="002537DD">
        <w:rPr>
          <w:rFonts w:asciiTheme="minorHAnsi" w:hAnsiTheme="minorHAnsi"/>
        </w:rPr>
        <w:t>supplier</w:t>
      </w:r>
      <w:r w:rsidR="002537DD" w:rsidRPr="00DD65F3">
        <w:rPr>
          <w:rFonts w:asciiTheme="minorHAnsi" w:hAnsiTheme="minorHAnsi"/>
        </w:rPr>
        <w:t xml:space="preserve"> shall furnish copies of said records. Such records shall include those books, documents, payroll and accounting records that represent the </w:t>
      </w:r>
      <w:r w:rsidR="002537DD">
        <w:rPr>
          <w:rFonts w:asciiTheme="minorHAnsi" w:hAnsiTheme="minorHAnsi"/>
        </w:rPr>
        <w:t>supplier</w:t>
      </w:r>
      <w:r w:rsidR="002537DD" w:rsidRPr="00DD65F3">
        <w:rPr>
          <w:rFonts w:asciiTheme="minorHAnsi" w:hAnsiTheme="minorHAnsi"/>
        </w:rPr>
        <w:t>'s costs of manufacturing, acquiring or delivering the products and services governed by an agreement or contract.</w:t>
      </w:r>
    </w:p>
    <w:p w14:paraId="4D4EFE51" w14:textId="77777777" w:rsidR="002D2A27" w:rsidRDefault="002D2A27" w:rsidP="0083475C">
      <w:pPr>
        <w:ind w:left="432"/>
        <w:jc w:val="both"/>
        <w:rPr>
          <w:rFonts w:asciiTheme="minorHAnsi" w:hAnsiTheme="minorHAnsi"/>
        </w:rPr>
      </w:pPr>
    </w:p>
    <w:p w14:paraId="7E34545D" w14:textId="07631EDE" w:rsidR="00116C9D" w:rsidRPr="00116C9D" w:rsidRDefault="00CE07CE" w:rsidP="5E293438">
      <w:pPr>
        <w:ind w:left="432" w:hanging="432"/>
        <w:jc w:val="both"/>
        <w:rPr>
          <w:rFonts w:asciiTheme="minorHAnsi" w:hAnsiTheme="minorHAnsi"/>
        </w:rPr>
      </w:pPr>
      <w:r w:rsidRPr="5E293438">
        <w:rPr>
          <w:rFonts w:asciiTheme="minorHAnsi" w:hAnsiTheme="minorHAnsi"/>
        </w:rPr>
        <w:t>1</w:t>
      </w:r>
      <w:r w:rsidR="37DBDC57" w:rsidRPr="5E293438">
        <w:rPr>
          <w:rFonts w:asciiTheme="minorHAnsi" w:hAnsiTheme="minorHAnsi"/>
        </w:rPr>
        <w:t>2</w:t>
      </w:r>
      <w:r w:rsidR="0083475C" w:rsidRPr="5E293438">
        <w:rPr>
          <w:rFonts w:asciiTheme="minorHAnsi" w:hAnsiTheme="minorHAnsi"/>
        </w:rPr>
        <w:t>.</w:t>
      </w:r>
      <w:r>
        <w:tab/>
      </w:r>
      <w:r w:rsidR="00116C9D" w:rsidRPr="5E293438">
        <w:rPr>
          <w:rFonts w:asciiTheme="minorHAnsi" w:hAnsiTheme="minorHAnsi"/>
          <w:b/>
          <w:bCs/>
        </w:rPr>
        <w:t>Clean Air Act</w:t>
      </w:r>
      <w:r w:rsidR="00116C9D" w:rsidRPr="5E293438">
        <w:rPr>
          <w:rFonts w:asciiTheme="minorHAnsi" w:hAnsiTheme="minorHAnsi"/>
        </w:rPr>
        <w:t xml:space="preserve"> (42 U.S.C. 7401-7671q.) </w:t>
      </w:r>
      <w:r w:rsidR="00116C9D" w:rsidRPr="5E293438">
        <w:rPr>
          <w:rFonts w:asciiTheme="minorHAnsi" w:hAnsiTheme="minorHAnsi"/>
          <w:b/>
          <w:bCs/>
        </w:rPr>
        <w:t>and the Federal Water Pollution Control Act</w:t>
      </w:r>
      <w:r w:rsidR="00116C9D" w:rsidRPr="5E293438">
        <w:rPr>
          <w:rFonts w:asciiTheme="minorHAnsi" w:hAnsiTheme="minorHAnsi"/>
        </w:rPr>
        <w:t xml:space="preserve"> (33 U.S.C. 1251-1387), as amended</w:t>
      </w:r>
      <w:r w:rsidR="000312FF" w:rsidRPr="5E293438">
        <w:rPr>
          <w:rFonts w:asciiTheme="minorHAnsi" w:hAnsiTheme="minorHAnsi"/>
        </w:rPr>
        <w:t>, a</w:t>
      </w:r>
      <w:r w:rsidR="00116C9D" w:rsidRPr="5E293438">
        <w:rPr>
          <w:rFonts w:asciiTheme="minorHAnsi" w:hAnsiTheme="minorHAnsi"/>
        </w:rPr>
        <w:t xml:space="preserve">pplies to contracts </w:t>
      </w:r>
      <w:r w:rsidR="002D2A27" w:rsidRPr="5E293438">
        <w:rPr>
          <w:rFonts w:asciiTheme="minorHAnsi" w:hAnsiTheme="minorHAnsi"/>
        </w:rPr>
        <w:t>of</w:t>
      </w:r>
      <w:r w:rsidR="002D2A27" w:rsidRPr="5E293438">
        <w:rPr>
          <w:rFonts w:asciiTheme="minorHAnsi" w:hAnsiTheme="minorHAnsi"/>
          <w:color w:val="FF0000"/>
        </w:rPr>
        <w:t xml:space="preserve"> </w:t>
      </w:r>
      <w:r w:rsidR="00116C9D" w:rsidRPr="5E293438">
        <w:rPr>
          <w:rFonts w:asciiTheme="minorHAnsi" w:hAnsiTheme="minorHAnsi"/>
        </w:rPr>
        <w:t>$150,000</w:t>
      </w:r>
      <w:r w:rsidR="00FD11C7" w:rsidRPr="5E293438">
        <w:rPr>
          <w:rFonts w:asciiTheme="minorHAnsi" w:hAnsiTheme="minorHAnsi"/>
        </w:rPr>
        <w:t xml:space="preserve"> or more</w:t>
      </w:r>
      <w:r w:rsidR="00116C9D" w:rsidRPr="5E293438">
        <w:rPr>
          <w:rFonts w:asciiTheme="minorHAnsi" w:hAnsiTheme="minorHAnsi"/>
        </w:rPr>
        <w:t xml:space="preserve">. The supplier </w:t>
      </w:r>
      <w:r w:rsidR="008760B2" w:rsidRPr="5E293438">
        <w:rPr>
          <w:rFonts w:asciiTheme="minorHAnsi" w:hAnsiTheme="minorHAnsi"/>
        </w:rPr>
        <w:t xml:space="preserve">will </w:t>
      </w:r>
      <w:r w:rsidR="00116C9D" w:rsidRPr="5E293438">
        <w:rPr>
          <w:rFonts w:asciiTheme="minorHAnsi" w:hAnsiTheme="minorHAnsi"/>
        </w:rPr>
        <w:t>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r w:rsidR="0083475C" w:rsidRPr="5E293438">
        <w:rPr>
          <w:rFonts w:asciiTheme="minorHAnsi" w:hAnsiTheme="minorHAnsi"/>
        </w:rPr>
        <w:t xml:space="preserve"> </w:t>
      </w:r>
      <w:r w:rsidR="00116C9D" w:rsidRPr="5E293438">
        <w:rPr>
          <w:rFonts w:asciiTheme="minorHAnsi" w:hAnsiTheme="minorHAnsi"/>
        </w:rPr>
        <w:t>All contracts must comply with the mandatory standards and policies relating to energy efficiency which are contained in the state energy conservation plan issued in compliance with the Energy Policy and Conservation Act (42 U.S.C. 6201).</w:t>
      </w:r>
    </w:p>
    <w:p w14:paraId="38957051" w14:textId="77777777" w:rsidR="00116C9D" w:rsidRDefault="00116C9D" w:rsidP="009C6F41">
      <w:pPr>
        <w:jc w:val="both"/>
        <w:rPr>
          <w:rFonts w:asciiTheme="minorHAnsi" w:hAnsiTheme="minorHAnsi"/>
        </w:rPr>
      </w:pPr>
    </w:p>
    <w:p w14:paraId="5802A911" w14:textId="2529C326" w:rsidR="003508E8" w:rsidRDefault="0083475C" w:rsidP="5E293438">
      <w:pPr>
        <w:pStyle w:val="Heading5"/>
        <w:spacing w:before="0" w:line="240" w:lineRule="auto"/>
        <w:jc w:val="both"/>
        <w:rPr>
          <w:rFonts w:asciiTheme="minorHAnsi" w:hAnsiTheme="minorHAnsi"/>
          <w:b/>
          <w:bCs/>
          <w:color w:val="auto"/>
          <w:sz w:val="24"/>
          <w:szCs w:val="24"/>
        </w:rPr>
      </w:pPr>
      <w:bookmarkStart w:id="4" w:name="_Toc468787475"/>
      <w:r w:rsidRPr="5E293438">
        <w:rPr>
          <w:rFonts w:asciiTheme="minorHAnsi" w:hAnsiTheme="minorHAnsi"/>
          <w:color w:val="auto"/>
          <w:sz w:val="24"/>
          <w:szCs w:val="24"/>
        </w:rPr>
        <w:t>1</w:t>
      </w:r>
      <w:r w:rsidR="21CF92EA" w:rsidRPr="5E293438">
        <w:rPr>
          <w:rFonts w:asciiTheme="minorHAnsi" w:hAnsiTheme="minorHAnsi"/>
          <w:color w:val="auto"/>
          <w:sz w:val="24"/>
          <w:szCs w:val="24"/>
        </w:rPr>
        <w:t>3</w:t>
      </w:r>
      <w:r w:rsidR="003508E8" w:rsidRPr="5E293438">
        <w:rPr>
          <w:rFonts w:asciiTheme="minorHAnsi" w:hAnsiTheme="minorHAnsi"/>
          <w:color w:val="auto"/>
          <w:sz w:val="24"/>
          <w:szCs w:val="24"/>
        </w:rPr>
        <w:t>.</w:t>
      </w:r>
      <w:r>
        <w:tab/>
      </w:r>
      <w:r w:rsidR="003508E8" w:rsidRPr="5E293438">
        <w:rPr>
          <w:rFonts w:asciiTheme="minorHAnsi" w:hAnsiTheme="minorHAnsi"/>
          <w:b/>
          <w:bCs/>
          <w:color w:val="auto"/>
          <w:sz w:val="24"/>
          <w:szCs w:val="24"/>
        </w:rPr>
        <w:t>Contract Work Hours and Safety Standards Act</w:t>
      </w:r>
      <w:bookmarkEnd w:id="4"/>
    </w:p>
    <w:p w14:paraId="4E3061BE" w14:textId="77777777" w:rsidR="00BC6DE5" w:rsidRPr="00BC6DE5" w:rsidRDefault="00BC6DE5" w:rsidP="00BC6DE5"/>
    <w:p w14:paraId="642EA163" w14:textId="6A7F461C" w:rsidR="003508E8" w:rsidRDefault="003508E8" w:rsidP="00BC6DE5">
      <w:pPr>
        <w:pStyle w:val="BodyTextIndent"/>
        <w:spacing w:after="0"/>
        <w:ind w:left="864" w:hanging="432"/>
        <w:jc w:val="both"/>
        <w:rPr>
          <w:rFonts w:asciiTheme="minorHAnsi" w:hAnsiTheme="minorHAnsi"/>
        </w:rPr>
      </w:pPr>
      <w:r w:rsidRPr="003508E8">
        <w:rPr>
          <w:rFonts w:asciiTheme="minorHAnsi" w:hAnsiTheme="minorHAnsi"/>
        </w:rPr>
        <w:t>a.</w:t>
      </w:r>
      <w:r w:rsidRPr="003508E8">
        <w:rPr>
          <w:rFonts w:asciiTheme="minorHAnsi" w:hAnsiTheme="minorHAnsi"/>
        </w:rPr>
        <w:tab/>
      </w:r>
      <w:r w:rsidRPr="003508E8">
        <w:rPr>
          <w:rFonts w:asciiTheme="minorHAnsi" w:hAnsiTheme="minorHAnsi"/>
          <w:u w:val="single"/>
        </w:rPr>
        <w:t>Overtime Requirements</w:t>
      </w:r>
      <w:r w:rsidRPr="003508E8">
        <w:rPr>
          <w:rFonts w:asciiTheme="minorHAnsi" w:hAnsiTheme="minorHAnsi"/>
        </w:rPr>
        <w:t xml:space="preserve">:  No </w:t>
      </w:r>
      <w:r>
        <w:rPr>
          <w:rFonts w:asciiTheme="minorHAnsi" w:hAnsiTheme="minorHAnsi"/>
        </w:rPr>
        <w:t>supplier</w:t>
      </w:r>
      <w:r w:rsidRPr="003508E8">
        <w:rPr>
          <w:rFonts w:asciiTheme="minorHAnsi" w:hAnsiTheme="minorHAnsi"/>
        </w:rPr>
        <w:t xml:space="preserve"> or subcontractor contracting for any part of the </w:t>
      </w:r>
      <w:r>
        <w:rPr>
          <w:rFonts w:asciiTheme="minorHAnsi" w:hAnsiTheme="minorHAnsi"/>
        </w:rPr>
        <w:t>w</w:t>
      </w:r>
      <w:r w:rsidRPr="003508E8">
        <w:rPr>
          <w:rFonts w:asciiTheme="minorHAnsi" w:hAnsiTheme="minorHAnsi"/>
        </w:rPr>
        <w:t>ork which may require or involve the employment of laborers or mechanics shall require or permit any such laborer or mechanic in any workweek in which he or she is employed on such work to work in excess of forty hours unless such laborer or mechanic receives compensation at a rate not less than one and one-half times the basic rate of pay for all hours worked in excess of forty hours in such workweek.</w:t>
      </w:r>
    </w:p>
    <w:p w14:paraId="6BF232A5" w14:textId="77777777" w:rsidR="003508E8" w:rsidRPr="003508E8" w:rsidRDefault="003508E8" w:rsidP="00BC6DE5">
      <w:pPr>
        <w:pStyle w:val="BodyTextIndent"/>
        <w:spacing w:after="0"/>
        <w:ind w:left="432"/>
        <w:jc w:val="both"/>
        <w:rPr>
          <w:rFonts w:asciiTheme="minorHAnsi" w:hAnsiTheme="minorHAnsi"/>
        </w:rPr>
      </w:pPr>
    </w:p>
    <w:p w14:paraId="458DE26C" w14:textId="2C857D22" w:rsidR="003508E8" w:rsidRDefault="003508E8" w:rsidP="00BC6DE5">
      <w:pPr>
        <w:pStyle w:val="BodyTextIndent"/>
        <w:spacing w:after="0"/>
        <w:ind w:left="864" w:hanging="432"/>
        <w:jc w:val="both"/>
        <w:rPr>
          <w:rFonts w:asciiTheme="minorHAnsi" w:hAnsiTheme="minorHAnsi"/>
        </w:rPr>
      </w:pPr>
      <w:r w:rsidRPr="0C654603">
        <w:rPr>
          <w:rFonts w:asciiTheme="minorHAnsi" w:hAnsiTheme="minorHAnsi"/>
        </w:rPr>
        <w:t>b.</w:t>
      </w:r>
      <w:r>
        <w:tab/>
      </w:r>
      <w:r w:rsidRPr="0C654603">
        <w:rPr>
          <w:rFonts w:asciiTheme="minorHAnsi" w:hAnsiTheme="minorHAnsi"/>
          <w:u w:val="single"/>
        </w:rPr>
        <w:t>Violation; Liability for Unpaid Wages; Liquidated Damages</w:t>
      </w:r>
      <w:r w:rsidRPr="0C654603">
        <w:rPr>
          <w:rFonts w:asciiTheme="minorHAnsi" w:hAnsiTheme="minorHAnsi"/>
        </w:rPr>
        <w:t>:  In the event of any violation of the clause set forth in paragraph (A) of this provision, the supplier and any subcontractor responsible therefore shall be liable for the unpaid wages</w:t>
      </w:r>
      <w:r w:rsidR="00157B2B" w:rsidRPr="0C654603">
        <w:rPr>
          <w:rFonts w:asciiTheme="minorHAnsi" w:hAnsiTheme="minorHAnsi"/>
        </w:rPr>
        <w:t xml:space="preserve">. </w:t>
      </w:r>
      <w:r w:rsidRPr="0C654603">
        <w:rPr>
          <w:rFonts w:asciiTheme="minorHAnsi" w:hAnsiTheme="minorHAnsi"/>
        </w:rPr>
        <w:t>In addition, such supplier and subcontractor shall be liable to the United States for liquidated damages</w:t>
      </w:r>
      <w:r w:rsidR="00157B2B" w:rsidRPr="0C654603">
        <w:rPr>
          <w:rFonts w:asciiTheme="minorHAnsi" w:hAnsiTheme="minorHAnsi"/>
        </w:rPr>
        <w:t xml:space="preserve">. </w:t>
      </w:r>
      <w:r w:rsidRPr="0C654603">
        <w:rPr>
          <w:rFonts w:asciiTheme="minorHAnsi" w:hAnsiTheme="minorHAnsi"/>
        </w:rPr>
        <w:t xml:space="preserve">Such liquidated damages shall be computed with respect to each individual laborer or mechanic, including watchmen and guards, employed in violation of the clause set forth in paragraph (A) of this provision, in the sum </w:t>
      </w:r>
      <w:r w:rsidR="00BC6DE5">
        <w:rPr>
          <w:rFonts w:asciiTheme="minorHAnsi" w:hAnsiTheme="minorHAnsi"/>
        </w:rPr>
        <w:t>currently set by federal law,</w:t>
      </w:r>
      <w:r w:rsidRPr="0C654603">
        <w:rPr>
          <w:rFonts w:asciiTheme="minorHAnsi" w:hAnsiTheme="minorHAnsi"/>
        </w:rPr>
        <w:t xml:space="preserve"> for each calendar day on which such individual was required or permitted to work in excess of the standard workweek of forty hours without payment of the overtime wages required by the clause set forth in subparagraph (A) of this provision.</w:t>
      </w:r>
    </w:p>
    <w:p w14:paraId="62441D3C" w14:textId="24D6002D" w:rsidR="5E293438" w:rsidRDefault="5E293438" w:rsidP="5E293438">
      <w:pPr>
        <w:pStyle w:val="BodyTextIndent"/>
        <w:spacing w:after="0"/>
        <w:ind w:left="0"/>
        <w:jc w:val="both"/>
        <w:rPr>
          <w:rFonts w:asciiTheme="minorHAnsi" w:hAnsiTheme="minorHAnsi"/>
        </w:rPr>
      </w:pPr>
    </w:p>
    <w:p w14:paraId="55440AD6" w14:textId="7F0BD020" w:rsidR="0C654603" w:rsidRDefault="0C654603" w:rsidP="0C654603">
      <w:pPr>
        <w:pStyle w:val="BodyTextIndent"/>
        <w:spacing w:after="0"/>
        <w:ind w:left="0"/>
        <w:jc w:val="both"/>
        <w:rPr>
          <w:rFonts w:asciiTheme="minorHAnsi" w:hAnsiTheme="minorHAnsi"/>
        </w:rPr>
      </w:pPr>
    </w:p>
    <w:p w14:paraId="73839FC1" w14:textId="3D052496" w:rsidR="0C654603" w:rsidRDefault="0C654603" w:rsidP="0C654603">
      <w:pPr>
        <w:pStyle w:val="BodyTextIndent"/>
        <w:spacing w:after="0"/>
        <w:ind w:left="0"/>
        <w:jc w:val="both"/>
        <w:rPr>
          <w:rFonts w:asciiTheme="minorHAnsi" w:hAnsiTheme="minorHAnsi"/>
        </w:rPr>
      </w:pPr>
    </w:p>
    <w:p w14:paraId="61BDB442" w14:textId="723AEDDC" w:rsidR="0C654603" w:rsidRDefault="0C654603" w:rsidP="0C654603">
      <w:pPr>
        <w:pStyle w:val="BodyTextIndent"/>
        <w:spacing w:after="0"/>
        <w:ind w:left="0"/>
        <w:jc w:val="both"/>
        <w:rPr>
          <w:rFonts w:asciiTheme="minorHAnsi" w:hAnsiTheme="minorHAnsi"/>
        </w:rPr>
      </w:pPr>
    </w:p>
    <w:p w14:paraId="3BF37B71" w14:textId="77777777" w:rsidR="003508E8" w:rsidRDefault="003508E8" w:rsidP="00BC6DE5">
      <w:pPr>
        <w:pStyle w:val="BodyTextIndent"/>
        <w:spacing w:after="0"/>
        <w:ind w:left="864" w:hanging="432"/>
        <w:jc w:val="both"/>
        <w:rPr>
          <w:rFonts w:asciiTheme="minorHAnsi" w:hAnsiTheme="minorHAnsi"/>
        </w:rPr>
      </w:pPr>
      <w:r>
        <w:rPr>
          <w:rFonts w:asciiTheme="minorHAnsi" w:hAnsiTheme="minorHAnsi"/>
        </w:rPr>
        <w:lastRenderedPageBreak/>
        <w:t>c.</w:t>
      </w:r>
      <w:r>
        <w:rPr>
          <w:rFonts w:asciiTheme="minorHAnsi" w:hAnsiTheme="minorHAnsi"/>
        </w:rPr>
        <w:tab/>
      </w:r>
      <w:r w:rsidRPr="003508E8">
        <w:rPr>
          <w:rFonts w:asciiTheme="minorHAnsi" w:hAnsiTheme="minorHAnsi"/>
          <w:u w:val="single"/>
        </w:rPr>
        <w:t>Withholding for Unpaid Wages and Liquidated Damages</w:t>
      </w:r>
      <w:r w:rsidRPr="003508E8">
        <w:rPr>
          <w:rFonts w:asciiTheme="minorHAnsi" w:hAnsiTheme="minorHAnsi"/>
        </w:rPr>
        <w:t xml:space="preserve">:  </w:t>
      </w:r>
      <w:r>
        <w:rPr>
          <w:rFonts w:asciiTheme="minorHAnsi" w:hAnsiTheme="minorHAnsi"/>
        </w:rPr>
        <w:t>KCDC</w:t>
      </w:r>
      <w:r w:rsidRPr="003508E8">
        <w:rPr>
          <w:rFonts w:asciiTheme="minorHAnsi" w:hAnsiTheme="minorHAnsi"/>
        </w:rPr>
        <w:t xml:space="preserve"> shall upon its own action or upon written request of an authorized representative of the Department of Labor withhold or cause to be withheld, from any moneys payable on account of work performed by the </w:t>
      </w:r>
      <w:r>
        <w:rPr>
          <w:rFonts w:asciiTheme="minorHAnsi" w:hAnsiTheme="minorHAnsi"/>
        </w:rPr>
        <w:t>supplier</w:t>
      </w:r>
      <w:r w:rsidRPr="003508E8">
        <w:rPr>
          <w:rFonts w:asciiTheme="minorHAnsi" w:hAnsiTheme="minorHAnsi"/>
        </w:rPr>
        <w:t xml:space="preserve"> or subcontractor under any such contract or any other </w:t>
      </w:r>
      <w:r>
        <w:rPr>
          <w:rFonts w:asciiTheme="minorHAnsi" w:hAnsiTheme="minorHAnsi"/>
        </w:rPr>
        <w:t>f</w:t>
      </w:r>
      <w:r w:rsidRPr="003508E8">
        <w:rPr>
          <w:rFonts w:asciiTheme="minorHAnsi" w:hAnsiTheme="minorHAnsi"/>
        </w:rPr>
        <w:t>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(B) of this provision.</w:t>
      </w:r>
    </w:p>
    <w:p w14:paraId="06D363D0" w14:textId="77777777" w:rsidR="003508E8" w:rsidRPr="003508E8" w:rsidRDefault="003508E8" w:rsidP="00BC6DE5">
      <w:pPr>
        <w:pStyle w:val="BodyTextIndent"/>
        <w:spacing w:after="0"/>
        <w:ind w:left="432"/>
        <w:jc w:val="both"/>
        <w:rPr>
          <w:rFonts w:asciiTheme="minorHAnsi" w:hAnsiTheme="minorHAnsi"/>
        </w:rPr>
      </w:pPr>
    </w:p>
    <w:p w14:paraId="76A8DA28" w14:textId="008B67E7" w:rsidR="003508E8" w:rsidRDefault="003508E8" w:rsidP="00BC6DE5">
      <w:pPr>
        <w:pStyle w:val="BodyTextIndent"/>
        <w:spacing w:after="0"/>
        <w:ind w:left="864" w:hanging="432"/>
        <w:jc w:val="both"/>
        <w:rPr>
          <w:rFonts w:asciiTheme="minorHAnsi" w:hAnsiTheme="minorHAnsi"/>
        </w:rPr>
      </w:pPr>
      <w:r w:rsidRPr="5E293438">
        <w:rPr>
          <w:rFonts w:asciiTheme="minorHAnsi" w:hAnsiTheme="minorHAnsi"/>
        </w:rPr>
        <w:t>d.</w:t>
      </w:r>
      <w:r>
        <w:tab/>
      </w:r>
      <w:r w:rsidRPr="5E293438">
        <w:rPr>
          <w:rFonts w:asciiTheme="minorHAnsi" w:hAnsiTheme="minorHAnsi"/>
          <w:u w:val="single"/>
        </w:rPr>
        <w:t>Compliance with OSHA</w:t>
      </w:r>
      <w:r w:rsidR="00BC6DE5">
        <w:rPr>
          <w:rFonts w:asciiTheme="minorHAnsi" w:hAnsiTheme="minorHAnsi"/>
          <w:u w:val="single"/>
        </w:rPr>
        <w:t xml:space="preserve"> Regulations</w:t>
      </w:r>
      <w:r w:rsidRPr="5E293438">
        <w:rPr>
          <w:rFonts w:asciiTheme="minorHAnsi" w:hAnsiTheme="minorHAnsi"/>
        </w:rPr>
        <w:t>:  The supplier agrees to comply with section 107 of the Contract Work Hours and Safety Standards Act, 40 U.S.C. 333, and applicable Department of Labor regulations, "Safety and Health Regulations for Construction" 29 CFR 1926</w:t>
      </w:r>
      <w:r w:rsidR="00157B2B" w:rsidRPr="5E293438">
        <w:rPr>
          <w:rFonts w:asciiTheme="minorHAnsi" w:hAnsiTheme="minorHAnsi"/>
        </w:rPr>
        <w:t xml:space="preserve">. </w:t>
      </w:r>
      <w:r w:rsidRPr="5E293438">
        <w:rPr>
          <w:rFonts w:asciiTheme="minorHAnsi" w:hAnsiTheme="minorHAnsi"/>
        </w:rPr>
        <w:t>Among other things, the Contractor agrees that it will not require any laborer or mechanic t</w:t>
      </w:r>
      <w:r w:rsidR="009410E7" w:rsidRPr="5E293438">
        <w:rPr>
          <w:rFonts w:asciiTheme="minorHAnsi" w:hAnsiTheme="minorHAnsi"/>
        </w:rPr>
        <w:t>o work in unsanitary, hazardous</w:t>
      </w:r>
      <w:r w:rsidRPr="5E293438">
        <w:rPr>
          <w:rFonts w:asciiTheme="minorHAnsi" w:hAnsiTheme="minorHAnsi"/>
        </w:rPr>
        <w:t xml:space="preserve"> or dangerous surroundings or working conditions.</w:t>
      </w:r>
    </w:p>
    <w:p w14:paraId="6C100CDB" w14:textId="79B49296" w:rsidR="5E293438" w:rsidRDefault="5E293438" w:rsidP="00BC6DE5">
      <w:pPr>
        <w:pStyle w:val="BodyTextIndent"/>
        <w:spacing w:after="0"/>
        <w:ind w:left="864" w:hanging="432"/>
        <w:jc w:val="both"/>
        <w:rPr>
          <w:rFonts w:asciiTheme="minorHAnsi" w:hAnsiTheme="minorHAnsi"/>
        </w:rPr>
      </w:pPr>
    </w:p>
    <w:p w14:paraId="738CEE62" w14:textId="77777777" w:rsidR="00BC6DE5" w:rsidRDefault="003508E8" w:rsidP="00BC6DE5">
      <w:pPr>
        <w:ind w:left="864" w:hanging="432"/>
        <w:jc w:val="both"/>
      </w:pPr>
      <w:r w:rsidRPr="00BC6DE5">
        <w:t>e.</w:t>
      </w:r>
      <w:r w:rsidRPr="00BC6DE5">
        <w:tab/>
        <w:t xml:space="preserve">Subcontracts:  The supplier or subcontractor shall insert in any subcontracts the paragraphs set forth in this provision, Contract Work Hours and Safety Standards Act, </w:t>
      </w:r>
      <w:r w:rsidR="00CC55D1" w:rsidRPr="00BC6DE5">
        <w:t>and</w:t>
      </w:r>
      <w:r w:rsidRPr="00BC6DE5">
        <w:t xml:space="preserve"> a clause requiring the subcontractors to include these clauses in any lower tier subcontracts. </w:t>
      </w:r>
      <w:r w:rsidR="00D76031" w:rsidRPr="00BC6DE5">
        <w:tab/>
      </w:r>
      <w:r w:rsidRPr="00BC6DE5">
        <w:t>The</w:t>
      </w:r>
      <w:r w:rsidR="00BC6DE5" w:rsidRPr="00BC6DE5">
        <w:t xml:space="preserve"> </w:t>
      </w:r>
      <w:r w:rsidRPr="00BC6DE5">
        <w:t>supplier is</w:t>
      </w:r>
      <w:r w:rsidR="00BC6DE5">
        <w:t xml:space="preserve"> </w:t>
      </w:r>
    </w:p>
    <w:p w14:paraId="7F5DC20B" w14:textId="282D7923" w:rsidR="003508E8" w:rsidRPr="00BC6DE5" w:rsidRDefault="00BC6DE5" w:rsidP="00BC6DE5">
      <w:pPr>
        <w:ind w:left="864"/>
        <w:jc w:val="both"/>
      </w:pPr>
      <w:r>
        <w:t>r</w:t>
      </w:r>
      <w:r w:rsidR="003508E8" w:rsidRPr="00BC6DE5">
        <w:t>esponsible for compliance by any subcontractor or lower tier subcontractor with the clauses set forth in this provision</w:t>
      </w:r>
      <w:r w:rsidR="00157B2B" w:rsidRPr="00BC6DE5">
        <w:t xml:space="preserve">. </w:t>
      </w:r>
    </w:p>
    <w:p w14:paraId="4AEA2452" w14:textId="77777777" w:rsidR="0083475C" w:rsidRPr="003508E8" w:rsidRDefault="0083475C" w:rsidP="5E293438">
      <w:pPr>
        <w:pStyle w:val="BodyTextIndent"/>
        <w:spacing w:after="0"/>
        <w:ind w:left="432" w:hanging="432"/>
        <w:jc w:val="both"/>
        <w:rPr>
          <w:rFonts w:asciiTheme="minorHAnsi" w:hAnsiTheme="minorHAnsi"/>
        </w:rPr>
      </w:pPr>
    </w:p>
    <w:p w14:paraId="13802F3D" w14:textId="215EAA07" w:rsidR="003508E8" w:rsidRDefault="00BC6DE5" w:rsidP="00BC6DE5">
      <w:pPr>
        <w:pStyle w:val="BodyTextIndent"/>
        <w:spacing w:after="0"/>
        <w:ind w:left="1296" w:hanging="432"/>
        <w:jc w:val="both"/>
        <w:rPr>
          <w:rFonts w:asciiTheme="minorHAnsi" w:hAnsiTheme="minorHAnsi"/>
        </w:rPr>
      </w:pPr>
      <w:r>
        <w:rPr>
          <w:rFonts w:asciiTheme="minorHAnsi" w:hAnsiTheme="minorHAnsi"/>
        </w:rPr>
        <w:t>1.</w:t>
      </w:r>
      <w:r>
        <w:rPr>
          <w:rFonts w:asciiTheme="minorHAnsi" w:hAnsiTheme="minorHAnsi"/>
        </w:rPr>
        <w:tab/>
      </w:r>
      <w:r w:rsidR="003508E8" w:rsidRPr="5E293438">
        <w:rPr>
          <w:rFonts w:asciiTheme="minorHAnsi" w:hAnsiTheme="minorHAnsi"/>
        </w:rPr>
        <w:t xml:space="preserve">The term "subcontract" under this section is considered to refer to a person who agrees to perform </w:t>
      </w:r>
      <w:r w:rsidR="00D76031">
        <w:rPr>
          <w:rFonts w:asciiTheme="minorHAnsi" w:hAnsiTheme="minorHAnsi"/>
        </w:rPr>
        <w:tab/>
      </w:r>
      <w:r w:rsidR="003508E8" w:rsidRPr="5E293438">
        <w:rPr>
          <w:rFonts w:asciiTheme="minorHAnsi" w:hAnsiTheme="minorHAnsi"/>
        </w:rPr>
        <w:t>any part of the labor or material requirements of a contract for construction, alteration or repair</w:t>
      </w:r>
      <w:r w:rsidR="00157B2B" w:rsidRPr="5E293438">
        <w:rPr>
          <w:rFonts w:asciiTheme="minorHAnsi" w:hAnsiTheme="minorHAnsi"/>
        </w:rPr>
        <w:t xml:space="preserve">. </w:t>
      </w:r>
      <w:r w:rsidR="003508E8" w:rsidRPr="5E293438">
        <w:rPr>
          <w:rFonts w:asciiTheme="minorHAnsi" w:hAnsiTheme="minorHAnsi"/>
        </w:rPr>
        <w:t>A person who undertakes to perform a portion of a contract involving the furnishing of supplies or materials will be considered a "subcontractor" under this provision if the work in question involves the performance of construction work and is to be performed (1) directly on or near the</w:t>
      </w:r>
      <w:r w:rsidR="3F359529" w:rsidRPr="5E293438">
        <w:rPr>
          <w:rFonts w:asciiTheme="minorHAnsi" w:hAnsiTheme="minorHAnsi"/>
        </w:rPr>
        <w:t xml:space="preserve"> </w:t>
      </w:r>
      <w:r w:rsidR="003508E8" w:rsidRPr="5E293438">
        <w:rPr>
          <w:rFonts w:asciiTheme="minorHAnsi" w:hAnsiTheme="minorHAnsi"/>
        </w:rPr>
        <w:t>construction site, or (2) by the employer for the specific project on a customized basis.  Thus, a supplier of materials, which will become an integral part of the construction is a "subcontractor" if the supplie</w:t>
      </w:r>
      <w:r w:rsidR="2170EE08" w:rsidRPr="5E293438">
        <w:rPr>
          <w:rFonts w:asciiTheme="minorHAnsi" w:hAnsiTheme="minorHAnsi"/>
        </w:rPr>
        <w:t xml:space="preserve">r </w:t>
      </w:r>
      <w:r w:rsidR="003508E8" w:rsidRPr="5E293438">
        <w:rPr>
          <w:rFonts w:asciiTheme="minorHAnsi" w:hAnsiTheme="minorHAnsi"/>
        </w:rPr>
        <w:t>fabricates</w:t>
      </w:r>
      <w:r w:rsidR="0DD1A4BE" w:rsidRPr="5E293438">
        <w:rPr>
          <w:rFonts w:asciiTheme="minorHAnsi" w:hAnsiTheme="minorHAnsi"/>
        </w:rPr>
        <w:t xml:space="preserve"> </w:t>
      </w:r>
      <w:r w:rsidR="003508E8" w:rsidRPr="5E293438">
        <w:rPr>
          <w:rFonts w:asciiTheme="minorHAnsi" w:hAnsiTheme="minorHAnsi"/>
        </w:rPr>
        <w:t>or assembles the goods or materials in question specifically for the</w:t>
      </w:r>
      <w:r>
        <w:rPr>
          <w:rFonts w:asciiTheme="minorHAnsi" w:hAnsiTheme="minorHAnsi"/>
        </w:rPr>
        <w:t xml:space="preserve"> </w:t>
      </w:r>
      <w:r w:rsidR="6ED729DD" w:rsidRPr="5E293438">
        <w:rPr>
          <w:rFonts w:asciiTheme="minorHAnsi" w:hAnsiTheme="minorHAnsi"/>
        </w:rPr>
        <w:t>c</w:t>
      </w:r>
      <w:r w:rsidR="003508E8" w:rsidRPr="5E293438">
        <w:rPr>
          <w:rFonts w:asciiTheme="minorHAnsi" w:hAnsiTheme="minorHAnsi"/>
        </w:rPr>
        <w:t>onstruction project and the work involved may be said to be construction activity</w:t>
      </w:r>
      <w:r w:rsidR="00157B2B" w:rsidRPr="5E293438">
        <w:rPr>
          <w:rFonts w:asciiTheme="minorHAnsi" w:hAnsiTheme="minorHAnsi"/>
        </w:rPr>
        <w:t xml:space="preserve">. </w:t>
      </w:r>
    </w:p>
    <w:p w14:paraId="37A0FBA5" w14:textId="77777777" w:rsidR="0083475C" w:rsidRPr="003508E8" w:rsidRDefault="0083475C" w:rsidP="00BC6DE5">
      <w:pPr>
        <w:pStyle w:val="BodyTextIndent"/>
        <w:spacing w:after="0"/>
        <w:ind w:left="432"/>
        <w:jc w:val="both"/>
        <w:rPr>
          <w:rFonts w:asciiTheme="minorHAnsi" w:hAnsiTheme="minorHAnsi"/>
        </w:rPr>
      </w:pPr>
    </w:p>
    <w:p w14:paraId="35E2C388" w14:textId="7B98D60F" w:rsidR="003508E8" w:rsidRDefault="00BC6DE5" w:rsidP="00BC6DE5">
      <w:pPr>
        <w:pStyle w:val="BodyTextIndent"/>
        <w:spacing w:after="0"/>
        <w:ind w:left="1296" w:hanging="429"/>
        <w:jc w:val="both"/>
        <w:rPr>
          <w:rFonts w:asciiTheme="minorHAnsi" w:hAnsiTheme="minorHAnsi"/>
        </w:rPr>
      </w:pPr>
      <w:r>
        <w:rPr>
          <w:rFonts w:asciiTheme="minorHAnsi" w:hAnsiTheme="minorHAnsi"/>
        </w:rPr>
        <w:t>2.</w:t>
      </w:r>
      <w:r>
        <w:rPr>
          <w:rFonts w:asciiTheme="minorHAnsi" w:hAnsiTheme="minorHAnsi"/>
        </w:rPr>
        <w:tab/>
      </w:r>
      <w:r w:rsidR="003508E8" w:rsidRPr="5E293438">
        <w:rPr>
          <w:rFonts w:asciiTheme="minorHAnsi" w:hAnsiTheme="minorHAnsi"/>
        </w:rPr>
        <w:t xml:space="preserve">If the goods or materials in question are ordinarily sold to other customers from regular </w:t>
      </w:r>
      <w:r w:rsidR="00D76031">
        <w:tab/>
      </w:r>
      <w:r>
        <w:tab/>
      </w:r>
      <w:r w:rsidR="498A397B" w:rsidRPr="5E293438">
        <w:rPr>
          <w:rFonts w:asciiTheme="minorHAnsi" w:hAnsiTheme="minorHAnsi"/>
        </w:rPr>
        <w:t>i</w:t>
      </w:r>
      <w:r w:rsidR="003508E8" w:rsidRPr="5E293438">
        <w:rPr>
          <w:rFonts w:asciiTheme="minorHAnsi" w:hAnsiTheme="minorHAnsi"/>
        </w:rPr>
        <w:t>nventory,</w:t>
      </w:r>
      <w:r w:rsidR="003E7141">
        <w:rPr>
          <w:rFonts w:asciiTheme="minorHAnsi" w:hAnsiTheme="minorHAnsi"/>
        </w:rPr>
        <w:t xml:space="preserve"> t</w:t>
      </w:r>
      <w:r w:rsidR="003508E8" w:rsidRPr="5E293438">
        <w:rPr>
          <w:rFonts w:asciiTheme="minorHAnsi" w:hAnsiTheme="minorHAnsi"/>
        </w:rPr>
        <w:t>he supplier is not a "subcontractor."  The requirements of this section do not apply to contracts or subcontracts for the purchase of supplies or materials or articles normally available on the open market.</w:t>
      </w:r>
    </w:p>
    <w:p w14:paraId="57740309" w14:textId="77777777" w:rsidR="0083475C" w:rsidRPr="003508E8" w:rsidRDefault="0083475C" w:rsidP="009C6F41">
      <w:pPr>
        <w:pStyle w:val="BodyTextIndent"/>
        <w:spacing w:after="0"/>
        <w:ind w:left="0"/>
        <w:jc w:val="both"/>
        <w:rPr>
          <w:rFonts w:asciiTheme="minorHAnsi" w:hAnsiTheme="minorHAnsi"/>
        </w:rPr>
      </w:pPr>
    </w:p>
    <w:p w14:paraId="18A546D0" w14:textId="32092B23" w:rsidR="002537DD" w:rsidRPr="009E5C05" w:rsidRDefault="0083475C" w:rsidP="5E293438">
      <w:pPr>
        <w:jc w:val="both"/>
        <w:rPr>
          <w:rFonts w:asciiTheme="minorHAnsi" w:hAnsiTheme="minorHAnsi"/>
          <w:b/>
          <w:bCs/>
        </w:rPr>
      </w:pPr>
      <w:r w:rsidRPr="5E293438">
        <w:rPr>
          <w:rFonts w:asciiTheme="minorHAnsi" w:hAnsiTheme="minorHAnsi"/>
        </w:rPr>
        <w:t>1</w:t>
      </w:r>
      <w:r w:rsidR="4FF0CFDF" w:rsidRPr="5E293438">
        <w:rPr>
          <w:rFonts w:asciiTheme="minorHAnsi" w:hAnsiTheme="minorHAnsi"/>
        </w:rPr>
        <w:t>4</w:t>
      </w:r>
      <w:r w:rsidR="00567D3E" w:rsidRPr="5E293438">
        <w:rPr>
          <w:rFonts w:asciiTheme="minorHAnsi" w:hAnsiTheme="minorHAnsi"/>
        </w:rPr>
        <w:t>.</w:t>
      </w:r>
      <w:r>
        <w:tab/>
      </w:r>
      <w:r w:rsidR="00567D3E" w:rsidRPr="5E293438">
        <w:rPr>
          <w:rFonts w:asciiTheme="minorHAnsi" w:hAnsiTheme="minorHAnsi"/>
          <w:b/>
          <w:bCs/>
        </w:rPr>
        <w:t>Compliance with All Laws</w:t>
      </w:r>
    </w:p>
    <w:p w14:paraId="26F9DBCA" w14:textId="359A4B36" w:rsidR="5E293438" w:rsidRDefault="002537DD" w:rsidP="0C654603">
      <w:pPr>
        <w:ind w:left="432"/>
        <w:jc w:val="both"/>
        <w:rPr>
          <w:rFonts w:asciiTheme="minorHAnsi" w:hAnsiTheme="minorHAnsi"/>
        </w:rPr>
      </w:pPr>
      <w:r w:rsidRPr="0C654603">
        <w:rPr>
          <w:rFonts w:asciiTheme="minorHAnsi" w:hAnsiTheme="minorHAnsi"/>
        </w:rPr>
        <w:t>Supplier agrees to</w:t>
      </w:r>
      <w:r w:rsidR="000B22B4" w:rsidRPr="0C654603">
        <w:rPr>
          <w:rFonts w:asciiTheme="minorHAnsi" w:hAnsiTheme="minorHAnsi"/>
        </w:rPr>
        <w:t xml:space="preserve"> comply with all federal, state</w:t>
      </w:r>
      <w:r w:rsidRPr="0C654603">
        <w:rPr>
          <w:rFonts w:asciiTheme="minorHAnsi" w:hAnsiTheme="minorHAnsi"/>
        </w:rPr>
        <w:t xml:space="preserve"> and l</w:t>
      </w:r>
      <w:r w:rsidR="000B22B4" w:rsidRPr="0C654603">
        <w:rPr>
          <w:rFonts w:asciiTheme="minorHAnsi" w:hAnsiTheme="minorHAnsi"/>
        </w:rPr>
        <w:t>ocal laws, statutes, ordinances</w:t>
      </w:r>
      <w:r w:rsidRPr="0C654603">
        <w:rPr>
          <w:rFonts w:asciiTheme="minorHAnsi" w:hAnsiTheme="minorHAnsi"/>
        </w:rPr>
        <w:t xml:space="preserve"> and regulations in any manner affecting the provision of goods and/or services, and all instructions and prohibitive orders issued regarding the work and shall obtain all necessary permits.</w:t>
      </w:r>
    </w:p>
    <w:p w14:paraId="610A0FB9" w14:textId="262851E4" w:rsidR="0C654603" w:rsidRDefault="0C654603" w:rsidP="0C654603">
      <w:pPr>
        <w:ind w:left="432"/>
        <w:jc w:val="both"/>
        <w:rPr>
          <w:rFonts w:asciiTheme="minorHAnsi" w:hAnsiTheme="minorHAnsi"/>
        </w:rPr>
      </w:pPr>
    </w:p>
    <w:p w14:paraId="5853EA77" w14:textId="015DC2E1" w:rsidR="0C654603" w:rsidRDefault="0C654603" w:rsidP="0C654603">
      <w:pPr>
        <w:ind w:left="432"/>
        <w:jc w:val="both"/>
        <w:rPr>
          <w:rFonts w:asciiTheme="minorHAnsi" w:hAnsiTheme="minorHAnsi"/>
        </w:rPr>
      </w:pPr>
    </w:p>
    <w:p w14:paraId="7A7CD59E" w14:textId="3B14885D" w:rsidR="0C654603" w:rsidRDefault="0C654603" w:rsidP="0C654603">
      <w:pPr>
        <w:ind w:left="432"/>
        <w:jc w:val="both"/>
        <w:rPr>
          <w:rFonts w:asciiTheme="minorHAnsi" w:hAnsiTheme="minorHAnsi"/>
        </w:rPr>
      </w:pPr>
    </w:p>
    <w:p w14:paraId="4743C53A" w14:textId="30972376" w:rsidR="002537DD" w:rsidRPr="009E5C05" w:rsidRDefault="00567D3E" w:rsidP="5E293438">
      <w:pPr>
        <w:jc w:val="both"/>
        <w:rPr>
          <w:rFonts w:asciiTheme="minorHAnsi" w:hAnsiTheme="minorHAnsi"/>
          <w:b/>
          <w:bCs/>
        </w:rPr>
      </w:pPr>
      <w:r w:rsidRPr="5E293438">
        <w:rPr>
          <w:rFonts w:asciiTheme="minorHAnsi" w:hAnsiTheme="minorHAnsi"/>
        </w:rPr>
        <w:lastRenderedPageBreak/>
        <w:t>1</w:t>
      </w:r>
      <w:r w:rsidR="3EBE7B1C" w:rsidRPr="5E293438">
        <w:rPr>
          <w:rFonts w:asciiTheme="minorHAnsi" w:hAnsiTheme="minorHAnsi"/>
        </w:rPr>
        <w:t>5</w:t>
      </w:r>
      <w:r w:rsidRPr="5E293438">
        <w:rPr>
          <w:rFonts w:asciiTheme="minorHAnsi" w:hAnsiTheme="minorHAnsi"/>
        </w:rPr>
        <w:t xml:space="preserve">. </w:t>
      </w:r>
      <w:r>
        <w:tab/>
      </w:r>
      <w:r w:rsidRPr="5E293438">
        <w:rPr>
          <w:rFonts w:asciiTheme="minorHAnsi" w:hAnsiTheme="minorHAnsi"/>
          <w:b/>
          <w:bCs/>
        </w:rPr>
        <w:t xml:space="preserve">Confidentiality of Data, Property Rights </w:t>
      </w:r>
      <w:r w:rsidR="001F5515" w:rsidRPr="5E293438">
        <w:rPr>
          <w:rFonts w:asciiTheme="minorHAnsi" w:hAnsiTheme="minorHAnsi"/>
          <w:b/>
          <w:bCs/>
        </w:rPr>
        <w:t>in</w:t>
      </w:r>
      <w:r w:rsidRPr="5E293438">
        <w:rPr>
          <w:rFonts w:asciiTheme="minorHAnsi" w:hAnsiTheme="minorHAnsi"/>
          <w:b/>
          <w:bCs/>
        </w:rPr>
        <w:t xml:space="preserve"> Products and Copyright Prohibition</w:t>
      </w:r>
    </w:p>
    <w:p w14:paraId="0DF20F53" w14:textId="129F5E93" w:rsidR="002537DD" w:rsidRDefault="002537DD" w:rsidP="0083475C">
      <w:pPr>
        <w:ind w:left="432"/>
        <w:jc w:val="both"/>
        <w:rPr>
          <w:rFonts w:asciiTheme="minorHAnsi" w:hAnsiTheme="minorHAnsi"/>
          <w:bCs/>
        </w:rPr>
      </w:pPr>
      <w:r w:rsidRPr="00CB022A">
        <w:rPr>
          <w:rFonts w:asciiTheme="minorHAnsi" w:hAnsiTheme="minorHAnsi"/>
          <w:bCs/>
        </w:rPr>
        <w:t xml:space="preserve">The </w:t>
      </w:r>
      <w:r>
        <w:rPr>
          <w:rFonts w:asciiTheme="minorHAnsi" w:hAnsiTheme="minorHAnsi"/>
          <w:bCs/>
        </w:rPr>
        <w:t>supplier</w:t>
      </w:r>
      <w:r w:rsidRPr="00CB022A">
        <w:rPr>
          <w:rFonts w:asciiTheme="minorHAnsi" w:hAnsiTheme="minorHAnsi"/>
          <w:bCs/>
        </w:rPr>
        <w:t xml:space="preserve"> agrees that all information, data, findings, recommendations, bids, et cetera by whatever name described and in whatever form secured, developed, written or produced by the </w:t>
      </w:r>
      <w:r>
        <w:rPr>
          <w:rFonts w:asciiTheme="minorHAnsi" w:hAnsiTheme="minorHAnsi"/>
          <w:bCs/>
        </w:rPr>
        <w:t>supplier</w:t>
      </w:r>
      <w:r w:rsidRPr="00CB022A">
        <w:rPr>
          <w:rFonts w:asciiTheme="minorHAnsi" w:hAnsiTheme="minorHAnsi"/>
          <w:bCs/>
        </w:rPr>
        <w:t xml:space="preserve"> in furtherance of this contract shall be </w:t>
      </w:r>
      <w:r>
        <w:rPr>
          <w:rFonts w:asciiTheme="minorHAnsi" w:hAnsiTheme="minorHAnsi"/>
          <w:bCs/>
        </w:rPr>
        <w:t>KCDC’s</w:t>
      </w:r>
      <w:r w:rsidRPr="00CB022A">
        <w:rPr>
          <w:rFonts w:asciiTheme="minorHAnsi" w:hAnsiTheme="minorHAnsi"/>
          <w:bCs/>
        </w:rPr>
        <w:t xml:space="preserve"> property. The </w:t>
      </w:r>
      <w:r>
        <w:rPr>
          <w:rFonts w:asciiTheme="minorHAnsi" w:hAnsiTheme="minorHAnsi"/>
          <w:bCs/>
        </w:rPr>
        <w:t>supplier</w:t>
      </w:r>
      <w:r w:rsidRPr="00CB022A">
        <w:rPr>
          <w:rFonts w:asciiTheme="minorHAnsi" w:hAnsiTheme="minorHAnsi"/>
          <w:bCs/>
        </w:rPr>
        <w:t xml:space="preserve"> shall take such action as is necessary under</w:t>
      </w:r>
      <w:r w:rsidR="00CF6543">
        <w:rPr>
          <w:rFonts w:asciiTheme="minorHAnsi" w:hAnsiTheme="minorHAnsi"/>
          <w:bCs/>
        </w:rPr>
        <w:t xml:space="preserve"> the</w:t>
      </w:r>
      <w:r w:rsidRPr="00CB022A">
        <w:rPr>
          <w:rFonts w:asciiTheme="minorHAnsi" w:hAnsiTheme="minorHAnsi"/>
          <w:bCs/>
        </w:rPr>
        <w:t xml:space="preserve"> law to preserve </w:t>
      </w:r>
      <w:r>
        <w:rPr>
          <w:rFonts w:asciiTheme="minorHAnsi" w:hAnsiTheme="minorHAnsi"/>
          <w:bCs/>
        </w:rPr>
        <w:t>KCDC’s</w:t>
      </w:r>
      <w:r w:rsidRPr="00CB022A">
        <w:rPr>
          <w:rFonts w:asciiTheme="minorHAnsi" w:hAnsiTheme="minorHAnsi"/>
          <w:bCs/>
        </w:rPr>
        <w:t xml:space="preserve"> property rights while such property is within the control and/or custody of the </w:t>
      </w:r>
      <w:r>
        <w:rPr>
          <w:rFonts w:asciiTheme="minorHAnsi" w:hAnsiTheme="minorHAnsi"/>
          <w:bCs/>
        </w:rPr>
        <w:t>supplier</w:t>
      </w:r>
      <w:r w:rsidRPr="00CB022A">
        <w:rPr>
          <w:rFonts w:asciiTheme="minorHAnsi" w:hAnsiTheme="minorHAnsi"/>
          <w:bCs/>
        </w:rPr>
        <w:t>.</w:t>
      </w:r>
      <w:r>
        <w:rPr>
          <w:rFonts w:asciiTheme="minorHAnsi" w:hAnsiTheme="minorHAnsi"/>
          <w:bCs/>
        </w:rPr>
        <w:t xml:space="preserve"> T</w:t>
      </w:r>
      <w:r w:rsidRPr="00CB022A">
        <w:rPr>
          <w:rFonts w:asciiTheme="minorHAnsi" w:hAnsiTheme="minorHAnsi"/>
          <w:bCs/>
        </w:rPr>
        <w:t xml:space="preserve">he </w:t>
      </w:r>
      <w:r>
        <w:rPr>
          <w:rFonts w:asciiTheme="minorHAnsi" w:hAnsiTheme="minorHAnsi"/>
          <w:bCs/>
        </w:rPr>
        <w:t>supplier</w:t>
      </w:r>
      <w:r w:rsidRPr="00CB022A">
        <w:rPr>
          <w:rFonts w:asciiTheme="minorHAnsi" w:hAnsiTheme="minorHAnsi"/>
          <w:bCs/>
        </w:rPr>
        <w:t xml:space="preserve"> specifically waives and/or releases to KCDC any cognizable property right of the </w:t>
      </w:r>
      <w:r>
        <w:rPr>
          <w:rFonts w:asciiTheme="minorHAnsi" w:hAnsiTheme="minorHAnsi"/>
          <w:bCs/>
        </w:rPr>
        <w:t>supplier</w:t>
      </w:r>
      <w:r w:rsidRPr="00CB022A">
        <w:rPr>
          <w:rFonts w:asciiTheme="minorHAnsi" w:hAnsiTheme="minorHAnsi"/>
          <w:bCs/>
        </w:rPr>
        <w:t xml:space="preserve"> to copyright, l</w:t>
      </w:r>
      <w:r w:rsidR="000B22B4">
        <w:rPr>
          <w:rFonts w:asciiTheme="minorHAnsi" w:hAnsiTheme="minorHAnsi"/>
          <w:bCs/>
        </w:rPr>
        <w:t>icense, patent or otherwise use</w:t>
      </w:r>
      <w:r w:rsidRPr="00CB022A">
        <w:rPr>
          <w:rFonts w:asciiTheme="minorHAnsi" w:hAnsiTheme="minorHAnsi"/>
          <w:bCs/>
        </w:rPr>
        <w:t xml:space="preserve"> </w:t>
      </w:r>
      <w:r w:rsidR="007724D0">
        <w:rPr>
          <w:rFonts w:asciiTheme="minorHAnsi" w:hAnsiTheme="minorHAnsi"/>
          <w:bCs/>
        </w:rPr>
        <w:t xml:space="preserve">of </w:t>
      </w:r>
      <w:r w:rsidRPr="00CB022A">
        <w:rPr>
          <w:rFonts w:asciiTheme="minorHAnsi" w:hAnsiTheme="minorHAnsi"/>
          <w:bCs/>
        </w:rPr>
        <w:t>such information, data, findings, recommendations, responses, et cetera.</w:t>
      </w:r>
    </w:p>
    <w:p w14:paraId="1A42A10C" w14:textId="77777777" w:rsidR="005747F8" w:rsidRPr="00CB022A" w:rsidRDefault="005747F8" w:rsidP="009C6F41">
      <w:pPr>
        <w:jc w:val="both"/>
        <w:rPr>
          <w:rFonts w:asciiTheme="minorHAnsi" w:hAnsiTheme="minorHAnsi"/>
          <w:bCs/>
        </w:rPr>
      </w:pPr>
    </w:p>
    <w:p w14:paraId="0928FE30" w14:textId="02BDAE10" w:rsidR="002537DD" w:rsidRPr="00CB022A" w:rsidRDefault="002537DD" w:rsidP="5E293438">
      <w:pPr>
        <w:ind w:left="432"/>
        <w:jc w:val="both"/>
        <w:rPr>
          <w:rFonts w:asciiTheme="minorHAnsi" w:hAnsiTheme="minorHAnsi"/>
        </w:rPr>
      </w:pPr>
      <w:r w:rsidRPr="5E293438">
        <w:rPr>
          <w:rFonts w:asciiTheme="minorHAnsi" w:hAnsiTheme="minorHAnsi"/>
        </w:rPr>
        <w:t xml:space="preserve">The supplier understands </w:t>
      </w:r>
      <w:r w:rsidR="00056ECD" w:rsidRPr="5E293438">
        <w:rPr>
          <w:rFonts w:asciiTheme="minorHAnsi" w:hAnsiTheme="minorHAnsi"/>
        </w:rPr>
        <w:t>and agrees that data, materials</w:t>
      </w:r>
      <w:r w:rsidRPr="5E293438">
        <w:rPr>
          <w:rFonts w:asciiTheme="minorHAnsi" w:hAnsiTheme="minorHAnsi"/>
        </w:rPr>
        <w:t xml:space="preserve"> and information disclosed to </w:t>
      </w:r>
      <w:r w:rsidR="00CC55D1" w:rsidRPr="5E293438">
        <w:rPr>
          <w:rFonts w:asciiTheme="minorHAnsi" w:hAnsiTheme="minorHAnsi"/>
        </w:rPr>
        <w:t xml:space="preserve">the </w:t>
      </w:r>
      <w:r w:rsidRPr="5E293438">
        <w:rPr>
          <w:rFonts w:asciiTheme="minorHAnsi" w:hAnsiTheme="minorHAnsi"/>
        </w:rPr>
        <w:t xml:space="preserve">supplier may contain confidential and protected data. Therefore, the supplier promises and assures </w:t>
      </w:r>
      <w:r w:rsidR="00387974" w:rsidRPr="5E293438">
        <w:rPr>
          <w:rFonts w:asciiTheme="minorHAnsi" w:hAnsiTheme="minorHAnsi"/>
        </w:rPr>
        <w:t xml:space="preserve">to not </w:t>
      </w:r>
      <w:bookmarkStart w:id="5" w:name="_Int_CKMNMm5e"/>
      <w:r w:rsidR="00387974" w:rsidRPr="5E293438">
        <w:rPr>
          <w:rFonts w:asciiTheme="minorHAnsi" w:hAnsiTheme="minorHAnsi"/>
        </w:rPr>
        <w:t>disclose</w:t>
      </w:r>
      <w:bookmarkEnd w:id="5"/>
      <w:r w:rsidRPr="5E293438">
        <w:rPr>
          <w:rFonts w:asciiTheme="minorHAnsi" w:hAnsiTheme="minorHAnsi"/>
        </w:rPr>
        <w:t xml:space="preserve"> </w:t>
      </w:r>
      <w:r w:rsidR="00387974" w:rsidRPr="5E293438">
        <w:rPr>
          <w:rFonts w:asciiTheme="minorHAnsi" w:hAnsiTheme="minorHAnsi"/>
        </w:rPr>
        <w:t xml:space="preserve">or discuss KCDC’s </w:t>
      </w:r>
      <w:r w:rsidR="00056ECD" w:rsidRPr="5E293438">
        <w:rPr>
          <w:rFonts w:asciiTheme="minorHAnsi" w:hAnsiTheme="minorHAnsi"/>
        </w:rPr>
        <w:t>data, material</w:t>
      </w:r>
      <w:r w:rsidRPr="5E293438">
        <w:rPr>
          <w:rFonts w:asciiTheme="minorHAnsi" w:hAnsiTheme="minorHAnsi"/>
        </w:rPr>
        <w:t xml:space="preserve"> and information gathered, based upon or disclosed to the supplier </w:t>
      </w:r>
      <w:r w:rsidR="005C6182" w:rsidRPr="5E293438">
        <w:rPr>
          <w:rFonts w:asciiTheme="minorHAnsi" w:hAnsiTheme="minorHAnsi"/>
        </w:rPr>
        <w:t>for</w:t>
      </w:r>
      <w:r w:rsidRPr="5E293438">
        <w:rPr>
          <w:rFonts w:asciiTheme="minorHAnsi" w:hAnsiTheme="minorHAnsi"/>
        </w:rPr>
        <w:t xml:space="preserve"> this contract, without </w:t>
      </w:r>
      <w:r w:rsidR="00387974" w:rsidRPr="5E293438">
        <w:rPr>
          <w:rFonts w:asciiTheme="minorHAnsi" w:hAnsiTheme="minorHAnsi"/>
        </w:rPr>
        <w:t>KCDC’s</w:t>
      </w:r>
      <w:r w:rsidRPr="5E293438">
        <w:rPr>
          <w:rFonts w:asciiTheme="minorHAnsi" w:hAnsiTheme="minorHAnsi"/>
        </w:rPr>
        <w:t xml:space="preserve"> prior written consent.</w:t>
      </w:r>
    </w:p>
    <w:p w14:paraId="04AC2D17" w14:textId="77777777" w:rsidR="002537DD" w:rsidRPr="00DD65F3" w:rsidRDefault="002537DD" w:rsidP="009C6F41">
      <w:pPr>
        <w:jc w:val="both"/>
        <w:rPr>
          <w:rFonts w:asciiTheme="minorHAnsi" w:hAnsiTheme="minorHAnsi"/>
          <w:bCs/>
        </w:rPr>
      </w:pPr>
    </w:p>
    <w:p w14:paraId="5C4A80EE" w14:textId="22460374" w:rsidR="002537DD" w:rsidRPr="009E5C05" w:rsidRDefault="00567D3E" w:rsidP="5E293438">
      <w:pPr>
        <w:jc w:val="both"/>
        <w:rPr>
          <w:rFonts w:asciiTheme="minorHAnsi" w:hAnsiTheme="minorHAnsi"/>
          <w:b/>
          <w:bCs/>
        </w:rPr>
      </w:pPr>
      <w:r w:rsidRPr="5E293438">
        <w:rPr>
          <w:rFonts w:asciiTheme="minorHAnsi" w:hAnsiTheme="minorHAnsi"/>
        </w:rPr>
        <w:t>1</w:t>
      </w:r>
      <w:r w:rsidR="6762461F" w:rsidRPr="5E293438">
        <w:rPr>
          <w:rFonts w:asciiTheme="minorHAnsi" w:hAnsiTheme="minorHAnsi"/>
        </w:rPr>
        <w:t>6</w:t>
      </w:r>
      <w:r w:rsidRPr="5E293438">
        <w:rPr>
          <w:rFonts w:asciiTheme="minorHAnsi" w:hAnsiTheme="minorHAnsi"/>
        </w:rPr>
        <w:t>.</w:t>
      </w:r>
      <w:r>
        <w:tab/>
      </w:r>
      <w:r w:rsidRPr="5E293438">
        <w:rPr>
          <w:rFonts w:asciiTheme="minorHAnsi" w:hAnsiTheme="minorHAnsi"/>
          <w:b/>
          <w:bCs/>
        </w:rPr>
        <w:t>Contact Policy</w:t>
      </w:r>
    </w:p>
    <w:p w14:paraId="18415C78" w14:textId="77777777" w:rsidR="0023430F" w:rsidRDefault="0023430F" w:rsidP="0023430F">
      <w:pPr>
        <w:pStyle w:val="BodyTextIndent2"/>
        <w:spacing w:after="0" w:line="240" w:lineRule="auto"/>
        <w:ind w:left="0"/>
        <w:jc w:val="both"/>
        <w:rPr>
          <w:rFonts w:asciiTheme="minorHAnsi" w:hAnsiTheme="minorHAnsi"/>
        </w:rPr>
      </w:pPr>
      <w:r>
        <w:rPr>
          <w:rFonts w:asciiTheme="minorHAnsi" w:hAnsiTheme="minorHAnsi"/>
        </w:rPr>
        <w:t>a.</w:t>
      </w:r>
      <w:r>
        <w:rPr>
          <w:rFonts w:asciiTheme="minorHAnsi" w:hAnsiTheme="minorHAnsi"/>
        </w:rPr>
        <w:tab/>
      </w:r>
      <w:r w:rsidR="002537DD">
        <w:rPr>
          <w:rFonts w:asciiTheme="minorHAnsi" w:hAnsiTheme="minorHAnsi"/>
        </w:rPr>
        <w:t>F</w:t>
      </w:r>
      <w:r w:rsidR="002537DD" w:rsidRPr="00DD65F3">
        <w:rPr>
          <w:rFonts w:asciiTheme="minorHAnsi" w:hAnsiTheme="minorHAnsi"/>
        </w:rPr>
        <w:t>rom the issuance of a solicitation until an award</w:t>
      </w:r>
      <w:r w:rsidR="002537DD">
        <w:rPr>
          <w:rFonts w:asciiTheme="minorHAnsi" w:hAnsiTheme="minorHAnsi"/>
        </w:rPr>
        <w:t>, the supplier shall no</w:t>
      </w:r>
      <w:r w:rsidR="00056ECD">
        <w:rPr>
          <w:rFonts w:asciiTheme="minorHAnsi" w:hAnsiTheme="minorHAnsi"/>
        </w:rPr>
        <w:t>t</w:t>
      </w:r>
      <w:r w:rsidR="002537DD">
        <w:rPr>
          <w:rFonts w:asciiTheme="minorHAnsi" w:hAnsiTheme="minorHAnsi"/>
        </w:rPr>
        <w:t xml:space="preserve"> c</w:t>
      </w:r>
      <w:r w:rsidR="002537DD" w:rsidRPr="00DD65F3">
        <w:rPr>
          <w:rFonts w:asciiTheme="minorHAnsi" w:hAnsiTheme="minorHAnsi"/>
        </w:rPr>
        <w:t xml:space="preserve">ontact anyone other than </w:t>
      </w:r>
    </w:p>
    <w:p w14:paraId="70C6B414" w14:textId="565F11F9" w:rsidR="00E81F6D" w:rsidRDefault="002537DD" w:rsidP="0023430F">
      <w:pPr>
        <w:pStyle w:val="BodyTextIndent2"/>
        <w:spacing w:after="0" w:line="240" w:lineRule="auto"/>
        <w:ind w:left="432"/>
        <w:jc w:val="both"/>
        <w:rPr>
          <w:rFonts w:asciiTheme="minorHAnsi" w:hAnsiTheme="minorHAnsi"/>
        </w:rPr>
      </w:pPr>
      <w:r w:rsidRPr="00DD65F3">
        <w:rPr>
          <w:rFonts w:asciiTheme="minorHAnsi" w:hAnsiTheme="minorHAnsi"/>
        </w:rPr>
        <w:t>the KCDC P</w:t>
      </w:r>
      <w:r>
        <w:rPr>
          <w:rFonts w:asciiTheme="minorHAnsi" w:hAnsiTheme="minorHAnsi"/>
        </w:rPr>
        <w:t>rocurement</w:t>
      </w:r>
      <w:r w:rsidRPr="00DD65F3">
        <w:rPr>
          <w:rFonts w:asciiTheme="minorHAnsi" w:hAnsiTheme="minorHAnsi"/>
        </w:rPr>
        <w:t xml:space="preserve"> Division</w:t>
      </w:r>
      <w:r>
        <w:rPr>
          <w:rFonts w:asciiTheme="minorHAnsi" w:hAnsiTheme="minorHAnsi"/>
        </w:rPr>
        <w:t xml:space="preserve"> about the solicitation except as directed by Procurement Division staff</w:t>
      </w:r>
      <w:r w:rsidRPr="00DD65F3">
        <w:rPr>
          <w:rFonts w:asciiTheme="minorHAnsi" w:hAnsiTheme="minorHAnsi"/>
        </w:rPr>
        <w:t>.</w:t>
      </w:r>
    </w:p>
    <w:p w14:paraId="56E1501B" w14:textId="77777777" w:rsidR="00E81F6D" w:rsidRDefault="00E81F6D" w:rsidP="0083475C">
      <w:pPr>
        <w:pStyle w:val="BodyTextIndent2"/>
        <w:spacing w:after="0" w:line="240" w:lineRule="auto"/>
        <w:ind w:left="432"/>
        <w:jc w:val="both"/>
        <w:rPr>
          <w:rFonts w:asciiTheme="minorHAnsi" w:hAnsiTheme="minorHAnsi"/>
        </w:rPr>
      </w:pPr>
    </w:p>
    <w:p w14:paraId="3140FF6E" w14:textId="2E93E83B" w:rsidR="002537DD" w:rsidRDefault="0023430F" w:rsidP="0023430F">
      <w:pPr>
        <w:pStyle w:val="BodyTextIndent2"/>
        <w:spacing w:after="0" w:line="240" w:lineRule="auto"/>
        <w:ind w:left="432" w:hanging="432"/>
        <w:jc w:val="both"/>
        <w:rPr>
          <w:rFonts w:asciiTheme="minorHAnsi" w:hAnsiTheme="minorHAnsi"/>
        </w:rPr>
      </w:pPr>
      <w:r>
        <w:rPr>
          <w:rFonts w:asciiTheme="minorHAnsi" w:hAnsiTheme="minorHAnsi"/>
        </w:rPr>
        <w:t>b.</w:t>
      </w:r>
      <w:r>
        <w:rPr>
          <w:rFonts w:asciiTheme="minorHAnsi" w:hAnsiTheme="minorHAnsi"/>
        </w:rPr>
        <w:tab/>
      </w:r>
      <w:r w:rsidR="002537DD" w:rsidRPr="00DD65F3">
        <w:rPr>
          <w:rFonts w:asciiTheme="minorHAnsi" w:hAnsiTheme="minorHAnsi"/>
        </w:rPr>
        <w:t>Information obtained from anyone other than the KCDC P</w:t>
      </w:r>
      <w:r w:rsidR="002537DD">
        <w:rPr>
          <w:rFonts w:asciiTheme="minorHAnsi" w:hAnsiTheme="minorHAnsi"/>
        </w:rPr>
        <w:t>rocurement</w:t>
      </w:r>
      <w:r w:rsidR="002537DD" w:rsidRPr="00DD65F3">
        <w:rPr>
          <w:rFonts w:asciiTheme="minorHAnsi" w:hAnsiTheme="minorHAnsi"/>
        </w:rPr>
        <w:t xml:space="preserve"> Divi</w:t>
      </w:r>
      <w:r w:rsidR="00056ECD">
        <w:rPr>
          <w:rFonts w:asciiTheme="minorHAnsi" w:hAnsiTheme="minorHAnsi"/>
        </w:rPr>
        <w:t>sion shall not affect the risks</w:t>
      </w:r>
      <w:r w:rsidR="002537DD" w:rsidRPr="00DD65F3">
        <w:rPr>
          <w:rFonts w:asciiTheme="minorHAnsi" w:hAnsiTheme="minorHAnsi"/>
        </w:rPr>
        <w:t xml:space="preserve"> or obligations assumed by the </w:t>
      </w:r>
      <w:r w:rsidR="002537DD">
        <w:rPr>
          <w:rFonts w:asciiTheme="minorHAnsi" w:hAnsiTheme="minorHAnsi"/>
        </w:rPr>
        <w:t>supplier</w:t>
      </w:r>
      <w:r w:rsidR="002537DD" w:rsidRPr="00DD65F3">
        <w:rPr>
          <w:rFonts w:asciiTheme="minorHAnsi" w:hAnsiTheme="minorHAnsi"/>
        </w:rPr>
        <w:t xml:space="preserve"> or relieve the </w:t>
      </w:r>
      <w:r w:rsidR="002537DD">
        <w:rPr>
          <w:rFonts w:asciiTheme="minorHAnsi" w:hAnsiTheme="minorHAnsi"/>
        </w:rPr>
        <w:t>supplier</w:t>
      </w:r>
      <w:r w:rsidR="002537DD" w:rsidRPr="00DD65F3">
        <w:rPr>
          <w:rFonts w:asciiTheme="minorHAnsi" w:hAnsiTheme="minorHAnsi"/>
        </w:rPr>
        <w:t xml:space="preserve"> from fulfilling any of the conditions of the agreement and/or contract </w:t>
      </w:r>
      <w:r w:rsidR="005C6182" w:rsidRPr="00DD65F3">
        <w:rPr>
          <w:rFonts w:asciiTheme="minorHAnsi" w:hAnsiTheme="minorHAnsi"/>
        </w:rPr>
        <w:t>for</w:t>
      </w:r>
      <w:r w:rsidR="002537DD" w:rsidRPr="00DD65F3">
        <w:rPr>
          <w:rFonts w:asciiTheme="minorHAnsi" w:hAnsiTheme="minorHAnsi"/>
        </w:rPr>
        <w:t xml:space="preserve"> a project. Such unauthorized contact can disqualify the </w:t>
      </w:r>
      <w:r w:rsidR="002537DD">
        <w:rPr>
          <w:rFonts w:asciiTheme="minorHAnsi" w:hAnsiTheme="minorHAnsi"/>
        </w:rPr>
        <w:t>supplier</w:t>
      </w:r>
      <w:r w:rsidR="002537DD" w:rsidRPr="00DD65F3">
        <w:rPr>
          <w:rFonts w:asciiTheme="minorHAnsi" w:hAnsiTheme="minorHAnsi"/>
        </w:rPr>
        <w:t xml:space="preserve"> from participation in the solicitation process.</w:t>
      </w:r>
    </w:p>
    <w:p w14:paraId="49F55191" w14:textId="77777777" w:rsidR="003E3460" w:rsidRDefault="003E3460" w:rsidP="0083475C">
      <w:pPr>
        <w:pStyle w:val="BodyTextIndent2"/>
        <w:spacing w:after="0" w:line="240" w:lineRule="auto"/>
        <w:ind w:left="432"/>
        <w:jc w:val="both"/>
        <w:rPr>
          <w:rFonts w:asciiTheme="minorHAnsi" w:hAnsiTheme="minorHAnsi"/>
        </w:rPr>
      </w:pPr>
    </w:p>
    <w:p w14:paraId="2593F80D" w14:textId="267C8338" w:rsidR="00D34C38" w:rsidRDefault="0023430F" w:rsidP="0023430F">
      <w:pPr>
        <w:pStyle w:val="BodyTextIndent2"/>
        <w:spacing w:after="0" w:line="240" w:lineRule="auto"/>
        <w:ind w:left="432" w:hanging="432"/>
        <w:jc w:val="both"/>
        <w:rPr>
          <w:rFonts w:asciiTheme="minorHAnsi" w:hAnsiTheme="minorHAnsi"/>
          <w:b/>
        </w:rPr>
      </w:pPr>
      <w:r>
        <w:rPr>
          <w:rFonts w:asciiTheme="minorHAnsi" w:hAnsiTheme="minorHAnsi"/>
        </w:rPr>
        <w:t>c.</w:t>
      </w:r>
      <w:r>
        <w:rPr>
          <w:rFonts w:asciiTheme="minorHAnsi" w:hAnsiTheme="minorHAnsi"/>
        </w:rPr>
        <w:tab/>
      </w:r>
      <w:r w:rsidR="00A304AE">
        <w:rPr>
          <w:rFonts w:asciiTheme="minorHAnsi" w:hAnsiTheme="minorHAnsi"/>
        </w:rPr>
        <w:t>Suppliers must submit a</w:t>
      </w:r>
      <w:r w:rsidR="00D34C38" w:rsidRPr="00A304AE">
        <w:rPr>
          <w:rFonts w:asciiTheme="minorHAnsi" w:hAnsiTheme="minorHAnsi"/>
        </w:rPr>
        <w:t xml:space="preserve">ll questions pertaining to the bid and/or bid documents </w:t>
      </w:r>
      <w:r w:rsidR="00FE07CF">
        <w:rPr>
          <w:rFonts w:asciiTheme="minorHAnsi" w:hAnsiTheme="minorHAnsi"/>
        </w:rPr>
        <w:t>via email</w:t>
      </w:r>
      <w:r w:rsidR="00D34C38" w:rsidRPr="00A304AE">
        <w:rPr>
          <w:rFonts w:asciiTheme="minorHAnsi" w:hAnsiTheme="minorHAnsi"/>
        </w:rPr>
        <w:t xml:space="preserve"> to the Procurement Division at </w:t>
      </w:r>
      <w:hyperlink r:id="rId8" w:history="1">
        <w:r w:rsidR="003E3460" w:rsidRPr="008D42FE">
          <w:rPr>
            <w:rStyle w:val="Hyperlink"/>
            <w:rFonts w:asciiTheme="minorHAnsi" w:hAnsiTheme="minorHAnsi"/>
            <w:sz w:val="24"/>
            <w:szCs w:val="24"/>
          </w:rPr>
          <w:t>procurementinfo@kcdc.org</w:t>
        </w:r>
      </w:hyperlink>
      <w:r w:rsidR="00D34C38" w:rsidRPr="00A304AE">
        <w:rPr>
          <w:rFonts w:asciiTheme="minorHAnsi" w:hAnsiTheme="minorHAnsi"/>
          <w:b/>
        </w:rPr>
        <w:t>.</w:t>
      </w:r>
    </w:p>
    <w:p w14:paraId="06FF1B17" w14:textId="77777777" w:rsidR="003E3460" w:rsidRPr="00A304AE" w:rsidRDefault="003E3460" w:rsidP="0083475C">
      <w:pPr>
        <w:pStyle w:val="BodyTextIndent2"/>
        <w:spacing w:after="0" w:line="240" w:lineRule="auto"/>
        <w:ind w:left="432"/>
        <w:jc w:val="both"/>
        <w:rPr>
          <w:rFonts w:asciiTheme="minorHAnsi" w:hAnsiTheme="minorHAnsi"/>
        </w:rPr>
      </w:pPr>
    </w:p>
    <w:p w14:paraId="68E51BEC" w14:textId="56731DE6" w:rsidR="002537DD" w:rsidRDefault="00567D3E" w:rsidP="5E293438">
      <w:pPr>
        <w:jc w:val="both"/>
        <w:rPr>
          <w:rFonts w:asciiTheme="minorHAnsi" w:hAnsiTheme="minorHAnsi"/>
          <w:b/>
          <w:bCs/>
        </w:rPr>
      </w:pPr>
      <w:r w:rsidRPr="5E293438">
        <w:rPr>
          <w:rFonts w:asciiTheme="minorHAnsi" w:hAnsiTheme="minorHAnsi"/>
        </w:rPr>
        <w:t>1</w:t>
      </w:r>
      <w:r w:rsidR="12A10979" w:rsidRPr="5E293438">
        <w:rPr>
          <w:rFonts w:asciiTheme="minorHAnsi" w:hAnsiTheme="minorHAnsi"/>
        </w:rPr>
        <w:t>7</w:t>
      </w:r>
      <w:r w:rsidRPr="5E293438">
        <w:rPr>
          <w:rFonts w:asciiTheme="minorHAnsi" w:hAnsiTheme="minorHAnsi"/>
        </w:rPr>
        <w:t>.</w:t>
      </w:r>
      <w:r>
        <w:tab/>
      </w:r>
      <w:r w:rsidRPr="5E293438">
        <w:rPr>
          <w:rFonts w:asciiTheme="minorHAnsi" w:hAnsiTheme="minorHAnsi"/>
          <w:b/>
          <w:bCs/>
        </w:rPr>
        <w:t>Contracts</w:t>
      </w:r>
    </w:p>
    <w:p w14:paraId="194EEA95" w14:textId="77777777" w:rsidR="0085740D" w:rsidRPr="009E5C05" w:rsidRDefault="0085740D" w:rsidP="5E293438">
      <w:pPr>
        <w:jc w:val="both"/>
        <w:rPr>
          <w:rFonts w:asciiTheme="minorHAnsi" w:hAnsiTheme="minorHAnsi"/>
          <w:b/>
          <w:bCs/>
        </w:rPr>
      </w:pPr>
    </w:p>
    <w:p w14:paraId="386D1D94" w14:textId="1171EC4E" w:rsidR="002537DD" w:rsidRPr="00295EAF" w:rsidRDefault="00182B26" w:rsidP="0085740D">
      <w:pPr>
        <w:ind w:left="864" w:hanging="432"/>
        <w:jc w:val="both"/>
        <w:rPr>
          <w:rFonts w:asciiTheme="minorHAnsi" w:hAnsiTheme="minorHAnsi"/>
        </w:rPr>
      </w:pPr>
      <w:r>
        <w:rPr>
          <w:rFonts w:asciiTheme="minorHAnsi" w:hAnsiTheme="minorHAnsi"/>
        </w:rPr>
        <w:t>a.</w:t>
      </w:r>
      <w:r>
        <w:rPr>
          <w:rFonts w:asciiTheme="minorHAnsi" w:hAnsiTheme="minorHAnsi"/>
        </w:rPr>
        <w:tab/>
      </w:r>
      <w:r w:rsidR="002537DD" w:rsidRPr="00DD65F3">
        <w:rPr>
          <w:rFonts w:asciiTheme="minorHAnsi" w:hAnsiTheme="minorHAnsi"/>
        </w:rPr>
        <w:t xml:space="preserve">KCDC posts a sample contract and contract rider to its web page for potential </w:t>
      </w:r>
      <w:r w:rsidR="002537DD">
        <w:rPr>
          <w:rFonts w:asciiTheme="minorHAnsi" w:hAnsiTheme="minorHAnsi"/>
        </w:rPr>
        <w:t>suppliers</w:t>
      </w:r>
      <w:r w:rsidR="002537DD" w:rsidRPr="00DD65F3">
        <w:rPr>
          <w:rFonts w:asciiTheme="minorHAnsi" w:hAnsiTheme="minorHAnsi"/>
        </w:rPr>
        <w:t xml:space="preserve"> to review. While these are sample documents, actual contracts and riders will be similar in format. By </w:t>
      </w:r>
      <w:r w:rsidR="000D1371">
        <w:rPr>
          <w:rFonts w:asciiTheme="minorHAnsi" w:hAnsiTheme="minorHAnsi"/>
        </w:rPr>
        <w:t xml:space="preserve">responding </w:t>
      </w:r>
      <w:r w:rsidR="002537DD" w:rsidRPr="00DD65F3">
        <w:rPr>
          <w:rFonts w:asciiTheme="minorHAnsi" w:hAnsiTheme="minorHAnsi"/>
        </w:rPr>
        <w:t xml:space="preserve">to a solicitation, </w:t>
      </w:r>
      <w:r w:rsidR="002537DD">
        <w:rPr>
          <w:rFonts w:asciiTheme="minorHAnsi" w:hAnsiTheme="minorHAnsi"/>
        </w:rPr>
        <w:t>suppliers</w:t>
      </w:r>
      <w:r w:rsidR="002537DD" w:rsidRPr="00DD65F3">
        <w:rPr>
          <w:rFonts w:asciiTheme="minorHAnsi" w:hAnsiTheme="minorHAnsi"/>
        </w:rPr>
        <w:t xml:space="preserve"> certify they have reviewed the sample contract and rider and are comfortable signing a similarly formatted contract in the event they </w:t>
      </w:r>
      <w:r w:rsidR="002537DD">
        <w:rPr>
          <w:rFonts w:asciiTheme="minorHAnsi" w:hAnsiTheme="minorHAnsi"/>
        </w:rPr>
        <w:t>receive the award</w:t>
      </w:r>
      <w:r w:rsidR="002537DD" w:rsidRPr="00DD65F3">
        <w:rPr>
          <w:rFonts w:asciiTheme="minorHAnsi" w:hAnsiTheme="minorHAnsi"/>
        </w:rPr>
        <w:t xml:space="preserve">. </w:t>
      </w:r>
      <w:r w:rsidR="0024040E" w:rsidRPr="00295EAF">
        <w:rPr>
          <w:rFonts w:asciiTheme="minorHAnsi" w:hAnsiTheme="minorHAnsi"/>
        </w:rPr>
        <w:t xml:space="preserve">If there are </w:t>
      </w:r>
      <w:r w:rsidR="002537DD" w:rsidRPr="00295EAF">
        <w:rPr>
          <w:rFonts w:asciiTheme="minorHAnsi" w:hAnsiTheme="minorHAnsi"/>
        </w:rPr>
        <w:t>questions about the contract form and requirements</w:t>
      </w:r>
      <w:r w:rsidR="0024040E" w:rsidRPr="00295EAF">
        <w:rPr>
          <w:rFonts w:asciiTheme="minorHAnsi" w:hAnsiTheme="minorHAnsi"/>
        </w:rPr>
        <w:t>,</w:t>
      </w:r>
      <w:r w:rsidR="0024040E" w:rsidRPr="00295EAF">
        <w:t xml:space="preserve"> the s</w:t>
      </w:r>
      <w:r w:rsidR="0024040E" w:rsidRPr="00295EAF">
        <w:rPr>
          <w:rFonts w:asciiTheme="minorHAnsi" w:hAnsiTheme="minorHAnsi"/>
        </w:rPr>
        <w:t>uppliers must raise questions</w:t>
      </w:r>
      <w:r w:rsidR="002537DD" w:rsidRPr="00295EAF">
        <w:rPr>
          <w:rFonts w:asciiTheme="minorHAnsi" w:hAnsiTheme="minorHAnsi"/>
        </w:rPr>
        <w:t xml:space="preserve"> during the solicitation process.</w:t>
      </w:r>
    </w:p>
    <w:p w14:paraId="4D147F5F" w14:textId="5A832488" w:rsidR="002537DD" w:rsidRDefault="002537DD" w:rsidP="0085740D">
      <w:pPr>
        <w:ind w:left="432"/>
        <w:jc w:val="both"/>
        <w:rPr>
          <w:rFonts w:asciiTheme="minorHAnsi" w:hAnsiTheme="minorHAnsi"/>
          <w:b/>
        </w:rPr>
      </w:pPr>
    </w:p>
    <w:p w14:paraId="741D5815" w14:textId="3A353026" w:rsidR="00182B26" w:rsidRDefault="00182B26" w:rsidP="0085740D">
      <w:pPr>
        <w:ind w:left="432"/>
        <w:jc w:val="both"/>
        <w:rPr>
          <w:rFonts w:asciiTheme="minorHAnsi" w:hAnsiTheme="minorHAnsi"/>
          <w:bCs/>
        </w:rPr>
      </w:pPr>
      <w:r w:rsidRPr="00182B26">
        <w:rPr>
          <w:rFonts w:asciiTheme="minorHAnsi" w:hAnsiTheme="minorHAnsi"/>
          <w:bCs/>
        </w:rPr>
        <w:t>b.</w:t>
      </w:r>
      <w:r w:rsidRPr="00182B26">
        <w:rPr>
          <w:rFonts w:asciiTheme="minorHAnsi" w:hAnsiTheme="minorHAnsi"/>
          <w:bCs/>
        </w:rPr>
        <w:tab/>
      </w:r>
      <w:r>
        <w:rPr>
          <w:rFonts w:asciiTheme="minorHAnsi" w:hAnsiTheme="minorHAnsi"/>
          <w:bCs/>
        </w:rPr>
        <w:t>If KCDC must sign the supplier’s contract document, note:</w:t>
      </w:r>
    </w:p>
    <w:p w14:paraId="78723026" w14:textId="18134F6E" w:rsidR="00182B26" w:rsidRPr="00182B26" w:rsidRDefault="00182B26" w:rsidP="0085740D">
      <w:pPr>
        <w:pStyle w:val="ListParagraph"/>
        <w:numPr>
          <w:ilvl w:val="0"/>
          <w:numId w:val="6"/>
        </w:numPr>
        <w:ind w:left="1152"/>
        <w:jc w:val="both"/>
        <w:rPr>
          <w:bCs/>
          <w:sz w:val="24"/>
          <w:szCs w:val="24"/>
        </w:rPr>
      </w:pPr>
      <w:r w:rsidRPr="00182B26">
        <w:rPr>
          <w:bCs/>
          <w:sz w:val="24"/>
          <w:szCs w:val="24"/>
        </w:rPr>
        <w:t>KCDC cannot indemnify the supplier</w:t>
      </w:r>
    </w:p>
    <w:p w14:paraId="37DAE762" w14:textId="319EAEFD" w:rsidR="00182B26" w:rsidRPr="00182B26" w:rsidRDefault="00182B26" w:rsidP="0085740D">
      <w:pPr>
        <w:pStyle w:val="ListParagraph"/>
        <w:numPr>
          <w:ilvl w:val="0"/>
          <w:numId w:val="6"/>
        </w:numPr>
        <w:ind w:left="1152"/>
        <w:jc w:val="both"/>
        <w:rPr>
          <w:bCs/>
          <w:sz w:val="24"/>
          <w:szCs w:val="24"/>
        </w:rPr>
      </w:pPr>
      <w:r w:rsidRPr="00182B26">
        <w:rPr>
          <w:bCs/>
          <w:sz w:val="24"/>
          <w:szCs w:val="24"/>
        </w:rPr>
        <w:t>KCDC cannot “hold harmless” the supplier</w:t>
      </w:r>
    </w:p>
    <w:p w14:paraId="2FABE1D9" w14:textId="74890F9A" w:rsidR="00182B26" w:rsidRPr="00182B26" w:rsidRDefault="00182B26" w:rsidP="0085740D">
      <w:pPr>
        <w:pStyle w:val="ListParagraph"/>
        <w:numPr>
          <w:ilvl w:val="0"/>
          <w:numId w:val="6"/>
        </w:numPr>
        <w:ind w:left="1152"/>
        <w:jc w:val="both"/>
        <w:rPr>
          <w:sz w:val="24"/>
          <w:szCs w:val="24"/>
        </w:rPr>
      </w:pPr>
      <w:r w:rsidRPr="5E293438">
        <w:rPr>
          <w:sz w:val="24"/>
          <w:szCs w:val="24"/>
        </w:rPr>
        <w:t>KCDC requires a copy of the proposed contract with easy-to-read formatting of text (</w:t>
      </w:r>
      <w:r w:rsidR="0090AFF8" w:rsidRPr="5E293438">
        <w:rPr>
          <w:sz w:val="24"/>
          <w:szCs w:val="24"/>
        </w:rPr>
        <w:t>i.e.,</w:t>
      </w:r>
      <w:r w:rsidRPr="5E293438">
        <w:rPr>
          <w:sz w:val="24"/>
          <w:szCs w:val="24"/>
        </w:rPr>
        <w:t xml:space="preserve"> no whole paragraphs in upper case). This may be provided in addition to the standard contract simply for KCDC’s ease of reading.</w:t>
      </w:r>
    </w:p>
    <w:p w14:paraId="67B49AA9" w14:textId="02B182EB" w:rsidR="00182B26" w:rsidRDefault="00182B26" w:rsidP="5E293438">
      <w:pPr>
        <w:jc w:val="both"/>
        <w:rPr>
          <w:rFonts w:asciiTheme="minorHAnsi" w:hAnsiTheme="minorHAnsi"/>
        </w:rPr>
      </w:pPr>
    </w:p>
    <w:p w14:paraId="6EF81376" w14:textId="77777777" w:rsidR="003E7141" w:rsidRPr="00182B26" w:rsidRDefault="003E7141" w:rsidP="5E293438">
      <w:pPr>
        <w:jc w:val="both"/>
        <w:rPr>
          <w:rFonts w:asciiTheme="minorHAnsi" w:hAnsiTheme="minorHAnsi"/>
        </w:rPr>
      </w:pPr>
    </w:p>
    <w:p w14:paraId="5A6AED09" w14:textId="4F0BDE5D" w:rsidR="5E293438" w:rsidRDefault="5E293438" w:rsidP="5E293438">
      <w:pPr>
        <w:jc w:val="both"/>
        <w:rPr>
          <w:rFonts w:asciiTheme="minorHAnsi" w:hAnsiTheme="minorHAnsi"/>
        </w:rPr>
      </w:pPr>
    </w:p>
    <w:p w14:paraId="266739BA" w14:textId="038A0A6F" w:rsidR="002537DD" w:rsidRDefault="00567D3E" w:rsidP="5E293438">
      <w:pPr>
        <w:jc w:val="both"/>
        <w:rPr>
          <w:rFonts w:asciiTheme="minorHAnsi" w:hAnsiTheme="minorHAnsi"/>
          <w:b/>
          <w:bCs/>
        </w:rPr>
      </w:pPr>
      <w:r w:rsidRPr="5E293438">
        <w:rPr>
          <w:rFonts w:asciiTheme="minorHAnsi" w:hAnsiTheme="minorHAnsi"/>
        </w:rPr>
        <w:lastRenderedPageBreak/>
        <w:t>1</w:t>
      </w:r>
      <w:r w:rsidR="5B08F03D" w:rsidRPr="5E293438">
        <w:rPr>
          <w:rFonts w:asciiTheme="minorHAnsi" w:hAnsiTheme="minorHAnsi"/>
        </w:rPr>
        <w:t>8</w:t>
      </w:r>
      <w:r w:rsidRPr="5E293438">
        <w:rPr>
          <w:rFonts w:asciiTheme="minorHAnsi" w:hAnsiTheme="minorHAnsi"/>
        </w:rPr>
        <w:t>.</w:t>
      </w:r>
      <w:r>
        <w:tab/>
      </w:r>
      <w:r w:rsidRPr="5E293438">
        <w:rPr>
          <w:rFonts w:asciiTheme="minorHAnsi" w:hAnsiTheme="minorHAnsi"/>
          <w:b/>
          <w:bCs/>
        </w:rPr>
        <w:t>Cooperative Procurement</w:t>
      </w:r>
    </w:p>
    <w:p w14:paraId="61BEEF8E" w14:textId="77777777" w:rsidR="0085740D" w:rsidRPr="009E5C05" w:rsidRDefault="0085740D" w:rsidP="5E293438">
      <w:pPr>
        <w:jc w:val="both"/>
        <w:rPr>
          <w:rFonts w:asciiTheme="minorHAnsi" w:hAnsiTheme="minorHAnsi"/>
          <w:b/>
          <w:bCs/>
        </w:rPr>
      </w:pPr>
    </w:p>
    <w:p w14:paraId="611E62B8" w14:textId="5809DE62" w:rsidR="002537DD" w:rsidRDefault="0023430F" w:rsidP="0085740D">
      <w:pPr>
        <w:ind w:left="864" w:hanging="432"/>
        <w:jc w:val="both"/>
        <w:rPr>
          <w:rFonts w:asciiTheme="minorHAnsi" w:hAnsiTheme="minorHAnsi"/>
        </w:rPr>
      </w:pPr>
      <w:r>
        <w:rPr>
          <w:rFonts w:asciiTheme="minorHAnsi" w:hAnsiTheme="minorHAnsi"/>
        </w:rPr>
        <w:t>a.</w:t>
      </w:r>
      <w:r>
        <w:rPr>
          <w:rFonts w:asciiTheme="minorHAnsi" w:hAnsiTheme="minorHAnsi"/>
        </w:rPr>
        <w:tab/>
      </w:r>
      <w:r w:rsidR="002537DD">
        <w:rPr>
          <w:rFonts w:asciiTheme="minorHAnsi" w:hAnsiTheme="minorHAnsi"/>
        </w:rPr>
        <w:t>KCDC may use properly bid and awarded solicitations from other governmental agencies in lieu of issuing its own solicitations-provided such language was in the solicitation and that it is in KCDC’s best interest.</w:t>
      </w:r>
      <w:r w:rsidR="00A774EB">
        <w:rPr>
          <w:rFonts w:asciiTheme="minorHAnsi" w:hAnsiTheme="minorHAnsi"/>
        </w:rPr>
        <w:t xml:space="preserve"> Usage of cooperative contracts occurs only after KCDC’s Procurement Division has reviewed and approved the proposed cooperative contract.</w:t>
      </w:r>
    </w:p>
    <w:p w14:paraId="65BE17FD" w14:textId="77777777" w:rsidR="002537DD" w:rsidRDefault="002537DD" w:rsidP="0085740D">
      <w:pPr>
        <w:ind w:left="864"/>
        <w:jc w:val="both"/>
        <w:rPr>
          <w:rFonts w:asciiTheme="minorHAnsi" w:hAnsiTheme="minorHAnsi"/>
        </w:rPr>
      </w:pPr>
    </w:p>
    <w:p w14:paraId="48AB3B5F" w14:textId="43879D94" w:rsidR="002537DD" w:rsidRDefault="0023430F" w:rsidP="0085740D">
      <w:pPr>
        <w:ind w:left="864" w:hanging="432"/>
        <w:jc w:val="both"/>
        <w:rPr>
          <w:rFonts w:asciiTheme="minorHAnsi" w:hAnsiTheme="minorHAnsi"/>
        </w:rPr>
      </w:pPr>
      <w:r>
        <w:rPr>
          <w:rFonts w:asciiTheme="minorHAnsi" w:hAnsiTheme="minorHAnsi"/>
        </w:rPr>
        <w:t>b.</w:t>
      </w:r>
      <w:r>
        <w:rPr>
          <w:rFonts w:asciiTheme="minorHAnsi" w:hAnsiTheme="minorHAnsi"/>
        </w:rPr>
        <w:tab/>
      </w:r>
      <w:r w:rsidR="002537DD">
        <w:rPr>
          <w:rFonts w:asciiTheme="minorHAnsi" w:hAnsiTheme="minorHAnsi"/>
        </w:rPr>
        <w:t>KCDC often asks suppliers to indicate whether other governments may use the award at the same price (plus any delivery charges due to distance). In such cases, the supplier may</w:t>
      </w:r>
      <w:r w:rsidR="00D77DD7">
        <w:rPr>
          <w:rFonts w:asciiTheme="minorHAnsi" w:hAnsiTheme="minorHAnsi"/>
        </w:rPr>
        <w:t>,</w:t>
      </w:r>
      <w:r w:rsidR="002537DD">
        <w:rPr>
          <w:rFonts w:asciiTheme="minorHAnsi" w:hAnsiTheme="minorHAnsi"/>
        </w:rPr>
        <w:t xml:space="preserve"> without harming their award</w:t>
      </w:r>
      <w:r w:rsidR="00D77DD7">
        <w:rPr>
          <w:rFonts w:asciiTheme="minorHAnsi" w:hAnsiTheme="minorHAnsi"/>
        </w:rPr>
        <w:t>,</w:t>
      </w:r>
      <w:r w:rsidR="002537DD">
        <w:rPr>
          <w:rFonts w:asciiTheme="minorHAnsi" w:hAnsiTheme="minorHAnsi"/>
        </w:rPr>
        <w:t xml:space="preserve"> refuse to extend the terms to other governments. If the </w:t>
      </w:r>
      <w:r w:rsidR="00387974">
        <w:rPr>
          <w:rFonts w:asciiTheme="minorHAnsi" w:hAnsiTheme="minorHAnsi"/>
        </w:rPr>
        <w:t xml:space="preserve">supplier extends the </w:t>
      </w:r>
      <w:r w:rsidR="002537DD">
        <w:rPr>
          <w:rFonts w:asciiTheme="minorHAnsi" w:hAnsiTheme="minorHAnsi"/>
        </w:rPr>
        <w:t>terms to other governments, the transactions are solely between the other government and the supplier.</w:t>
      </w:r>
    </w:p>
    <w:p w14:paraId="6C118C04" w14:textId="77777777" w:rsidR="005747F8" w:rsidRPr="00FD3B86" w:rsidRDefault="005747F8" w:rsidP="009C6F41">
      <w:pPr>
        <w:jc w:val="both"/>
        <w:rPr>
          <w:rFonts w:asciiTheme="minorHAnsi" w:hAnsiTheme="minorHAnsi"/>
        </w:rPr>
      </w:pPr>
    </w:p>
    <w:p w14:paraId="783573DB" w14:textId="6AC45D32" w:rsidR="002537DD" w:rsidRPr="009E5C05" w:rsidRDefault="009F59F0" w:rsidP="5E293438">
      <w:pPr>
        <w:jc w:val="both"/>
        <w:rPr>
          <w:rFonts w:asciiTheme="minorHAnsi" w:hAnsiTheme="minorHAnsi"/>
          <w:b/>
          <w:bCs/>
        </w:rPr>
      </w:pPr>
      <w:r w:rsidRPr="5E293438">
        <w:rPr>
          <w:rFonts w:asciiTheme="minorHAnsi" w:hAnsiTheme="minorHAnsi"/>
        </w:rPr>
        <w:t>1</w:t>
      </w:r>
      <w:r w:rsidR="0A685286" w:rsidRPr="5E293438">
        <w:rPr>
          <w:rFonts w:asciiTheme="minorHAnsi" w:hAnsiTheme="minorHAnsi"/>
        </w:rPr>
        <w:t>9</w:t>
      </w:r>
      <w:r w:rsidRPr="5E293438">
        <w:rPr>
          <w:rFonts w:asciiTheme="minorHAnsi" w:hAnsiTheme="minorHAnsi"/>
        </w:rPr>
        <w:t>.</w:t>
      </w:r>
      <w:r>
        <w:tab/>
      </w:r>
      <w:r w:rsidRPr="5E293438">
        <w:rPr>
          <w:rFonts w:asciiTheme="minorHAnsi" w:hAnsiTheme="minorHAnsi"/>
          <w:b/>
          <w:bCs/>
        </w:rPr>
        <w:t>Debriefing</w:t>
      </w:r>
    </w:p>
    <w:p w14:paraId="35AA82E2" w14:textId="77777777" w:rsidR="002537DD" w:rsidRPr="00DD65F3" w:rsidRDefault="002537DD" w:rsidP="000D1371">
      <w:pPr>
        <w:ind w:left="432"/>
        <w:jc w:val="both"/>
        <w:rPr>
          <w:rFonts w:asciiTheme="minorHAnsi" w:hAnsiTheme="minorHAnsi"/>
          <w:bCs/>
        </w:rPr>
      </w:pPr>
      <w:r w:rsidRPr="00DD65F3">
        <w:rPr>
          <w:rFonts w:asciiTheme="minorHAnsi" w:hAnsiTheme="minorHAnsi"/>
          <w:bCs/>
        </w:rPr>
        <w:t>If requested, KCDC staff will conduct a debriefing meeting to discuss an award decision.</w:t>
      </w:r>
      <w:r w:rsidRPr="00DD65F3">
        <w:rPr>
          <w:rFonts w:asciiTheme="minorHAnsi" w:hAnsiTheme="minorHAnsi"/>
          <w:b/>
          <w:bCs/>
        </w:rPr>
        <w:t xml:space="preserve"> </w:t>
      </w:r>
      <w:r w:rsidRPr="00DD65F3">
        <w:rPr>
          <w:rFonts w:asciiTheme="minorHAnsi" w:hAnsiTheme="minorHAnsi"/>
          <w:bCs/>
        </w:rPr>
        <w:t xml:space="preserve">If you are interested in such a meeting, please contact the KCDC </w:t>
      </w:r>
      <w:r>
        <w:rPr>
          <w:rFonts w:asciiTheme="minorHAnsi" w:hAnsiTheme="minorHAnsi"/>
          <w:bCs/>
        </w:rPr>
        <w:t>Procurement</w:t>
      </w:r>
      <w:r w:rsidRPr="00DD65F3">
        <w:rPr>
          <w:rFonts w:asciiTheme="minorHAnsi" w:hAnsiTheme="minorHAnsi"/>
          <w:bCs/>
        </w:rPr>
        <w:t xml:space="preserve"> Division.</w:t>
      </w:r>
    </w:p>
    <w:p w14:paraId="696BE859" w14:textId="77777777" w:rsidR="002537DD" w:rsidRPr="00DD65F3" w:rsidRDefault="002537DD" w:rsidP="009C6F41">
      <w:pPr>
        <w:jc w:val="both"/>
        <w:rPr>
          <w:rFonts w:asciiTheme="minorHAnsi" w:hAnsiTheme="minorHAnsi"/>
          <w:bCs/>
        </w:rPr>
      </w:pPr>
    </w:p>
    <w:p w14:paraId="6BBD8CC6" w14:textId="5DBE0ABC" w:rsidR="002537DD" w:rsidRPr="009E5C05" w:rsidRDefault="008094EA" w:rsidP="5E293438">
      <w:pPr>
        <w:spacing w:line="259" w:lineRule="auto"/>
        <w:jc w:val="both"/>
        <w:rPr>
          <w:rFonts w:asciiTheme="minorHAnsi" w:hAnsiTheme="minorHAnsi"/>
          <w:b/>
          <w:bCs/>
        </w:rPr>
      </w:pPr>
      <w:r w:rsidRPr="5E293438">
        <w:rPr>
          <w:rFonts w:asciiTheme="minorHAnsi" w:hAnsiTheme="minorHAnsi"/>
        </w:rPr>
        <w:t>20</w:t>
      </w:r>
      <w:r w:rsidR="00476AA4">
        <w:rPr>
          <w:rFonts w:asciiTheme="minorHAnsi" w:hAnsiTheme="minorHAnsi"/>
        </w:rPr>
        <w:t>.</w:t>
      </w:r>
      <w:r w:rsidR="009F59F0">
        <w:tab/>
      </w:r>
      <w:r w:rsidR="009F59F0" w:rsidRPr="5E293438">
        <w:rPr>
          <w:rFonts w:asciiTheme="minorHAnsi" w:hAnsiTheme="minorHAnsi"/>
          <w:b/>
          <w:bCs/>
        </w:rPr>
        <w:t>Delivery</w:t>
      </w:r>
    </w:p>
    <w:p w14:paraId="61CE7E17" w14:textId="7F5B455B" w:rsidR="002537DD" w:rsidRPr="00DD65F3" w:rsidRDefault="002537DD" w:rsidP="5E293438">
      <w:pPr>
        <w:ind w:left="432"/>
        <w:jc w:val="both"/>
        <w:rPr>
          <w:rFonts w:asciiTheme="minorHAnsi" w:hAnsiTheme="minorHAnsi"/>
        </w:rPr>
      </w:pPr>
      <w:r w:rsidRPr="5E293438">
        <w:rPr>
          <w:rFonts w:asciiTheme="minorHAnsi" w:hAnsiTheme="minorHAnsi"/>
        </w:rPr>
        <w:t xml:space="preserve">All deliveries shall be to the designated KCDC </w:t>
      </w:r>
      <w:bookmarkStart w:id="6" w:name="_Int_GHQKNdTR"/>
      <w:r w:rsidRPr="5E293438">
        <w:rPr>
          <w:rFonts w:asciiTheme="minorHAnsi" w:hAnsiTheme="minorHAnsi"/>
        </w:rPr>
        <w:t>property</w:t>
      </w:r>
      <w:bookmarkEnd w:id="6"/>
      <w:r w:rsidRPr="5E293438">
        <w:rPr>
          <w:rFonts w:asciiTheme="minorHAnsi" w:hAnsiTheme="minorHAnsi"/>
        </w:rPr>
        <w:t xml:space="preserve"> and they must be Freight </w:t>
      </w:r>
      <w:r w:rsidR="0015443D" w:rsidRPr="5E293438">
        <w:rPr>
          <w:rFonts w:asciiTheme="minorHAnsi" w:hAnsiTheme="minorHAnsi"/>
        </w:rPr>
        <w:t>o</w:t>
      </w:r>
      <w:r w:rsidRPr="5E293438">
        <w:rPr>
          <w:rFonts w:asciiTheme="minorHAnsi" w:hAnsiTheme="minorHAnsi"/>
        </w:rPr>
        <w:t>n Board (FOB) Knoxville, Tennessee with all delivery, handling, surcharges and other charges included in the bid price. Failure to do so may cause rejection of the bid. KCDC does not pay surcharges</w:t>
      </w:r>
      <w:r w:rsidR="0085740D">
        <w:rPr>
          <w:rFonts w:asciiTheme="minorHAnsi" w:hAnsiTheme="minorHAnsi"/>
        </w:rPr>
        <w:t xml:space="preserve"> without prior written agreement.</w:t>
      </w:r>
    </w:p>
    <w:p w14:paraId="49C8236D" w14:textId="77777777" w:rsidR="002537DD" w:rsidRDefault="002537DD" w:rsidP="009C6F41">
      <w:pPr>
        <w:jc w:val="both"/>
        <w:rPr>
          <w:rFonts w:asciiTheme="minorHAnsi" w:hAnsiTheme="minorHAnsi"/>
        </w:rPr>
      </w:pPr>
    </w:p>
    <w:p w14:paraId="1E03FC18" w14:textId="271D0262" w:rsidR="002537DD" w:rsidRPr="009E5C05" w:rsidRDefault="00CE07CE" w:rsidP="5E293438">
      <w:pPr>
        <w:pStyle w:val="PlainText"/>
        <w:jc w:val="both"/>
        <w:rPr>
          <w:rFonts w:asciiTheme="minorHAnsi" w:hAnsiTheme="minorHAnsi"/>
          <w:sz w:val="24"/>
          <w:szCs w:val="24"/>
        </w:rPr>
      </w:pPr>
      <w:r w:rsidRPr="5E293438">
        <w:rPr>
          <w:rFonts w:asciiTheme="minorHAnsi" w:hAnsiTheme="minorHAnsi"/>
          <w:sz w:val="24"/>
          <w:szCs w:val="24"/>
        </w:rPr>
        <w:t>2</w:t>
      </w:r>
      <w:r w:rsidR="565D243E" w:rsidRPr="5E293438">
        <w:rPr>
          <w:rFonts w:asciiTheme="minorHAnsi" w:hAnsiTheme="minorHAnsi"/>
          <w:sz w:val="24"/>
          <w:szCs w:val="24"/>
        </w:rPr>
        <w:t>1</w:t>
      </w:r>
      <w:r w:rsidR="009F59F0" w:rsidRPr="5E293438">
        <w:rPr>
          <w:rFonts w:asciiTheme="minorHAnsi" w:hAnsiTheme="minorHAnsi"/>
          <w:sz w:val="24"/>
          <w:szCs w:val="24"/>
        </w:rPr>
        <w:t xml:space="preserve">.  </w:t>
      </w:r>
      <w:r w:rsidR="009F59F0" w:rsidRPr="5E293438">
        <w:rPr>
          <w:rFonts w:asciiTheme="minorHAnsi" w:hAnsiTheme="minorHAnsi"/>
          <w:b/>
          <w:bCs/>
          <w:sz w:val="24"/>
          <w:szCs w:val="24"/>
        </w:rPr>
        <w:t>Expenses Incurred</w:t>
      </w:r>
    </w:p>
    <w:p w14:paraId="19EAE2FD" w14:textId="3E51BCF9" w:rsidR="002537DD" w:rsidRDefault="002537DD" w:rsidP="000D1371">
      <w:pPr>
        <w:pStyle w:val="PlainText"/>
        <w:ind w:left="432"/>
        <w:jc w:val="both"/>
        <w:rPr>
          <w:rFonts w:asciiTheme="minorHAnsi" w:hAnsiTheme="minorHAnsi"/>
          <w:sz w:val="24"/>
          <w:szCs w:val="24"/>
        </w:rPr>
      </w:pPr>
      <w:r w:rsidRPr="5E293438">
        <w:rPr>
          <w:rFonts w:asciiTheme="minorHAnsi" w:hAnsiTheme="minorHAnsi"/>
          <w:sz w:val="24"/>
          <w:szCs w:val="24"/>
        </w:rPr>
        <w:t xml:space="preserve">All expenses incurred in the preparation and submission </w:t>
      </w:r>
      <w:r w:rsidR="00CC55D1" w:rsidRPr="5E293438">
        <w:rPr>
          <w:rFonts w:asciiTheme="minorHAnsi" w:hAnsiTheme="minorHAnsi"/>
          <w:sz w:val="24"/>
          <w:szCs w:val="24"/>
        </w:rPr>
        <w:t>of a</w:t>
      </w:r>
      <w:r w:rsidRPr="5E293438">
        <w:rPr>
          <w:rFonts w:asciiTheme="minorHAnsi" w:hAnsiTheme="minorHAnsi"/>
          <w:sz w:val="24"/>
          <w:szCs w:val="24"/>
        </w:rPr>
        <w:t xml:space="preserve"> response to a solicitation shall be borne by the supplier.</w:t>
      </w:r>
    </w:p>
    <w:p w14:paraId="1B06275B" w14:textId="60BB010A" w:rsidR="5E293438" w:rsidRDefault="5E293438" w:rsidP="5E293438">
      <w:pPr>
        <w:pStyle w:val="PlainText"/>
        <w:ind w:left="432"/>
        <w:jc w:val="both"/>
        <w:rPr>
          <w:rFonts w:asciiTheme="minorHAnsi" w:hAnsiTheme="minorHAnsi"/>
          <w:sz w:val="24"/>
          <w:szCs w:val="24"/>
        </w:rPr>
      </w:pPr>
    </w:p>
    <w:p w14:paraId="5FBEC663" w14:textId="35F7B369" w:rsidR="002537DD" w:rsidRPr="009E5C05" w:rsidRDefault="000D1371" w:rsidP="5E293438">
      <w:pPr>
        <w:jc w:val="both"/>
        <w:rPr>
          <w:rFonts w:asciiTheme="minorHAnsi" w:hAnsiTheme="minorHAnsi"/>
        </w:rPr>
      </w:pPr>
      <w:r w:rsidRPr="5E293438">
        <w:rPr>
          <w:rFonts w:asciiTheme="minorHAnsi" w:hAnsiTheme="minorHAnsi"/>
        </w:rPr>
        <w:t>2</w:t>
      </w:r>
      <w:r w:rsidR="4B216223" w:rsidRPr="5E293438">
        <w:rPr>
          <w:rFonts w:asciiTheme="minorHAnsi" w:hAnsiTheme="minorHAnsi"/>
        </w:rPr>
        <w:t>2</w:t>
      </w:r>
      <w:r w:rsidR="009F59F0" w:rsidRPr="5E293438">
        <w:rPr>
          <w:rFonts w:asciiTheme="minorHAnsi" w:hAnsiTheme="minorHAnsi"/>
        </w:rPr>
        <w:t>.</w:t>
      </w:r>
      <w:r>
        <w:tab/>
      </w:r>
      <w:r w:rsidR="009F59F0" w:rsidRPr="5E293438">
        <w:rPr>
          <w:rFonts w:asciiTheme="minorHAnsi" w:hAnsiTheme="minorHAnsi"/>
          <w:b/>
          <w:bCs/>
        </w:rPr>
        <w:t>Failure to Enforce</w:t>
      </w:r>
    </w:p>
    <w:p w14:paraId="34CDA1C7" w14:textId="77777777" w:rsidR="002537DD" w:rsidRPr="00DD65F3" w:rsidRDefault="002537DD" w:rsidP="000D1371">
      <w:pPr>
        <w:pStyle w:val="PlainText"/>
        <w:ind w:left="432"/>
        <w:jc w:val="both"/>
        <w:rPr>
          <w:rFonts w:asciiTheme="minorHAnsi" w:hAnsiTheme="minorHAnsi"/>
          <w:sz w:val="24"/>
          <w:szCs w:val="24"/>
        </w:rPr>
      </w:pPr>
      <w:r w:rsidRPr="00DD65F3">
        <w:rPr>
          <w:rFonts w:asciiTheme="minorHAnsi" w:hAnsiTheme="minorHAnsi"/>
          <w:sz w:val="24"/>
          <w:szCs w:val="24"/>
        </w:rPr>
        <w:t>Past failure to enforce a contract provision does not mean that KCDC has waived its rights to enforce said provision or any other provision.</w:t>
      </w:r>
    </w:p>
    <w:p w14:paraId="619E7064" w14:textId="77777777" w:rsidR="00182B26" w:rsidRDefault="00182B26" w:rsidP="009C6F41">
      <w:pPr>
        <w:pStyle w:val="PlainText"/>
        <w:jc w:val="both"/>
        <w:rPr>
          <w:rFonts w:asciiTheme="minorHAnsi" w:hAnsiTheme="minorHAnsi"/>
          <w:sz w:val="24"/>
          <w:szCs w:val="24"/>
        </w:rPr>
      </w:pPr>
    </w:p>
    <w:p w14:paraId="7EA0EE47" w14:textId="2AB58BB8" w:rsidR="001F6DF5" w:rsidRPr="009E5C05" w:rsidRDefault="001F6DF5" w:rsidP="5E293438">
      <w:pPr>
        <w:pStyle w:val="PlainText"/>
        <w:jc w:val="both"/>
        <w:rPr>
          <w:rFonts w:asciiTheme="minorHAnsi" w:hAnsiTheme="minorHAnsi"/>
          <w:sz w:val="24"/>
          <w:szCs w:val="24"/>
        </w:rPr>
      </w:pPr>
      <w:r w:rsidRPr="5E293438">
        <w:rPr>
          <w:rFonts w:asciiTheme="minorHAnsi" w:hAnsiTheme="minorHAnsi"/>
          <w:sz w:val="24"/>
          <w:szCs w:val="24"/>
        </w:rPr>
        <w:t>2</w:t>
      </w:r>
      <w:r w:rsidR="2CECF6BB" w:rsidRPr="5E293438">
        <w:rPr>
          <w:rFonts w:asciiTheme="minorHAnsi" w:hAnsiTheme="minorHAnsi"/>
          <w:sz w:val="24"/>
          <w:szCs w:val="24"/>
        </w:rPr>
        <w:t>3</w:t>
      </w:r>
      <w:r w:rsidRPr="5E293438">
        <w:rPr>
          <w:rFonts w:asciiTheme="minorHAnsi" w:hAnsiTheme="minorHAnsi"/>
          <w:sz w:val="24"/>
          <w:szCs w:val="24"/>
        </w:rPr>
        <w:t>.</w:t>
      </w:r>
      <w:r>
        <w:tab/>
      </w:r>
      <w:r w:rsidRPr="5E293438">
        <w:rPr>
          <w:rFonts w:asciiTheme="minorHAnsi" w:hAnsiTheme="minorHAnsi"/>
          <w:b/>
          <w:bCs/>
          <w:sz w:val="24"/>
          <w:szCs w:val="24"/>
        </w:rPr>
        <w:t>Federal Obligation</w:t>
      </w:r>
    </w:p>
    <w:p w14:paraId="501E1488" w14:textId="795A6323" w:rsidR="001F6DF5" w:rsidRDefault="003E16D9" w:rsidP="003E16D9">
      <w:pPr>
        <w:pStyle w:val="PlainText"/>
        <w:ind w:left="432"/>
        <w:jc w:val="both"/>
        <w:rPr>
          <w:rFonts w:asciiTheme="minorHAnsi" w:hAnsiTheme="minorHAnsi"/>
          <w:sz w:val="24"/>
          <w:szCs w:val="24"/>
        </w:rPr>
      </w:pPr>
      <w:r>
        <w:rPr>
          <w:rFonts w:asciiTheme="minorHAnsi" w:hAnsiTheme="minorHAnsi"/>
          <w:sz w:val="24"/>
          <w:szCs w:val="24"/>
        </w:rPr>
        <w:t xml:space="preserve">The federal government is not a party to </w:t>
      </w:r>
      <w:r w:rsidR="00A774EB">
        <w:rPr>
          <w:rFonts w:asciiTheme="minorHAnsi" w:hAnsiTheme="minorHAnsi"/>
          <w:sz w:val="24"/>
          <w:szCs w:val="24"/>
        </w:rPr>
        <w:t xml:space="preserve">KCDC’s </w:t>
      </w:r>
      <w:r>
        <w:rPr>
          <w:rFonts w:asciiTheme="minorHAnsi" w:hAnsiTheme="minorHAnsi"/>
          <w:sz w:val="24"/>
          <w:szCs w:val="24"/>
        </w:rPr>
        <w:t xml:space="preserve">solicitation and is not subject to any obligations or liabilities to </w:t>
      </w:r>
      <w:r w:rsidR="00CC55D1">
        <w:rPr>
          <w:rFonts w:asciiTheme="minorHAnsi" w:hAnsiTheme="minorHAnsi"/>
          <w:sz w:val="24"/>
          <w:szCs w:val="24"/>
        </w:rPr>
        <w:t xml:space="preserve">a </w:t>
      </w:r>
      <w:r>
        <w:rPr>
          <w:rFonts w:asciiTheme="minorHAnsi" w:hAnsiTheme="minorHAnsi"/>
          <w:sz w:val="24"/>
          <w:szCs w:val="24"/>
        </w:rPr>
        <w:t xml:space="preserve">non-federal entity, </w:t>
      </w:r>
      <w:r w:rsidR="0085740D">
        <w:rPr>
          <w:rFonts w:asciiTheme="minorHAnsi" w:hAnsiTheme="minorHAnsi"/>
          <w:sz w:val="24"/>
          <w:szCs w:val="24"/>
        </w:rPr>
        <w:t>supplier</w:t>
      </w:r>
      <w:r>
        <w:rPr>
          <w:rFonts w:asciiTheme="minorHAnsi" w:hAnsiTheme="minorHAnsi"/>
          <w:sz w:val="24"/>
          <w:szCs w:val="24"/>
        </w:rPr>
        <w:t xml:space="preserve"> or any other party pertaining to any matter resulting from its award.</w:t>
      </w:r>
    </w:p>
    <w:p w14:paraId="2132991A" w14:textId="03BEF489" w:rsidR="003E16D9" w:rsidRDefault="003E16D9" w:rsidP="003E16D9">
      <w:pPr>
        <w:pStyle w:val="PlainText"/>
        <w:ind w:left="432"/>
        <w:jc w:val="both"/>
        <w:rPr>
          <w:rFonts w:asciiTheme="minorHAnsi" w:hAnsiTheme="minorHAnsi"/>
          <w:sz w:val="24"/>
          <w:szCs w:val="24"/>
        </w:rPr>
      </w:pPr>
    </w:p>
    <w:p w14:paraId="300C75D3" w14:textId="31201651" w:rsidR="002537DD" w:rsidRPr="009E5C05" w:rsidRDefault="000D1371" w:rsidP="5E293438">
      <w:pPr>
        <w:pStyle w:val="BodyTextIndent3"/>
        <w:spacing w:after="0"/>
        <w:ind w:left="0"/>
        <w:jc w:val="both"/>
        <w:rPr>
          <w:rFonts w:asciiTheme="minorHAnsi" w:hAnsiTheme="minorHAnsi"/>
          <w:b/>
          <w:bCs/>
          <w:sz w:val="24"/>
          <w:szCs w:val="24"/>
        </w:rPr>
      </w:pPr>
      <w:r w:rsidRPr="5E293438">
        <w:rPr>
          <w:rFonts w:asciiTheme="minorHAnsi" w:hAnsiTheme="minorHAnsi"/>
          <w:sz w:val="24"/>
          <w:szCs w:val="24"/>
        </w:rPr>
        <w:t>2</w:t>
      </w:r>
      <w:r w:rsidR="79CBDF89" w:rsidRPr="5E293438">
        <w:rPr>
          <w:rFonts w:asciiTheme="minorHAnsi" w:hAnsiTheme="minorHAnsi"/>
          <w:sz w:val="24"/>
          <w:szCs w:val="24"/>
        </w:rPr>
        <w:t>4</w:t>
      </w:r>
      <w:r w:rsidR="009F59F0" w:rsidRPr="5E293438">
        <w:rPr>
          <w:rFonts w:asciiTheme="minorHAnsi" w:hAnsiTheme="minorHAnsi"/>
          <w:sz w:val="24"/>
          <w:szCs w:val="24"/>
        </w:rPr>
        <w:t>.</w:t>
      </w:r>
      <w:r>
        <w:tab/>
      </w:r>
      <w:r w:rsidR="009F59F0" w:rsidRPr="5E293438">
        <w:rPr>
          <w:rFonts w:asciiTheme="minorHAnsi" w:hAnsiTheme="minorHAnsi"/>
          <w:b/>
          <w:bCs/>
          <w:sz w:val="24"/>
          <w:szCs w:val="24"/>
        </w:rPr>
        <w:t>Federally Required Orders/Directives</w:t>
      </w:r>
    </w:p>
    <w:p w14:paraId="6910DB5E" w14:textId="2F905BFA" w:rsidR="002537DD" w:rsidRDefault="002537DD" w:rsidP="000D1371">
      <w:pPr>
        <w:pStyle w:val="BodyTextIndent3"/>
        <w:spacing w:after="0"/>
        <w:ind w:left="432"/>
        <w:jc w:val="both"/>
        <w:rPr>
          <w:rFonts w:asciiTheme="minorHAnsi" w:hAnsiTheme="minorHAnsi"/>
          <w:sz w:val="24"/>
          <w:szCs w:val="24"/>
        </w:rPr>
      </w:pPr>
      <w:r w:rsidRPr="00DD65F3">
        <w:rPr>
          <w:rFonts w:asciiTheme="minorHAnsi" w:hAnsiTheme="minorHAnsi"/>
          <w:sz w:val="24"/>
          <w:szCs w:val="24"/>
        </w:rPr>
        <w:t>Both parties agree that they will comply with the following laws and directives that KCDC has received from HUD and other branches of the federal government. These orders and/or directives shall be a part of any award and/or contract:</w:t>
      </w:r>
    </w:p>
    <w:p w14:paraId="5025425D" w14:textId="77777777" w:rsidR="007C108C" w:rsidRDefault="007C108C" w:rsidP="000D1371">
      <w:pPr>
        <w:pStyle w:val="BodyTextIndent3"/>
        <w:spacing w:after="0"/>
        <w:ind w:left="432"/>
        <w:jc w:val="both"/>
        <w:rPr>
          <w:rFonts w:asciiTheme="minorHAnsi" w:hAnsiTheme="minorHAnsi"/>
          <w:sz w:val="24"/>
          <w:szCs w:val="24"/>
        </w:rPr>
      </w:pPr>
    </w:p>
    <w:p w14:paraId="2F3E383E" w14:textId="06FBF38A" w:rsidR="00531A14" w:rsidRDefault="00531A14" w:rsidP="0085740D">
      <w:pPr>
        <w:ind w:left="864" w:hanging="432"/>
        <w:jc w:val="both"/>
        <w:rPr>
          <w:rFonts w:asciiTheme="minorHAnsi" w:hAnsiTheme="minorHAnsi"/>
        </w:rPr>
      </w:pPr>
      <w:r>
        <w:rPr>
          <w:rFonts w:asciiTheme="minorHAnsi" w:hAnsiTheme="minorHAnsi"/>
        </w:rPr>
        <w:t>a.</w:t>
      </w:r>
      <w:r>
        <w:rPr>
          <w:rFonts w:asciiTheme="minorHAnsi" w:hAnsiTheme="minorHAnsi"/>
        </w:rPr>
        <w:tab/>
      </w:r>
      <w:r w:rsidRPr="00DD65F3">
        <w:rPr>
          <w:rFonts w:asciiTheme="minorHAnsi" w:hAnsiTheme="minorHAnsi"/>
        </w:rPr>
        <w:t>Executive Order 11061, as amended, directs the Secretary of HUD to take all action necessary and appropriate to prevent discrimination by agencies that utilize federal funds.</w:t>
      </w:r>
    </w:p>
    <w:p w14:paraId="1995FD21" w14:textId="0F193D75" w:rsidR="00531A14" w:rsidRDefault="00531A14" w:rsidP="0085740D">
      <w:pPr>
        <w:ind w:left="864" w:hanging="432"/>
        <w:jc w:val="both"/>
        <w:rPr>
          <w:rFonts w:asciiTheme="minorHAnsi" w:hAnsiTheme="minorHAnsi"/>
        </w:rPr>
      </w:pPr>
    </w:p>
    <w:p w14:paraId="72707B5A" w14:textId="2D7857D7" w:rsidR="00531A14" w:rsidRDefault="00531A14" w:rsidP="0085740D">
      <w:pPr>
        <w:ind w:left="432"/>
        <w:jc w:val="both"/>
        <w:rPr>
          <w:rFonts w:asciiTheme="minorHAnsi" w:hAnsiTheme="minorHAnsi"/>
        </w:rPr>
      </w:pPr>
      <w:r>
        <w:rPr>
          <w:rFonts w:asciiTheme="minorHAnsi" w:hAnsiTheme="minorHAnsi"/>
        </w:rPr>
        <w:t>b</w:t>
      </w:r>
      <w:r w:rsidRPr="00DD65F3">
        <w:rPr>
          <w:rFonts w:asciiTheme="minorHAnsi" w:hAnsiTheme="minorHAnsi"/>
        </w:rPr>
        <w:t>.</w:t>
      </w:r>
      <w:r w:rsidRPr="00DD65F3">
        <w:rPr>
          <w:rFonts w:asciiTheme="minorHAnsi" w:hAnsiTheme="minorHAnsi"/>
        </w:rPr>
        <w:tab/>
        <w:t xml:space="preserve">Executive Order 11246: “Equal Employment Opportunity.” </w:t>
      </w:r>
    </w:p>
    <w:p w14:paraId="341E802F" w14:textId="0E96B953" w:rsidR="00531A14" w:rsidRDefault="00531A14" w:rsidP="0085740D">
      <w:pPr>
        <w:pStyle w:val="BodyTextIndent3"/>
        <w:spacing w:after="0"/>
        <w:ind w:left="432"/>
        <w:jc w:val="both"/>
        <w:rPr>
          <w:rFonts w:asciiTheme="minorHAnsi" w:hAnsiTheme="minorHAnsi"/>
          <w:sz w:val="24"/>
          <w:szCs w:val="24"/>
        </w:rPr>
      </w:pPr>
      <w:r>
        <w:rPr>
          <w:rFonts w:asciiTheme="minorHAnsi" w:hAnsiTheme="minorHAnsi"/>
          <w:sz w:val="24"/>
          <w:szCs w:val="24"/>
        </w:rPr>
        <w:lastRenderedPageBreak/>
        <w:t>c</w:t>
      </w:r>
      <w:r w:rsidRPr="00DD65F3">
        <w:rPr>
          <w:rFonts w:asciiTheme="minorHAnsi" w:hAnsiTheme="minorHAnsi"/>
          <w:sz w:val="24"/>
          <w:szCs w:val="24"/>
        </w:rPr>
        <w:t>.</w:t>
      </w:r>
      <w:r w:rsidRPr="00DD65F3">
        <w:rPr>
          <w:rFonts w:asciiTheme="minorHAnsi" w:hAnsiTheme="minorHAnsi"/>
          <w:sz w:val="24"/>
          <w:szCs w:val="24"/>
        </w:rPr>
        <w:tab/>
        <w:t>The Age Discrimination Act of 1975.</w:t>
      </w:r>
    </w:p>
    <w:p w14:paraId="35630E0B" w14:textId="05B84C2A" w:rsidR="00531A14" w:rsidRDefault="00531A14" w:rsidP="0085740D">
      <w:pPr>
        <w:ind w:left="864" w:hanging="432"/>
        <w:jc w:val="both"/>
        <w:rPr>
          <w:rFonts w:asciiTheme="minorHAnsi" w:hAnsiTheme="minorHAnsi"/>
        </w:rPr>
      </w:pPr>
    </w:p>
    <w:p w14:paraId="04FD4B30" w14:textId="5E3659B8" w:rsidR="00531A14" w:rsidRPr="00DD65F3" w:rsidRDefault="00531A14" w:rsidP="0085740D">
      <w:pPr>
        <w:pStyle w:val="BodyTextIndent3"/>
        <w:spacing w:after="0"/>
        <w:ind w:left="432"/>
        <w:jc w:val="both"/>
        <w:rPr>
          <w:rFonts w:asciiTheme="minorHAnsi" w:hAnsiTheme="minorHAnsi"/>
          <w:sz w:val="24"/>
          <w:szCs w:val="24"/>
        </w:rPr>
      </w:pPr>
      <w:r w:rsidRPr="3DBDB1B1">
        <w:rPr>
          <w:rFonts w:asciiTheme="minorHAnsi" w:hAnsiTheme="minorHAnsi"/>
          <w:sz w:val="24"/>
          <w:szCs w:val="24"/>
        </w:rPr>
        <w:t>d.</w:t>
      </w:r>
      <w:r>
        <w:tab/>
      </w:r>
      <w:r w:rsidRPr="3DBDB1B1">
        <w:rPr>
          <w:rFonts w:asciiTheme="minorHAnsi" w:hAnsiTheme="minorHAnsi"/>
          <w:sz w:val="24"/>
          <w:szCs w:val="24"/>
        </w:rPr>
        <w:t>Anti-Drug Abuse Act of 1988 (42 U.S.C. 11901 et. seq.).</w:t>
      </w:r>
    </w:p>
    <w:p w14:paraId="239517F8" w14:textId="65D46A2A" w:rsidR="3DBDB1B1" w:rsidRDefault="3DBDB1B1" w:rsidP="0085740D">
      <w:pPr>
        <w:pStyle w:val="BodyTextIndent3"/>
        <w:spacing w:after="0"/>
        <w:ind w:left="432"/>
        <w:jc w:val="both"/>
        <w:rPr>
          <w:rFonts w:asciiTheme="minorHAnsi" w:hAnsiTheme="minorHAnsi"/>
          <w:sz w:val="24"/>
          <w:szCs w:val="24"/>
        </w:rPr>
      </w:pPr>
    </w:p>
    <w:p w14:paraId="11BF7E3B" w14:textId="3C165C93" w:rsidR="002537DD" w:rsidRDefault="00531A14" w:rsidP="0085740D">
      <w:pPr>
        <w:ind w:left="432"/>
        <w:jc w:val="both"/>
        <w:rPr>
          <w:rFonts w:asciiTheme="minorHAnsi" w:hAnsiTheme="minorHAnsi"/>
        </w:rPr>
      </w:pPr>
      <w:r>
        <w:rPr>
          <w:rFonts w:asciiTheme="minorHAnsi" w:hAnsiTheme="minorHAnsi"/>
        </w:rPr>
        <w:t>e.</w:t>
      </w:r>
      <w:r w:rsidR="002537DD" w:rsidRPr="00DD65F3">
        <w:rPr>
          <w:rFonts w:asciiTheme="minorHAnsi" w:hAnsiTheme="minorHAnsi"/>
        </w:rPr>
        <w:tab/>
        <w:t>Copeland “Anti-Kickback” Act.</w:t>
      </w:r>
    </w:p>
    <w:p w14:paraId="46933A8B" w14:textId="29073AE2" w:rsidR="0024040E" w:rsidRDefault="0024040E" w:rsidP="0085740D">
      <w:pPr>
        <w:ind w:left="432"/>
        <w:jc w:val="both"/>
        <w:rPr>
          <w:rFonts w:asciiTheme="minorHAnsi" w:hAnsiTheme="minorHAnsi"/>
        </w:rPr>
      </w:pPr>
    </w:p>
    <w:p w14:paraId="3CE05394" w14:textId="75774E27" w:rsidR="00531A14" w:rsidRDefault="00531A14" w:rsidP="0085740D">
      <w:pPr>
        <w:ind w:left="432"/>
      </w:pPr>
      <w:r>
        <w:rPr>
          <w:rFonts w:asciiTheme="minorHAnsi" w:hAnsiTheme="minorHAnsi"/>
          <w:bCs/>
        </w:rPr>
        <w:t>f.</w:t>
      </w:r>
      <w:r>
        <w:rPr>
          <w:rFonts w:asciiTheme="minorHAnsi" w:hAnsiTheme="minorHAnsi"/>
          <w:bCs/>
        </w:rPr>
        <w:tab/>
      </w:r>
      <w:r>
        <w:t>Domestic preferences for procurements (</w:t>
      </w:r>
      <w:r>
        <w:rPr>
          <w:rFonts w:asciiTheme="minorHAnsi" w:hAnsiTheme="minorHAnsi"/>
          <w:bCs/>
        </w:rPr>
        <w:t xml:space="preserve">Federal Regulations (200.322)). </w:t>
      </w:r>
    </w:p>
    <w:p w14:paraId="7D280651" w14:textId="382C23A9" w:rsidR="00531A14" w:rsidRDefault="00531A14" w:rsidP="0085740D">
      <w:pPr>
        <w:ind w:left="864"/>
        <w:jc w:val="both"/>
      </w:pPr>
      <w:r>
        <w:t>As appropriate and to the extent consistent with law, provide a preference for the purchase, acquisition or use of goods, products or materials produced in the United States (including iron, aluminum, steel, cement and other manufactured products). The requirements of this section must be included in all sub</w:t>
      </w:r>
      <w:r w:rsidR="00CF6543">
        <w:t>-</w:t>
      </w:r>
      <w:r>
        <w:t>awards including all contracts and purchase orders for work or products. For purposes of this section: (1) ‘‘Produced in the United States’’ means, for iron and steel products, that all manufacturing processes, from the initial melting stage through the application of coatings, occurred in the United States. (2)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0387584D" w14:textId="77777777" w:rsidR="00531A14" w:rsidRDefault="00531A14" w:rsidP="0085740D">
      <w:pPr>
        <w:ind w:left="432"/>
        <w:jc w:val="both"/>
      </w:pPr>
    </w:p>
    <w:p w14:paraId="7A5A6643" w14:textId="64772FC6" w:rsidR="002537DD" w:rsidRPr="00DD65F3" w:rsidRDefault="00531A14" w:rsidP="0085740D">
      <w:pPr>
        <w:ind w:left="432"/>
        <w:jc w:val="both"/>
        <w:rPr>
          <w:rFonts w:asciiTheme="minorHAnsi" w:hAnsiTheme="minorHAnsi"/>
        </w:rPr>
      </w:pPr>
      <w:r>
        <w:rPr>
          <w:rFonts w:asciiTheme="minorHAnsi" w:hAnsiTheme="minorHAnsi"/>
        </w:rPr>
        <w:t>g</w:t>
      </w:r>
      <w:r w:rsidR="002537DD" w:rsidRPr="00DD65F3">
        <w:rPr>
          <w:rFonts w:asciiTheme="minorHAnsi" w:hAnsiTheme="minorHAnsi"/>
        </w:rPr>
        <w:t>.</w:t>
      </w:r>
      <w:r w:rsidR="002537DD" w:rsidRPr="00DD65F3">
        <w:rPr>
          <w:rFonts w:asciiTheme="minorHAnsi" w:hAnsiTheme="minorHAnsi"/>
        </w:rPr>
        <w:tab/>
        <w:t>Energy Policy and Conservation Act.</w:t>
      </w:r>
    </w:p>
    <w:p w14:paraId="79120775" w14:textId="7722C8A1" w:rsidR="002537DD" w:rsidRDefault="002537DD" w:rsidP="0085740D">
      <w:pPr>
        <w:pStyle w:val="BodyTextIndent3"/>
        <w:spacing w:after="0"/>
        <w:ind w:left="432"/>
        <w:jc w:val="both"/>
        <w:rPr>
          <w:rFonts w:asciiTheme="minorHAnsi" w:hAnsiTheme="minorHAnsi"/>
          <w:sz w:val="24"/>
          <w:szCs w:val="24"/>
        </w:rPr>
      </w:pPr>
    </w:p>
    <w:p w14:paraId="677B2127" w14:textId="3A034AD8" w:rsidR="00531A14" w:rsidRDefault="00531A14" w:rsidP="0085740D">
      <w:pPr>
        <w:autoSpaceDE w:val="0"/>
        <w:autoSpaceDN w:val="0"/>
        <w:adjustRightInd w:val="0"/>
        <w:ind w:left="864" w:hanging="432"/>
        <w:jc w:val="both"/>
        <w:rPr>
          <w:rFonts w:asciiTheme="minorHAnsi" w:hAnsiTheme="minorHAnsi"/>
          <w:bCs/>
        </w:rPr>
      </w:pPr>
      <w:r>
        <w:rPr>
          <w:rFonts w:asciiTheme="minorHAnsi" w:hAnsiTheme="minorHAnsi" w:cs="Times New Roman"/>
        </w:rPr>
        <w:t>h.</w:t>
      </w:r>
      <w:r>
        <w:rPr>
          <w:rFonts w:asciiTheme="minorHAnsi" w:hAnsiTheme="minorHAnsi" w:cs="Times New Roman"/>
        </w:rPr>
        <w:tab/>
      </w:r>
      <w:r w:rsidRPr="00767EB9">
        <w:rPr>
          <w:rFonts w:asciiTheme="minorHAnsi" w:hAnsiTheme="minorHAnsi"/>
          <w:bCs/>
        </w:rPr>
        <w:t>Equal opportunity clause</w:t>
      </w:r>
      <w:r>
        <w:rPr>
          <w:rFonts w:asciiTheme="minorHAnsi" w:hAnsiTheme="minorHAnsi"/>
          <w:bCs/>
        </w:rPr>
        <w:t xml:space="preserve"> ((</w:t>
      </w:r>
      <w:r w:rsidRPr="00767EB9">
        <w:rPr>
          <w:bCs/>
          <w:color w:val="000000"/>
        </w:rPr>
        <w:t>41 CFR §60-1.4(b)</w:t>
      </w:r>
      <w:r>
        <w:rPr>
          <w:bCs/>
          <w:color w:val="000000"/>
        </w:rPr>
        <w:t xml:space="preserve">) </w:t>
      </w:r>
      <w:r>
        <w:rPr>
          <w:rFonts w:asciiTheme="minorHAnsi" w:hAnsiTheme="minorHAnsi"/>
          <w:bCs/>
        </w:rPr>
        <w:t>prohibiting workplace discrimination and its application to both prime and subcontractors</w:t>
      </w:r>
      <w:r w:rsidRPr="00767EB9">
        <w:rPr>
          <w:rFonts w:asciiTheme="minorHAnsi" w:hAnsiTheme="minorHAnsi"/>
          <w:bCs/>
        </w:rPr>
        <w:t>.</w:t>
      </w:r>
    </w:p>
    <w:p w14:paraId="0C77B583" w14:textId="77777777" w:rsidR="00531A14" w:rsidRDefault="00531A14" w:rsidP="0085740D">
      <w:pPr>
        <w:pStyle w:val="BodyTextIndent3"/>
        <w:spacing w:after="0"/>
        <w:ind w:left="432"/>
        <w:jc w:val="both"/>
        <w:rPr>
          <w:rFonts w:asciiTheme="minorHAnsi" w:hAnsiTheme="minorHAnsi"/>
          <w:sz w:val="24"/>
          <w:szCs w:val="24"/>
        </w:rPr>
      </w:pPr>
    </w:p>
    <w:p w14:paraId="73AE5DEF" w14:textId="07515C7A" w:rsidR="00531A14" w:rsidRPr="00DD65F3" w:rsidRDefault="005C6182" w:rsidP="0085740D">
      <w:pPr>
        <w:pStyle w:val="BodyTextIndent3"/>
        <w:spacing w:after="0"/>
        <w:ind w:left="432"/>
        <w:jc w:val="both"/>
        <w:rPr>
          <w:rFonts w:asciiTheme="minorHAnsi" w:hAnsiTheme="minorHAnsi"/>
          <w:sz w:val="24"/>
          <w:szCs w:val="24"/>
        </w:rPr>
      </w:pPr>
      <w:r>
        <w:rPr>
          <w:rFonts w:asciiTheme="minorHAnsi" w:hAnsiTheme="minorHAnsi"/>
          <w:sz w:val="24"/>
          <w:szCs w:val="24"/>
        </w:rPr>
        <w:t>I</w:t>
      </w:r>
      <w:r w:rsidR="00531A14" w:rsidRPr="00DD65F3">
        <w:rPr>
          <w:rFonts w:asciiTheme="minorHAnsi" w:hAnsiTheme="minorHAnsi"/>
          <w:sz w:val="24"/>
          <w:szCs w:val="24"/>
        </w:rPr>
        <w:t>.</w:t>
      </w:r>
      <w:r w:rsidR="00531A14" w:rsidRPr="00DD65F3">
        <w:rPr>
          <w:rFonts w:asciiTheme="minorHAnsi" w:hAnsiTheme="minorHAnsi"/>
          <w:sz w:val="24"/>
          <w:szCs w:val="24"/>
        </w:rPr>
        <w:tab/>
        <w:t>Lead Based Poisoning Prevention Act (42 U.S.C. 4821-4846 as implemented by 24 CFR Part 35).</w:t>
      </w:r>
    </w:p>
    <w:p w14:paraId="5354B4F1" w14:textId="77777777" w:rsidR="00531A14" w:rsidRDefault="00531A14" w:rsidP="0085740D">
      <w:pPr>
        <w:pStyle w:val="BodyTextIndent3"/>
        <w:spacing w:after="0"/>
        <w:ind w:left="432"/>
        <w:jc w:val="both"/>
        <w:rPr>
          <w:rFonts w:asciiTheme="minorHAnsi" w:hAnsiTheme="minorHAnsi"/>
          <w:sz w:val="24"/>
          <w:szCs w:val="24"/>
        </w:rPr>
      </w:pPr>
    </w:p>
    <w:p w14:paraId="0052F098" w14:textId="5D44F233" w:rsidR="00531A14" w:rsidRPr="00DD65F3" w:rsidRDefault="00531A14" w:rsidP="0085740D">
      <w:pPr>
        <w:pStyle w:val="BodyTextIndent3"/>
        <w:spacing w:after="0"/>
        <w:ind w:left="432"/>
        <w:jc w:val="both"/>
        <w:rPr>
          <w:rFonts w:asciiTheme="minorHAnsi" w:hAnsiTheme="minorHAnsi"/>
          <w:sz w:val="24"/>
          <w:szCs w:val="24"/>
        </w:rPr>
      </w:pPr>
      <w:r>
        <w:rPr>
          <w:rFonts w:asciiTheme="minorHAnsi" w:hAnsiTheme="minorHAnsi"/>
          <w:sz w:val="24"/>
          <w:szCs w:val="24"/>
        </w:rPr>
        <w:t>j</w:t>
      </w:r>
      <w:r w:rsidRPr="00DD65F3">
        <w:rPr>
          <w:rFonts w:asciiTheme="minorHAnsi" w:hAnsiTheme="minorHAnsi"/>
          <w:sz w:val="24"/>
          <w:szCs w:val="24"/>
        </w:rPr>
        <w:t>.</w:t>
      </w:r>
      <w:r w:rsidRPr="00DD65F3">
        <w:rPr>
          <w:rFonts w:asciiTheme="minorHAnsi" w:hAnsiTheme="minorHAnsi"/>
          <w:sz w:val="24"/>
          <w:szCs w:val="24"/>
        </w:rPr>
        <w:tab/>
      </w:r>
      <w:r>
        <w:rPr>
          <w:rFonts w:asciiTheme="minorHAnsi" w:hAnsiTheme="minorHAnsi"/>
          <w:sz w:val="24"/>
          <w:szCs w:val="24"/>
        </w:rPr>
        <w:t>T</w:t>
      </w:r>
      <w:r w:rsidRPr="00DD65F3">
        <w:rPr>
          <w:rFonts w:asciiTheme="minorHAnsi" w:hAnsiTheme="minorHAnsi"/>
          <w:sz w:val="24"/>
          <w:szCs w:val="24"/>
        </w:rPr>
        <w:t>he Solid Waste Disposal Act</w:t>
      </w:r>
      <w:r>
        <w:rPr>
          <w:rFonts w:asciiTheme="minorHAnsi" w:hAnsiTheme="minorHAnsi"/>
          <w:sz w:val="24"/>
          <w:szCs w:val="24"/>
        </w:rPr>
        <w:t xml:space="preserve"> (</w:t>
      </w:r>
      <w:r w:rsidRPr="00DD65F3">
        <w:rPr>
          <w:rFonts w:asciiTheme="minorHAnsi" w:hAnsiTheme="minorHAnsi"/>
          <w:sz w:val="24"/>
          <w:szCs w:val="24"/>
        </w:rPr>
        <w:t>24 CFR 85.36(1) and Section 6002</w:t>
      </w:r>
      <w:r>
        <w:rPr>
          <w:rFonts w:asciiTheme="minorHAnsi" w:hAnsiTheme="minorHAnsi"/>
          <w:sz w:val="24"/>
          <w:szCs w:val="24"/>
        </w:rPr>
        <w:t>)</w:t>
      </w:r>
    </w:p>
    <w:p w14:paraId="758166D5" w14:textId="77777777" w:rsidR="00531A14" w:rsidRPr="00DD65F3" w:rsidRDefault="00531A14" w:rsidP="0085740D">
      <w:pPr>
        <w:pStyle w:val="BodyTextIndent3"/>
        <w:spacing w:after="0"/>
        <w:ind w:left="432"/>
        <w:jc w:val="both"/>
        <w:rPr>
          <w:rFonts w:asciiTheme="minorHAnsi" w:hAnsiTheme="minorHAnsi"/>
          <w:sz w:val="24"/>
          <w:szCs w:val="24"/>
        </w:rPr>
      </w:pPr>
    </w:p>
    <w:p w14:paraId="139729D9" w14:textId="30E677F4" w:rsidR="002537DD" w:rsidRPr="00DD65F3" w:rsidRDefault="00531A14" w:rsidP="0085740D">
      <w:pPr>
        <w:pStyle w:val="BodyTextIndent3"/>
        <w:spacing w:after="0"/>
        <w:ind w:left="432"/>
        <w:jc w:val="both"/>
        <w:rPr>
          <w:rFonts w:asciiTheme="minorHAnsi" w:hAnsiTheme="minorHAnsi"/>
          <w:sz w:val="24"/>
          <w:szCs w:val="24"/>
        </w:rPr>
      </w:pPr>
      <w:r>
        <w:rPr>
          <w:rFonts w:asciiTheme="minorHAnsi" w:hAnsiTheme="minorHAnsi"/>
          <w:sz w:val="24"/>
          <w:szCs w:val="24"/>
        </w:rPr>
        <w:t>k</w:t>
      </w:r>
      <w:r w:rsidR="002537DD" w:rsidRPr="00DD65F3">
        <w:rPr>
          <w:rFonts w:asciiTheme="minorHAnsi" w:hAnsiTheme="minorHAnsi"/>
          <w:sz w:val="24"/>
          <w:szCs w:val="24"/>
        </w:rPr>
        <w:t>.</w:t>
      </w:r>
      <w:r w:rsidR="002537DD" w:rsidRPr="00DD65F3">
        <w:rPr>
          <w:rFonts w:asciiTheme="minorHAnsi" w:hAnsiTheme="minorHAnsi"/>
          <w:sz w:val="24"/>
          <w:szCs w:val="24"/>
        </w:rPr>
        <w:tab/>
        <w:t>Public Law 88-352, Title VI of the Civil Rights Act of 1964.</w:t>
      </w:r>
    </w:p>
    <w:p w14:paraId="292D2F24" w14:textId="77777777" w:rsidR="002537DD" w:rsidRPr="00DD65F3" w:rsidRDefault="002537DD" w:rsidP="0085740D">
      <w:pPr>
        <w:pStyle w:val="BodyTextIndent3"/>
        <w:spacing w:after="0"/>
        <w:ind w:left="432"/>
        <w:jc w:val="both"/>
        <w:rPr>
          <w:rFonts w:asciiTheme="minorHAnsi" w:hAnsiTheme="minorHAnsi"/>
          <w:sz w:val="24"/>
          <w:szCs w:val="24"/>
        </w:rPr>
      </w:pPr>
    </w:p>
    <w:p w14:paraId="45765297" w14:textId="23360D09" w:rsidR="002537DD" w:rsidRPr="00DD65F3" w:rsidRDefault="00531A14" w:rsidP="0085740D">
      <w:pPr>
        <w:pStyle w:val="BodyTextIndent3"/>
        <w:spacing w:after="0"/>
        <w:ind w:left="864" w:hanging="432"/>
        <w:jc w:val="both"/>
        <w:rPr>
          <w:rFonts w:asciiTheme="minorHAnsi" w:hAnsiTheme="minorHAnsi"/>
          <w:sz w:val="24"/>
          <w:szCs w:val="24"/>
        </w:rPr>
      </w:pPr>
      <w:r>
        <w:rPr>
          <w:rFonts w:asciiTheme="minorHAnsi" w:hAnsiTheme="minorHAnsi"/>
          <w:sz w:val="24"/>
          <w:szCs w:val="24"/>
        </w:rPr>
        <w:t>l</w:t>
      </w:r>
      <w:r w:rsidR="002537DD" w:rsidRPr="00DD65F3">
        <w:rPr>
          <w:rFonts w:asciiTheme="minorHAnsi" w:hAnsiTheme="minorHAnsi"/>
          <w:sz w:val="24"/>
          <w:szCs w:val="24"/>
        </w:rPr>
        <w:t>.</w:t>
      </w:r>
      <w:r w:rsidR="002537DD" w:rsidRPr="00DD65F3">
        <w:rPr>
          <w:rFonts w:asciiTheme="minorHAnsi" w:hAnsiTheme="minorHAnsi"/>
          <w:sz w:val="24"/>
          <w:szCs w:val="24"/>
        </w:rPr>
        <w:tab/>
        <w:t xml:space="preserve">Public Law 90-284, Title VIII of the Civil Rights Act of 1968, popularly known as the Fair Housing Act. </w:t>
      </w:r>
    </w:p>
    <w:p w14:paraId="674B54E0" w14:textId="77777777" w:rsidR="002537DD" w:rsidRPr="00DD65F3" w:rsidRDefault="002537DD" w:rsidP="0085740D">
      <w:pPr>
        <w:pStyle w:val="BodyTextIndent3"/>
        <w:spacing w:after="0"/>
        <w:ind w:left="432"/>
        <w:jc w:val="both"/>
        <w:rPr>
          <w:rFonts w:asciiTheme="minorHAnsi" w:hAnsiTheme="minorHAnsi"/>
          <w:sz w:val="24"/>
          <w:szCs w:val="24"/>
        </w:rPr>
      </w:pPr>
    </w:p>
    <w:p w14:paraId="15D86DDD" w14:textId="14FE8F6E" w:rsidR="002D2A27" w:rsidRDefault="00691FE5" w:rsidP="0085740D">
      <w:pPr>
        <w:pStyle w:val="BodyTextIndent3"/>
        <w:spacing w:after="0"/>
        <w:jc w:val="both"/>
        <w:rPr>
          <w:rFonts w:asciiTheme="minorHAnsi" w:hAnsiTheme="minorHAnsi"/>
          <w:sz w:val="24"/>
          <w:szCs w:val="24"/>
        </w:rPr>
      </w:pPr>
      <w:r w:rsidRPr="5E293438">
        <w:rPr>
          <w:rFonts w:asciiTheme="minorHAnsi" w:hAnsiTheme="minorHAnsi"/>
          <w:sz w:val="24"/>
          <w:szCs w:val="24"/>
        </w:rPr>
        <w:t>The mention herein of any law, directive, statute or executive order is not an indication that such law, directive, statute or executive order is necessarily applicable</w:t>
      </w:r>
      <w:r w:rsidR="00822F8C" w:rsidRPr="5E293438">
        <w:rPr>
          <w:rFonts w:asciiTheme="minorHAnsi" w:hAnsiTheme="minorHAnsi"/>
          <w:sz w:val="24"/>
          <w:szCs w:val="24"/>
        </w:rPr>
        <w:t>. N</w:t>
      </w:r>
      <w:r w:rsidRPr="5E293438">
        <w:rPr>
          <w:rFonts w:asciiTheme="minorHAnsi" w:hAnsiTheme="minorHAnsi"/>
          <w:sz w:val="24"/>
          <w:szCs w:val="24"/>
        </w:rPr>
        <w:t xml:space="preserve">or is the failure to mention any statute or executive order intended as an indication that such </w:t>
      </w:r>
      <w:bookmarkStart w:id="7" w:name="_Int_l5F4z4RF"/>
      <w:r w:rsidRPr="5E293438">
        <w:rPr>
          <w:rFonts w:asciiTheme="minorHAnsi" w:hAnsiTheme="minorHAnsi"/>
          <w:sz w:val="24"/>
          <w:szCs w:val="24"/>
        </w:rPr>
        <w:t>statute</w:t>
      </w:r>
      <w:bookmarkEnd w:id="7"/>
      <w:r w:rsidRPr="5E293438">
        <w:rPr>
          <w:rFonts w:asciiTheme="minorHAnsi" w:hAnsiTheme="minorHAnsi"/>
          <w:sz w:val="24"/>
          <w:szCs w:val="24"/>
        </w:rPr>
        <w:t xml:space="preserve"> or executive order is not applicable. </w:t>
      </w:r>
    </w:p>
    <w:p w14:paraId="0D354A3E" w14:textId="77777777" w:rsidR="002D2A27" w:rsidRDefault="002D2A27" w:rsidP="0085740D">
      <w:pPr>
        <w:pStyle w:val="BodyTextIndent3"/>
        <w:spacing w:after="0"/>
        <w:ind w:left="864"/>
        <w:jc w:val="both"/>
        <w:rPr>
          <w:rFonts w:asciiTheme="minorHAnsi" w:hAnsiTheme="minorHAnsi"/>
          <w:sz w:val="24"/>
          <w:szCs w:val="24"/>
        </w:rPr>
      </w:pPr>
    </w:p>
    <w:p w14:paraId="6E84E948" w14:textId="50209141" w:rsidR="00691FE5" w:rsidRPr="00531A14" w:rsidRDefault="00537E2A" w:rsidP="0085740D">
      <w:pPr>
        <w:pStyle w:val="BodyTextIndent3"/>
        <w:spacing w:after="0"/>
        <w:jc w:val="both"/>
        <w:rPr>
          <w:rFonts w:asciiTheme="minorHAnsi" w:hAnsiTheme="minorHAnsi"/>
          <w:sz w:val="24"/>
          <w:szCs w:val="24"/>
        </w:rPr>
      </w:pPr>
      <w:r w:rsidRPr="002D2A27">
        <w:rPr>
          <w:rFonts w:asciiTheme="minorHAnsi" w:hAnsiTheme="minorHAnsi"/>
          <w:sz w:val="24"/>
          <w:szCs w:val="24"/>
        </w:rPr>
        <w:t>Therefore,</w:t>
      </w:r>
      <w:r w:rsidR="00691FE5" w:rsidRPr="002D2A27">
        <w:rPr>
          <w:rFonts w:asciiTheme="minorHAnsi" w:hAnsiTheme="minorHAnsi"/>
          <w:sz w:val="24"/>
          <w:szCs w:val="24"/>
        </w:rPr>
        <w:t xml:space="preserve"> each provision of law and each clause, which is required by law to be inserted in an </w:t>
      </w:r>
      <w:r w:rsidR="00691FE5" w:rsidRPr="00531A14">
        <w:rPr>
          <w:rFonts w:asciiTheme="minorHAnsi" w:hAnsiTheme="minorHAnsi"/>
          <w:sz w:val="24"/>
          <w:szCs w:val="24"/>
        </w:rPr>
        <w:t>agreement, shall be deemed to have been inserted herein, and an agreement shall be read and enforced as though such provision or clause had been physically inserted herein. If, through mistake or otherwise, any such provision is not inserted or is inserted incorrectly, the agreement and/or contract shall forthwith be physically amended to make such insertion or correction upon the application of either party.</w:t>
      </w:r>
    </w:p>
    <w:p w14:paraId="1FE3501B" w14:textId="79BE92E6" w:rsidR="00691FE5" w:rsidRDefault="00691FE5" w:rsidP="002C7689">
      <w:pPr>
        <w:jc w:val="both"/>
      </w:pPr>
    </w:p>
    <w:p w14:paraId="1F1677DE" w14:textId="77777777" w:rsidR="00D91BC2" w:rsidRDefault="00D91BC2" w:rsidP="002C7689">
      <w:pPr>
        <w:jc w:val="both"/>
      </w:pPr>
    </w:p>
    <w:p w14:paraId="6FD4CDE3" w14:textId="77777777" w:rsidR="0085740D" w:rsidRPr="00531A14" w:rsidRDefault="0085740D" w:rsidP="002C7689">
      <w:pPr>
        <w:jc w:val="both"/>
      </w:pPr>
    </w:p>
    <w:p w14:paraId="7DF5CED5" w14:textId="13D987D4" w:rsidR="002537DD" w:rsidRPr="009E5C05" w:rsidRDefault="000D1371" w:rsidP="5E293438">
      <w:pPr>
        <w:jc w:val="both"/>
        <w:rPr>
          <w:rFonts w:asciiTheme="minorHAnsi" w:hAnsiTheme="minorHAnsi"/>
          <w:b/>
          <w:bCs/>
        </w:rPr>
      </w:pPr>
      <w:r w:rsidRPr="5E293438">
        <w:rPr>
          <w:rFonts w:asciiTheme="minorHAnsi" w:hAnsiTheme="minorHAnsi"/>
        </w:rPr>
        <w:lastRenderedPageBreak/>
        <w:t>2</w:t>
      </w:r>
      <w:r w:rsidR="38FE421D" w:rsidRPr="5E293438">
        <w:rPr>
          <w:rFonts w:asciiTheme="minorHAnsi" w:hAnsiTheme="minorHAnsi"/>
        </w:rPr>
        <w:t>5</w:t>
      </w:r>
      <w:r w:rsidR="009F59F0" w:rsidRPr="5E293438">
        <w:rPr>
          <w:rFonts w:asciiTheme="minorHAnsi" w:hAnsiTheme="minorHAnsi"/>
        </w:rPr>
        <w:t>.</w:t>
      </w:r>
      <w:r>
        <w:tab/>
      </w:r>
      <w:r w:rsidR="009F59F0" w:rsidRPr="5E293438">
        <w:rPr>
          <w:rFonts w:asciiTheme="minorHAnsi" w:hAnsiTheme="minorHAnsi"/>
          <w:b/>
          <w:bCs/>
        </w:rPr>
        <w:t>Governing Law</w:t>
      </w:r>
    </w:p>
    <w:p w14:paraId="5A0CC660" w14:textId="51EB7F17" w:rsidR="002537DD" w:rsidRDefault="00822F8C" w:rsidP="004D377D">
      <w:pPr>
        <w:ind w:left="432"/>
        <w:jc w:val="both"/>
        <w:rPr>
          <w:rFonts w:asciiTheme="minorHAnsi" w:hAnsiTheme="minorHAnsi"/>
        </w:rPr>
      </w:pPr>
      <w:r w:rsidRPr="0C654603">
        <w:rPr>
          <w:rFonts w:asciiTheme="minorHAnsi" w:hAnsiTheme="minorHAnsi"/>
        </w:rPr>
        <w:t>All t</w:t>
      </w:r>
      <w:r w:rsidR="002537DD" w:rsidRPr="0C654603">
        <w:rPr>
          <w:rFonts w:asciiTheme="minorHAnsi" w:hAnsiTheme="minorHAnsi"/>
        </w:rPr>
        <w:t>he laws of the State of Tennessee</w:t>
      </w:r>
      <w:r w:rsidRPr="0C654603">
        <w:rPr>
          <w:rFonts w:asciiTheme="minorHAnsi" w:hAnsiTheme="minorHAnsi"/>
        </w:rPr>
        <w:t xml:space="preserve">, </w:t>
      </w:r>
      <w:r w:rsidR="002537DD" w:rsidRPr="0C654603">
        <w:rPr>
          <w:rFonts w:asciiTheme="minorHAnsi" w:hAnsiTheme="minorHAnsi"/>
        </w:rPr>
        <w:t>applicable federal laws and regulations govern KCDC purchase orders</w:t>
      </w:r>
      <w:r w:rsidRPr="0C654603">
        <w:rPr>
          <w:rFonts w:asciiTheme="minorHAnsi" w:hAnsiTheme="minorHAnsi"/>
        </w:rPr>
        <w:t xml:space="preserve"> and other contracts</w:t>
      </w:r>
      <w:r w:rsidR="002537DD" w:rsidRPr="0C654603">
        <w:rPr>
          <w:rFonts w:asciiTheme="minorHAnsi" w:hAnsiTheme="minorHAnsi"/>
        </w:rPr>
        <w:t>. All obligations of the parties are performable in Knox County, Tennessee. The Chancery Court and/or the Circuit Court of Knox County, Tennessee, shall have exclusive and concurrent jurisdiction of any disputes arising hereunder.</w:t>
      </w:r>
    </w:p>
    <w:p w14:paraId="5277787C" w14:textId="77777777" w:rsidR="0085740D" w:rsidRDefault="0085740D" w:rsidP="004D377D">
      <w:pPr>
        <w:ind w:left="432"/>
        <w:jc w:val="both"/>
        <w:rPr>
          <w:rFonts w:asciiTheme="minorHAnsi" w:hAnsiTheme="minorHAnsi"/>
        </w:rPr>
      </w:pPr>
    </w:p>
    <w:p w14:paraId="5D8BE4BC" w14:textId="659E2BB8" w:rsidR="002537DD" w:rsidRPr="009E5C05" w:rsidRDefault="009F59F0" w:rsidP="5E293438">
      <w:pPr>
        <w:jc w:val="both"/>
        <w:rPr>
          <w:rFonts w:asciiTheme="minorHAnsi" w:hAnsiTheme="minorHAnsi"/>
          <w:b/>
          <w:bCs/>
        </w:rPr>
      </w:pPr>
      <w:r w:rsidRPr="5E293438">
        <w:rPr>
          <w:rFonts w:asciiTheme="minorHAnsi" w:hAnsiTheme="minorHAnsi"/>
        </w:rPr>
        <w:t>2</w:t>
      </w:r>
      <w:r w:rsidR="61B84DD1" w:rsidRPr="5E293438">
        <w:rPr>
          <w:rFonts w:asciiTheme="minorHAnsi" w:hAnsiTheme="minorHAnsi"/>
        </w:rPr>
        <w:t>6</w:t>
      </w:r>
      <w:r w:rsidRPr="5E293438">
        <w:rPr>
          <w:rFonts w:asciiTheme="minorHAnsi" w:hAnsiTheme="minorHAnsi"/>
        </w:rPr>
        <w:t>.</w:t>
      </w:r>
      <w:r>
        <w:tab/>
      </w:r>
      <w:r w:rsidRPr="5E293438">
        <w:rPr>
          <w:rFonts w:asciiTheme="minorHAnsi" w:hAnsiTheme="minorHAnsi"/>
          <w:b/>
          <w:bCs/>
        </w:rPr>
        <w:t>HUD Forms/Documents</w:t>
      </w:r>
    </w:p>
    <w:p w14:paraId="5AD2E260" w14:textId="6C85ECFB" w:rsidR="002537DD" w:rsidRDefault="002537DD" w:rsidP="004D377D">
      <w:pPr>
        <w:ind w:left="432"/>
        <w:jc w:val="both"/>
        <w:rPr>
          <w:rFonts w:asciiTheme="minorHAnsi" w:hAnsiTheme="minorHAnsi"/>
          <w:bCs/>
        </w:rPr>
      </w:pPr>
      <w:r w:rsidRPr="00DD65F3">
        <w:rPr>
          <w:rFonts w:asciiTheme="minorHAnsi" w:hAnsiTheme="minorHAnsi"/>
          <w:bCs/>
        </w:rPr>
        <w:t xml:space="preserve">The </w:t>
      </w:r>
      <w:r>
        <w:rPr>
          <w:rFonts w:asciiTheme="minorHAnsi" w:hAnsiTheme="minorHAnsi"/>
          <w:bCs/>
        </w:rPr>
        <w:t>supplier</w:t>
      </w:r>
      <w:r w:rsidRPr="00DD65F3">
        <w:rPr>
          <w:rFonts w:asciiTheme="minorHAnsi" w:hAnsiTheme="minorHAnsi"/>
          <w:bCs/>
        </w:rPr>
        <w:t xml:space="preserve"> should review the documents below for </w:t>
      </w:r>
      <w:r w:rsidR="00157B2B" w:rsidRPr="00DD65F3">
        <w:rPr>
          <w:rFonts w:asciiTheme="minorHAnsi" w:hAnsiTheme="minorHAnsi"/>
          <w:bCs/>
        </w:rPr>
        <w:t>vital details</w:t>
      </w:r>
      <w:r w:rsidRPr="00DD65F3">
        <w:rPr>
          <w:rFonts w:asciiTheme="minorHAnsi" w:hAnsiTheme="minorHAnsi"/>
          <w:bCs/>
        </w:rPr>
        <w:t xml:space="preserve"> about a</w:t>
      </w:r>
      <w:r w:rsidR="00C73C52">
        <w:rPr>
          <w:rFonts w:asciiTheme="minorHAnsi" w:hAnsiTheme="minorHAnsi"/>
          <w:bCs/>
        </w:rPr>
        <w:t xml:space="preserve"> solicitation and an award and/</w:t>
      </w:r>
      <w:r w:rsidRPr="00DD65F3">
        <w:rPr>
          <w:rFonts w:asciiTheme="minorHAnsi" w:hAnsiTheme="minorHAnsi"/>
          <w:bCs/>
        </w:rPr>
        <w:t xml:space="preserve">or contract. This reference incorporates these documents as if they are </w:t>
      </w:r>
      <w:r w:rsidR="00CC55D1" w:rsidRPr="00DD65F3">
        <w:rPr>
          <w:rFonts w:asciiTheme="minorHAnsi" w:hAnsiTheme="minorHAnsi"/>
          <w:bCs/>
        </w:rPr>
        <w:t>specifie</w:t>
      </w:r>
      <w:r w:rsidR="00CC55D1">
        <w:rPr>
          <w:rFonts w:asciiTheme="minorHAnsi" w:hAnsiTheme="minorHAnsi"/>
          <w:bCs/>
        </w:rPr>
        <w:t>d with</w:t>
      </w:r>
      <w:r w:rsidRPr="00DD65F3">
        <w:rPr>
          <w:rFonts w:asciiTheme="minorHAnsi" w:hAnsiTheme="minorHAnsi"/>
          <w:bCs/>
        </w:rPr>
        <w:t xml:space="preserve">in the solicitation document. These documents bind </w:t>
      </w:r>
      <w:r>
        <w:rPr>
          <w:rFonts w:asciiTheme="minorHAnsi" w:hAnsiTheme="minorHAnsi"/>
          <w:bCs/>
        </w:rPr>
        <w:t>suppliers</w:t>
      </w:r>
      <w:r w:rsidRPr="00DD65F3">
        <w:rPr>
          <w:rFonts w:asciiTheme="minorHAnsi" w:hAnsiTheme="minorHAnsi"/>
          <w:bCs/>
        </w:rPr>
        <w:t xml:space="preserve"> when they submit a response to a solicitation and the </w:t>
      </w:r>
      <w:r w:rsidR="001F5515" w:rsidRPr="00DD65F3">
        <w:rPr>
          <w:rFonts w:asciiTheme="minorHAnsi" w:hAnsiTheme="minorHAnsi"/>
          <w:bCs/>
        </w:rPr>
        <w:t>document</w:t>
      </w:r>
      <w:r w:rsidRPr="00DD65F3">
        <w:rPr>
          <w:rFonts w:asciiTheme="minorHAnsi" w:hAnsiTheme="minorHAnsi"/>
          <w:bCs/>
        </w:rPr>
        <w:t xml:space="preserve"> has relevance to the solicitation. </w:t>
      </w:r>
    </w:p>
    <w:p w14:paraId="7302F69F" w14:textId="77777777" w:rsidR="00954EA5" w:rsidRDefault="00954EA5" w:rsidP="004D377D">
      <w:pPr>
        <w:ind w:left="432"/>
        <w:jc w:val="both"/>
        <w:rPr>
          <w:rFonts w:asciiTheme="minorHAnsi" w:hAnsiTheme="minorHAnsi"/>
          <w:bCs/>
        </w:rPr>
      </w:pPr>
    </w:p>
    <w:p w14:paraId="67437429" w14:textId="5CC4B0F3" w:rsidR="002537DD" w:rsidRPr="00226A75" w:rsidRDefault="002537DD" w:rsidP="004D377D">
      <w:pPr>
        <w:ind w:left="432"/>
        <w:jc w:val="both"/>
        <w:rPr>
          <w:rFonts w:asciiTheme="minorHAnsi" w:hAnsiTheme="minorHAnsi"/>
          <w:bCs/>
        </w:rPr>
      </w:pPr>
      <w:r>
        <w:rPr>
          <w:rFonts w:asciiTheme="minorHAnsi" w:hAnsiTheme="minorHAnsi"/>
          <w:bCs/>
        </w:rPr>
        <w:t xml:space="preserve">Go to </w:t>
      </w:r>
      <w:r w:rsidRPr="009A788F">
        <w:rPr>
          <w:rStyle w:val="Hyperlink"/>
          <w:rFonts w:asciiTheme="minorHAnsi" w:hAnsiTheme="minorHAnsi"/>
          <w:b w:val="0"/>
          <w:sz w:val="24"/>
          <w:szCs w:val="24"/>
        </w:rPr>
        <w:t>http://portal.hud.gov/hudportal/HUD?src=/program_offices/administration/hudclips</w:t>
      </w:r>
      <w:r>
        <w:rPr>
          <w:rFonts w:asciiTheme="minorHAnsi" w:hAnsiTheme="minorHAnsi"/>
          <w:bCs/>
        </w:rPr>
        <w:t xml:space="preserve"> to access these documents. </w:t>
      </w:r>
      <w:r w:rsidRPr="00226A75">
        <w:rPr>
          <w:rFonts w:asciiTheme="minorHAnsi" w:hAnsiTheme="minorHAnsi"/>
          <w:bCs/>
        </w:rPr>
        <w:t xml:space="preserve">If you cannot find the document there or </w:t>
      </w:r>
      <w:r>
        <w:rPr>
          <w:rFonts w:asciiTheme="minorHAnsi" w:hAnsiTheme="minorHAnsi"/>
          <w:bCs/>
        </w:rPr>
        <w:t xml:space="preserve">if you </w:t>
      </w:r>
      <w:r w:rsidRPr="00226A75">
        <w:rPr>
          <w:rFonts w:asciiTheme="minorHAnsi" w:hAnsiTheme="minorHAnsi"/>
          <w:bCs/>
        </w:rPr>
        <w:t xml:space="preserve">need assistance, contact </w:t>
      </w:r>
      <w:hyperlink r:id="rId9" w:history="1">
        <w:r w:rsidR="000F108B" w:rsidRPr="001A6851">
          <w:rPr>
            <w:rStyle w:val="Hyperlink"/>
            <w:rFonts w:asciiTheme="minorHAnsi" w:hAnsiTheme="minorHAnsi"/>
            <w:sz w:val="24"/>
            <w:szCs w:val="24"/>
          </w:rPr>
          <w:t>procurementinfo@kcdc.org</w:t>
        </w:r>
      </w:hyperlink>
      <w:r w:rsidRPr="00226A75">
        <w:rPr>
          <w:rFonts w:asciiTheme="minorHAnsi" w:hAnsiTheme="minorHAnsi"/>
          <w:bCs/>
        </w:rPr>
        <w:t>.</w:t>
      </w:r>
    </w:p>
    <w:p w14:paraId="21CC2954" w14:textId="77777777" w:rsidR="002537DD" w:rsidRDefault="002537DD" w:rsidP="009C6F41">
      <w:pPr>
        <w:jc w:val="both"/>
        <w:rPr>
          <w:rFonts w:asciiTheme="minorHAnsi" w:hAnsiTheme="minorHAnsi"/>
          <w:bCs/>
        </w:rPr>
      </w:pPr>
    </w:p>
    <w:p w14:paraId="305A4C97" w14:textId="63978B05" w:rsidR="002537DD" w:rsidRDefault="008D66BA" w:rsidP="004D377D">
      <w:pPr>
        <w:ind w:firstLine="432"/>
        <w:jc w:val="both"/>
        <w:rPr>
          <w:rFonts w:asciiTheme="minorHAnsi" w:hAnsiTheme="minorHAnsi"/>
          <w:bCs/>
        </w:rPr>
      </w:pPr>
      <w:r>
        <w:rPr>
          <w:rFonts w:asciiTheme="minorHAnsi" w:hAnsiTheme="minorHAnsi"/>
          <w:bCs/>
        </w:rPr>
        <w:t>a.</w:t>
      </w:r>
      <w:r>
        <w:rPr>
          <w:rFonts w:asciiTheme="minorHAnsi" w:hAnsiTheme="minorHAnsi"/>
          <w:bCs/>
        </w:rPr>
        <w:tab/>
      </w:r>
      <w:r w:rsidR="002537DD">
        <w:rPr>
          <w:rFonts w:asciiTheme="minorHAnsi" w:hAnsiTheme="minorHAnsi"/>
          <w:bCs/>
        </w:rPr>
        <w:t>HUD Form 2554</w:t>
      </w:r>
      <w:r w:rsidR="00A96FC1">
        <w:rPr>
          <w:rFonts w:asciiTheme="minorHAnsi" w:hAnsiTheme="minorHAnsi"/>
          <w:bCs/>
        </w:rPr>
        <w:t xml:space="preserve"> - </w:t>
      </w:r>
      <w:r w:rsidR="002537DD">
        <w:rPr>
          <w:rFonts w:asciiTheme="minorHAnsi" w:hAnsiTheme="minorHAnsi"/>
          <w:bCs/>
        </w:rPr>
        <w:t>Supplementary Conditions to the Contract for Construction</w:t>
      </w:r>
    </w:p>
    <w:p w14:paraId="73C4BA45" w14:textId="77777777" w:rsidR="00954EA5" w:rsidRDefault="00954EA5" w:rsidP="004D377D">
      <w:pPr>
        <w:ind w:firstLine="432"/>
        <w:jc w:val="both"/>
        <w:rPr>
          <w:rFonts w:asciiTheme="minorHAnsi" w:hAnsiTheme="minorHAnsi"/>
          <w:bCs/>
        </w:rPr>
      </w:pPr>
    </w:p>
    <w:p w14:paraId="133904DD" w14:textId="77777777" w:rsidR="002537DD" w:rsidRDefault="002537DD" w:rsidP="009C6F41">
      <w:pPr>
        <w:jc w:val="both"/>
      </w:pPr>
      <w:r>
        <w:rPr>
          <w:rFonts w:asciiTheme="minorHAnsi" w:hAnsiTheme="minorHAnsi"/>
          <w:bCs/>
        </w:rPr>
        <w:tab/>
      </w:r>
      <w:r w:rsidR="004D377D">
        <w:rPr>
          <w:rFonts w:asciiTheme="minorHAnsi" w:hAnsiTheme="minorHAnsi"/>
          <w:bCs/>
        </w:rPr>
        <w:tab/>
      </w:r>
      <w:r>
        <w:t xml:space="preserve">Applicability: Construction work  </w:t>
      </w:r>
    </w:p>
    <w:p w14:paraId="0D7C5B1E" w14:textId="77777777" w:rsidR="004D377D" w:rsidRDefault="004D377D" w:rsidP="009C6F41">
      <w:pPr>
        <w:jc w:val="both"/>
        <w:rPr>
          <w:rFonts w:asciiTheme="minorHAnsi" w:hAnsiTheme="minorHAnsi"/>
          <w:bCs/>
        </w:rPr>
      </w:pPr>
    </w:p>
    <w:p w14:paraId="76C056A7" w14:textId="38049A94" w:rsidR="002537DD" w:rsidRDefault="008D66BA" w:rsidP="004D377D">
      <w:pPr>
        <w:ind w:left="432"/>
        <w:jc w:val="both"/>
        <w:rPr>
          <w:rFonts w:asciiTheme="minorHAnsi" w:hAnsiTheme="minorHAnsi"/>
          <w:bCs/>
        </w:rPr>
      </w:pPr>
      <w:r>
        <w:rPr>
          <w:rFonts w:asciiTheme="minorHAnsi" w:hAnsiTheme="minorHAnsi"/>
          <w:bCs/>
        </w:rPr>
        <w:t>b.</w:t>
      </w:r>
      <w:r>
        <w:rPr>
          <w:rFonts w:asciiTheme="minorHAnsi" w:hAnsiTheme="minorHAnsi"/>
          <w:bCs/>
        </w:rPr>
        <w:tab/>
      </w:r>
      <w:r w:rsidR="002537DD">
        <w:rPr>
          <w:rFonts w:asciiTheme="minorHAnsi" w:hAnsiTheme="minorHAnsi"/>
          <w:bCs/>
        </w:rPr>
        <w:t>HUD Form 4010</w:t>
      </w:r>
      <w:r w:rsidR="00A96FC1">
        <w:rPr>
          <w:rFonts w:asciiTheme="minorHAnsi" w:hAnsiTheme="minorHAnsi"/>
          <w:bCs/>
        </w:rPr>
        <w:t xml:space="preserve"> - </w:t>
      </w:r>
      <w:r w:rsidR="002537DD">
        <w:rPr>
          <w:rFonts w:asciiTheme="minorHAnsi" w:hAnsiTheme="minorHAnsi"/>
          <w:bCs/>
        </w:rPr>
        <w:t>Federal Labor Standards Provisions</w:t>
      </w:r>
    </w:p>
    <w:p w14:paraId="4BC92CD1" w14:textId="77777777" w:rsidR="002537DD" w:rsidRDefault="002537DD" w:rsidP="004D377D">
      <w:pPr>
        <w:ind w:left="432"/>
        <w:jc w:val="both"/>
        <w:rPr>
          <w:rFonts w:asciiTheme="minorHAnsi" w:hAnsiTheme="minorHAnsi"/>
          <w:bCs/>
        </w:rPr>
      </w:pPr>
    </w:p>
    <w:p w14:paraId="7FC93A58" w14:textId="77777777" w:rsidR="002537DD" w:rsidRDefault="002537DD" w:rsidP="004D377D">
      <w:pPr>
        <w:ind w:left="432" w:firstLine="432"/>
        <w:jc w:val="both"/>
        <w:rPr>
          <w:rFonts w:asciiTheme="minorHAnsi" w:hAnsiTheme="minorHAnsi"/>
          <w:bCs/>
        </w:rPr>
      </w:pPr>
      <w:r>
        <w:rPr>
          <w:rFonts w:asciiTheme="minorHAnsi" w:hAnsiTheme="minorHAnsi"/>
          <w:bCs/>
        </w:rPr>
        <w:t>Applicability: Construction with Community Plannin</w:t>
      </w:r>
      <w:r w:rsidR="00C73C52">
        <w:rPr>
          <w:rFonts w:asciiTheme="minorHAnsi" w:hAnsiTheme="minorHAnsi"/>
          <w:bCs/>
        </w:rPr>
        <w:t>g and Development Program funds</w:t>
      </w:r>
    </w:p>
    <w:p w14:paraId="65D03BCD" w14:textId="77777777" w:rsidR="00815EA5" w:rsidRDefault="00815EA5" w:rsidP="004D377D">
      <w:pPr>
        <w:ind w:left="432"/>
        <w:jc w:val="both"/>
        <w:rPr>
          <w:rFonts w:asciiTheme="minorHAnsi" w:hAnsiTheme="minorHAnsi"/>
          <w:bCs/>
        </w:rPr>
      </w:pPr>
    </w:p>
    <w:p w14:paraId="00930ECE" w14:textId="39E80A6C" w:rsidR="002537DD" w:rsidRDefault="008D66BA" w:rsidP="004D377D">
      <w:pPr>
        <w:ind w:left="432"/>
        <w:jc w:val="both"/>
        <w:rPr>
          <w:rFonts w:asciiTheme="minorHAnsi" w:hAnsiTheme="minorHAnsi"/>
        </w:rPr>
      </w:pPr>
      <w:r>
        <w:rPr>
          <w:rFonts w:asciiTheme="minorHAnsi" w:hAnsiTheme="minorHAnsi"/>
        </w:rPr>
        <w:t>c.</w:t>
      </w:r>
      <w:r>
        <w:rPr>
          <w:rFonts w:asciiTheme="minorHAnsi" w:hAnsiTheme="minorHAnsi"/>
        </w:rPr>
        <w:tab/>
      </w:r>
      <w:r w:rsidR="002537DD" w:rsidRPr="00DD65F3">
        <w:rPr>
          <w:rFonts w:asciiTheme="minorHAnsi" w:hAnsiTheme="minorHAnsi"/>
        </w:rPr>
        <w:t>HUD Form 5369</w:t>
      </w:r>
      <w:r w:rsidR="00A96FC1">
        <w:rPr>
          <w:rFonts w:asciiTheme="minorHAnsi" w:hAnsiTheme="minorHAnsi"/>
        </w:rPr>
        <w:t xml:space="preserve"> - </w:t>
      </w:r>
      <w:r w:rsidR="002537DD" w:rsidRPr="00DD65F3">
        <w:rPr>
          <w:rFonts w:asciiTheme="minorHAnsi" w:hAnsiTheme="minorHAnsi"/>
        </w:rPr>
        <w:t xml:space="preserve">HUD’s Instructions to </w:t>
      </w:r>
      <w:r w:rsidR="002537DD">
        <w:rPr>
          <w:rFonts w:asciiTheme="minorHAnsi" w:hAnsiTheme="minorHAnsi"/>
        </w:rPr>
        <w:t>Suppliers</w:t>
      </w:r>
      <w:r w:rsidR="002537DD" w:rsidRPr="00DD65F3">
        <w:rPr>
          <w:rFonts w:asciiTheme="minorHAnsi" w:hAnsiTheme="minorHAnsi"/>
        </w:rPr>
        <w:t xml:space="preserve"> for Contracts</w:t>
      </w:r>
    </w:p>
    <w:p w14:paraId="24AB9475" w14:textId="77777777" w:rsidR="002537DD" w:rsidRDefault="002537DD" w:rsidP="004D377D">
      <w:pPr>
        <w:ind w:left="432"/>
        <w:jc w:val="both"/>
        <w:rPr>
          <w:rFonts w:asciiTheme="minorHAnsi" w:hAnsiTheme="minorHAnsi"/>
        </w:rPr>
      </w:pPr>
    </w:p>
    <w:p w14:paraId="656B1901" w14:textId="77777777" w:rsidR="002537DD" w:rsidRDefault="002537DD" w:rsidP="004D377D">
      <w:pPr>
        <w:ind w:left="432" w:firstLine="432"/>
        <w:jc w:val="both"/>
        <w:rPr>
          <w:rFonts w:asciiTheme="minorHAnsi" w:hAnsiTheme="minorHAnsi"/>
        </w:rPr>
      </w:pPr>
      <w:r>
        <w:rPr>
          <w:rFonts w:asciiTheme="minorHAnsi" w:hAnsiTheme="minorHAnsi"/>
        </w:rPr>
        <w:t>Applicability: All solicitations</w:t>
      </w:r>
    </w:p>
    <w:p w14:paraId="58AB3229" w14:textId="77777777" w:rsidR="00815EA5" w:rsidRDefault="00815EA5" w:rsidP="004D377D">
      <w:pPr>
        <w:ind w:left="432"/>
        <w:jc w:val="both"/>
        <w:rPr>
          <w:rFonts w:asciiTheme="minorHAnsi" w:hAnsiTheme="minorHAnsi"/>
        </w:rPr>
      </w:pPr>
    </w:p>
    <w:p w14:paraId="3AB03B8B" w14:textId="3F3F840B" w:rsidR="002537DD" w:rsidRDefault="008D66BA" w:rsidP="004D377D">
      <w:pPr>
        <w:ind w:left="432"/>
        <w:jc w:val="both"/>
        <w:rPr>
          <w:rFonts w:asciiTheme="minorHAnsi" w:hAnsiTheme="minorHAnsi"/>
        </w:rPr>
      </w:pPr>
      <w:r>
        <w:rPr>
          <w:rFonts w:asciiTheme="minorHAnsi" w:hAnsiTheme="minorHAnsi"/>
        </w:rPr>
        <w:t>d.</w:t>
      </w:r>
      <w:r>
        <w:rPr>
          <w:rFonts w:asciiTheme="minorHAnsi" w:hAnsiTheme="minorHAnsi"/>
        </w:rPr>
        <w:tab/>
      </w:r>
      <w:r w:rsidR="00A96FC1">
        <w:rPr>
          <w:rFonts w:asciiTheme="minorHAnsi" w:hAnsiTheme="minorHAnsi"/>
        </w:rPr>
        <w:t xml:space="preserve">HUD Form 5369 A - </w:t>
      </w:r>
      <w:r w:rsidR="002537DD" w:rsidRPr="00DD65F3">
        <w:rPr>
          <w:rFonts w:asciiTheme="minorHAnsi" w:hAnsiTheme="minorHAnsi"/>
        </w:rPr>
        <w:t>Representati</w:t>
      </w:r>
      <w:r w:rsidR="002537DD">
        <w:rPr>
          <w:rFonts w:asciiTheme="minorHAnsi" w:hAnsiTheme="minorHAnsi"/>
        </w:rPr>
        <w:t>ons &amp; Certifications of Suppliers</w:t>
      </w:r>
    </w:p>
    <w:p w14:paraId="15E90583" w14:textId="77777777" w:rsidR="002537DD" w:rsidRDefault="002537DD" w:rsidP="004D377D">
      <w:pPr>
        <w:ind w:left="432"/>
        <w:jc w:val="both"/>
        <w:rPr>
          <w:rFonts w:asciiTheme="minorHAnsi" w:hAnsiTheme="minorHAnsi"/>
        </w:rPr>
      </w:pPr>
    </w:p>
    <w:p w14:paraId="2785270B" w14:textId="77777777" w:rsidR="002537DD" w:rsidRDefault="002537DD" w:rsidP="004D377D">
      <w:pPr>
        <w:ind w:left="432" w:firstLine="432"/>
        <w:jc w:val="both"/>
        <w:rPr>
          <w:rFonts w:asciiTheme="minorHAnsi" w:hAnsiTheme="minorHAnsi"/>
        </w:rPr>
      </w:pPr>
      <w:r>
        <w:rPr>
          <w:rFonts w:asciiTheme="minorHAnsi" w:hAnsiTheme="minorHAnsi"/>
        </w:rPr>
        <w:t>Applicability: All solicitations</w:t>
      </w:r>
    </w:p>
    <w:p w14:paraId="242D7408" w14:textId="77777777" w:rsidR="008D66BA" w:rsidRDefault="008D66BA" w:rsidP="004D377D">
      <w:pPr>
        <w:ind w:left="432"/>
        <w:jc w:val="both"/>
        <w:rPr>
          <w:rFonts w:asciiTheme="minorHAnsi" w:hAnsiTheme="minorHAnsi"/>
        </w:rPr>
      </w:pPr>
    </w:p>
    <w:p w14:paraId="7FBC5DCC" w14:textId="47DEDABA" w:rsidR="002537DD" w:rsidRDefault="008D66BA" w:rsidP="004D377D">
      <w:pPr>
        <w:ind w:left="432"/>
        <w:jc w:val="both"/>
        <w:rPr>
          <w:rFonts w:asciiTheme="minorHAnsi" w:hAnsiTheme="minorHAnsi"/>
        </w:rPr>
      </w:pPr>
      <w:r>
        <w:rPr>
          <w:rFonts w:asciiTheme="minorHAnsi" w:hAnsiTheme="minorHAnsi"/>
        </w:rPr>
        <w:t>e.</w:t>
      </w:r>
      <w:r>
        <w:rPr>
          <w:rFonts w:asciiTheme="minorHAnsi" w:hAnsiTheme="minorHAnsi"/>
        </w:rPr>
        <w:tab/>
      </w:r>
      <w:r w:rsidR="002537DD" w:rsidRPr="00DD65F3">
        <w:rPr>
          <w:rFonts w:asciiTheme="minorHAnsi" w:hAnsiTheme="minorHAnsi"/>
        </w:rPr>
        <w:t>HUD Form 5370</w:t>
      </w:r>
      <w:r w:rsidR="00A96FC1">
        <w:rPr>
          <w:rFonts w:asciiTheme="minorHAnsi" w:hAnsiTheme="minorHAnsi"/>
        </w:rPr>
        <w:t xml:space="preserve"> - </w:t>
      </w:r>
      <w:r w:rsidR="002537DD" w:rsidRPr="00DD65F3">
        <w:rPr>
          <w:rFonts w:asciiTheme="minorHAnsi" w:hAnsiTheme="minorHAnsi"/>
        </w:rPr>
        <w:t>General Conditions of the Contract for Construction</w:t>
      </w:r>
    </w:p>
    <w:p w14:paraId="78675491" w14:textId="77777777" w:rsidR="002537DD" w:rsidRDefault="002537DD" w:rsidP="004D377D">
      <w:pPr>
        <w:ind w:left="432"/>
        <w:jc w:val="both"/>
        <w:textAlignment w:val="baseline"/>
        <w:rPr>
          <w:rFonts w:asciiTheme="minorHAnsi" w:hAnsiTheme="minorHAnsi"/>
        </w:rPr>
      </w:pPr>
    </w:p>
    <w:p w14:paraId="2F242973" w14:textId="44B51B05" w:rsidR="002537DD" w:rsidRDefault="002537DD" w:rsidP="004D377D">
      <w:pPr>
        <w:ind w:left="432" w:firstLine="432"/>
        <w:jc w:val="both"/>
        <w:textAlignment w:val="baseline"/>
        <w:rPr>
          <w:rFonts w:eastAsia="Times New Roman"/>
          <w:color w:val="000000"/>
          <w:spacing w:val="-2"/>
        </w:rPr>
      </w:pPr>
      <w:r>
        <w:rPr>
          <w:rFonts w:asciiTheme="minorHAnsi" w:hAnsiTheme="minorHAnsi"/>
        </w:rPr>
        <w:t xml:space="preserve">Applicability: All construction or development contracts </w:t>
      </w:r>
      <w:r w:rsidR="00C73C52">
        <w:rPr>
          <w:rFonts w:eastAsia="Times New Roman"/>
          <w:color w:val="000000"/>
          <w:spacing w:val="-2"/>
        </w:rPr>
        <w:t>greater than $100,000</w:t>
      </w:r>
    </w:p>
    <w:p w14:paraId="72DA6A00" w14:textId="77777777" w:rsidR="0023430F" w:rsidRDefault="0023430F" w:rsidP="004D377D">
      <w:pPr>
        <w:ind w:left="432" w:firstLine="432"/>
        <w:jc w:val="both"/>
        <w:textAlignment w:val="baseline"/>
        <w:rPr>
          <w:rFonts w:eastAsia="Times New Roman"/>
          <w:color w:val="000000"/>
          <w:spacing w:val="-2"/>
        </w:rPr>
      </w:pPr>
    </w:p>
    <w:p w14:paraId="37ED9BAD" w14:textId="1E041B6F" w:rsidR="002537DD" w:rsidRDefault="008D66BA" w:rsidP="008D66BA">
      <w:pPr>
        <w:ind w:left="864" w:hanging="432"/>
        <w:jc w:val="both"/>
        <w:rPr>
          <w:rFonts w:asciiTheme="minorHAnsi" w:hAnsiTheme="minorHAnsi"/>
        </w:rPr>
      </w:pPr>
      <w:r>
        <w:rPr>
          <w:rFonts w:asciiTheme="minorHAnsi" w:hAnsiTheme="minorHAnsi"/>
        </w:rPr>
        <w:t>f.</w:t>
      </w:r>
      <w:r>
        <w:rPr>
          <w:rFonts w:asciiTheme="minorHAnsi" w:hAnsiTheme="minorHAnsi"/>
        </w:rPr>
        <w:tab/>
      </w:r>
      <w:r w:rsidR="002537DD" w:rsidRPr="00DD65F3">
        <w:rPr>
          <w:rFonts w:asciiTheme="minorHAnsi" w:hAnsiTheme="minorHAnsi"/>
        </w:rPr>
        <w:t>HUD Form 5370 C</w:t>
      </w:r>
      <w:r w:rsidR="00A96FC1">
        <w:rPr>
          <w:rFonts w:asciiTheme="minorHAnsi" w:hAnsiTheme="minorHAnsi"/>
        </w:rPr>
        <w:t xml:space="preserve"> - </w:t>
      </w:r>
      <w:r w:rsidR="002537DD" w:rsidRPr="00DD65F3">
        <w:rPr>
          <w:rFonts w:asciiTheme="minorHAnsi" w:hAnsiTheme="minorHAnsi"/>
        </w:rPr>
        <w:t>General Conditions for Non-Construction Contracts-Section I</w:t>
      </w:r>
      <w:r w:rsidR="00C73C52">
        <w:rPr>
          <w:rFonts w:asciiTheme="minorHAnsi" w:hAnsiTheme="minorHAnsi"/>
        </w:rPr>
        <w:t xml:space="preserve"> (with or without Maintenance)</w:t>
      </w:r>
    </w:p>
    <w:p w14:paraId="317A0DE5" w14:textId="77777777" w:rsidR="002537DD" w:rsidRDefault="002537DD" w:rsidP="009C6F41">
      <w:pPr>
        <w:jc w:val="both"/>
        <w:rPr>
          <w:rFonts w:asciiTheme="minorHAnsi" w:hAnsiTheme="minorHAnsi"/>
        </w:rPr>
      </w:pPr>
    </w:p>
    <w:p w14:paraId="3273E00F" w14:textId="77777777" w:rsidR="002537DD" w:rsidRPr="00DD65F3" w:rsidRDefault="002537DD" w:rsidP="004D377D">
      <w:pPr>
        <w:ind w:left="432" w:firstLine="432"/>
        <w:jc w:val="both"/>
        <w:rPr>
          <w:rFonts w:asciiTheme="minorHAnsi" w:hAnsiTheme="minorHAnsi"/>
        </w:rPr>
      </w:pPr>
      <w:r>
        <w:rPr>
          <w:rFonts w:asciiTheme="minorHAnsi" w:hAnsiTheme="minorHAnsi"/>
        </w:rPr>
        <w:t xml:space="preserve">Applicability:  </w:t>
      </w:r>
    </w:p>
    <w:p w14:paraId="779092F2" w14:textId="77777777" w:rsidR="002537DD" w:rsidRDefault="002537DD" w:rsidP="004D377D">
      <w:pPr>
        <w:ind w:left="864"/>
        <w:jc w:val="both"/>
      </w:pPr>
      <w:r w:rsidRPr="5E293438">
        <w:rPr>
          <w:rFonts w:asciiTheme="minorHAnsi" w:hAnsiTheme="minorHAnsi"/>
        </w:rPr>
        <w:t>1.</w:t>
      </w:r>
      <w:r>
        <w:tab/>
      </w:r>
      <w:bookmarkStart w:id="8" w:name="_Int_i42vgRrN"/>
      <w:r>
        <w:t>Non-construction</w:t>
      </w:r>
      <w:bookmarkEnd w:id="8"/>
      <w:r>
        <w:t xml:space="preserve"> contracts (without maintenance) greater than $100,000 - use Section I; </w:t>
      </w:r>
    </w:p>
    <w:p w14:paraId="17352A71" w14:textId="77777777" w:rsidR="00EA6135" w:rsidRDefault="00EA6135" w:rsidP="004D377D">
      <w:pPr>
        <w:ind w:left="1296" w:hanging="432"/>
        <w:jc w:val="both"/>
      </w:pPr>
    </w:p>
    <w:p w14:paraId="57641ABF" w14:textId="72A0A05E" w:rsidR="002537DD" w:rsidRDefault="002537DD" w:rsidP="004D377D">
      <w:pPr>
        <w:ind w:left="1296" w:hanging="432"/>
        <w:jc w:val="both"/>
      </w:pPr>
      <w:r>
        <w:t>2.</w:t>
      </w:r>
      <w:r>
        <w:tab/>
        <w:t xml:space="preserve">Maintenance contracts (including non-routine maintenance as defined at 24 CFR 968.105) greater than $2,000 but not more than $100,000 - use Section II; </w:t>
      </w:r>
    </w:p>
    <w:p w14:paraId="3662F63E" w14:textId="77777777" w:rsidR="002537DD" w:rsidRDefault="002537DD" w:rsidP="004D377D">
      <w:pPr>
        <w:ind w:left="864"/>
        <w:jc w:val="both"/>
      </w:pPr>
    </w:p>
    <w:p w14:paraId="0D8D7D1F" w14:textId="77777777" w:rsidR="002537DD" w:rsidRDefault="002537DD" w:rsidP="004D377D">
      <w:pPr>
        <w:ind w:left="1296" w:hanging="432"/>
        <w:jc w:val="both"/>
        <w:rPr>
          <w:rFonts w:asciiTheme="minorHAnsi" w:hAnsiTheme="minorHAnsi"/>
        </w:rPr>
      </w:pPr>
      <w:r>
        <w:lastRenderedPageBreak/>
        <w:t>3.</w:t>
      </w:r>
      <w:r>
        <w:tab/>
        <w:t>Maintenance contracts (including non-routine maintenance), greater than $100,000 – use Sections I and II.</w:t>
      </w:r>
    </w:p>
    <w:p w14:paraId="0805C483" w14:textId="77777777" w:rsidR="002537DD" w:rsidRPr="00DD65F3" w:rsidRDefault="002537DD" w:rsidP="009C6F41">
      <w:pPr>
        <w:jc w:val="both"/>
        <w:rPr>
          <w:rFonts w:asciiTheme="minorHAnsi" w:hAnsiTheme="minorHAnsi"/>
        </w:rPr>
      </w:pPr>
    </w:p>
    <w:p w14:paraId="60509C8C" w14:textId="5935ADB9" w:rsidR="002537DD" w:rsidRPr="00DD65F3" w:rsidRDefault="008D66BA" w:rsidP="004D377D">
      <w:pPr>
        <w:ind w:firstLine="432"/>
        <w:jc w:val="both"/>
        <w:rPr>
          <w:rFonts w:asciiTheme="minorHAnsi" w:hAnsiTheme="minorHAnsi"/>
        </w:rPr>
      </w:pPr>
      <w:r>
        <w:rPr>
          <w:rFonts w:asciiTheme="minorHAnsi" w:hAnsiTheme="minorHAnsi"/>
        </w:rPr>
        <w:t>g.</w:t>
      </w:r>
      <w:r>
        <w:rPr>
          <w:rFonts w:asciiTheme="minorHAnsi" w:hAnsiTheme="minorHAnsi"/>
        </w:rPr>
        <w:tab/>
      </w:r>
      <w:r w:rsidR="002537DD" w:rsidRPr="00DD65F3">
        <w:rPr>
          <w:rFonts w:asciiTheme="minorHAnsi" w:hAnsiTheme="minorHAnsi"/>
        </w:rPr>
        <w:t xml:space="preserve">HUD Form 5370 EZ </w:t>
      </w:r>
      <w:r w:rsidR="00A96FC1">
        <w:rPr>
          <w:rFonts w:asciiTheme="minorHAnsi" w:hAnsiTheme="minorHAnsi"/>
        </w:rPr>
        <w:t xml:space="preserve">- </w:t>
      </w:r>
      <w:r w:rsidR="002537DD" w:rsidRPr="00DD65F3">
        <w:rPr>
          <w:rFonts w:asciiTheme="minorHAnsi" w:hAnsiTheme="minorHAnsi"/>
        </w:rPr>
        <w:t>General Conditions of the Contract for Small Construction</w:t>
      </w:r>
      <w:r w:rsidR="002537DD">
        <w:rPr>
          <w:rFonts w:asciiTheme="minorHAnsi" w:hAnsiTheme="minorHAnsi"/>
        </w:rPr>
        <w:t xml:space="preserve"> </w:t>
      </w:r>
    </w:p>
    <w:p w14:paraId="0F92813A" w14:textId="77777777" w:rsidR="004D377D" w:rsidRDefault="004D377D" w:rsidP="009C6F41">
      <w:pPr>
        <w:jc w:val="both"/>
        <w:rPr>
          <w:rFonts w:asciiTheme="minorHAnsi" w:hAnsiTheme="minorHAnsi"/>
          <w:bCs/>
        </w:rPr>
      </w:pPr>
    </w:p>
    <w:p w14:paraId="027443CC" w14:textId="4664305E" w:rsidR="002537DD" w:rsidRDefault="002537DD" w:rsidP="004D377D">
      <w:pPr>
        <w:ind w:left="432" w:firstLine="432"/>
        <w:jc w:val="both"/>
        <w:rPr>
          <w:rFonts w:eastAsia="Times New Roman"/>
          <w:color w:val="000000"/>
          <w:spacing w:val="-3"/>
        </w:rPr>
      </w:pPr>
      <w:r w:rsidRPr="00FD2881">
        <w:rPr>
          <w:rFonts w:asciiTheme="minorHAnsi" w:hAnsiTheme="minorHAnsi"/>
          <w:bCs/>
        </w:rPr>
        <w:t xml:space="preserve">Applicability: </w:t>
      </w:r>
      <w:r>
        <w:rPr>
          <w:rFonts w:asciiTheme="minorHAnsi" w:hAnsiTheme="minorHAnsi"/>
          <w:bCs/>
        </w:rPr>
        <w:t xml:space="preserve">Construction contracts </w:t>
      </w:r>
      <w:r w:rsidRPr="002A26AC">
        <w:rPr>
          <w:rFonts w:asciiTheme="minorHAnsi" w:hAnsiTheme="minorHAnsi"/>
          <w:bCs/>
        </w:rPr>
        <w:t>g</w:t>
      </w:r>
      <w:r w:rsidRPr="002A26AC">
        <w:rPr>
          <w:rFonts w:eastAsia="Times New Roman"/>
          <w:color w:val="000000"/>
          <w:spacing w:val="-3"/>
        </w:rPr>
        <w:t>reater than $2,000 but not more than $100,000.</w:t>
      </w:r>
    </w:p>
    <w:p w14:paraId="0CA073B2" w14:textId="77777777" w:rsidR="00D76031" w:rsidRPr="002A26AC" w:rsidRDefault="00D76031" w:rsidP="004D377D">
      <w:pPr>
        <w:ind w:left="432" w:firstLine="432"/>
        <w:jc w:val="both"/>
        <w:rPr>
          <w:rFonts w:eastAsia="Times New Roman"/>
          <w:color w:val="000000"/>
          <w:spacing w:val="-3"/>
        </w:rPr>
      </w:pPr>
    </w:p>
    <w:p w14:paraId="537ADEE9" w14:textId="3F64840C" w:rsidR="002537DD" w:rsidRPr="009E5C05" w:rsidRDefault="009F59F0" w:rsidP="5E293438">
      <w:pPr>
        <w:jc w:val="both"/>
        <w:rPr>
          <w:rFonts w:asciiTheme="minorHAnsi" w:hAnsiTheme="minorHAnsi"/>
          <w:b/>
          <w:bCs/>
        </w:rPr>
      </w:pPr>
      <w:r w:rsidRPr="5E293438">
        <w:rPr>
          <w:rFonts w:asciiTheme="minorHAnsi" w:hAnsiTheme="minorHAnsi"/>
        </w:rPr>
        <w:t>2</w:t>
      </w:r>
      <w:r w:rsidR="008D66BA">
        <w:rPr>
          <w:rFonts w:asciiTheme="minorHAnsi" w:hAnsiTheme="minorHAnsi"/>
        </w:rPr>
        <w:t>7</w:t>
      </w:r>
      <w:r w:rsidRPr="5E293438">
        <w:rPr>
          <w:rFonts w:asciiTheme="minorHAnsi" w:hAnsiTheme="minorHAnsi"/>
        </w:rPr>
        <w:t>.</w:t>
      </w:r>
      <w:r>
        <w:tab/>
      </w:r>
      <w:r w:rsidRPr="5E293438">
        <w:rPr>
          <w:rFonts w:asciiTheme="minorHAnsi" w:hAnsiTheme="minorHAnsi"/>
          <w:b/>
          <w:bCs/>
        </w:rPr>
        <w:t>Indemnification/Hold Harmless</w:t>
      </w:r>
    </w:p>
    <w:p w14:paraId="11D7FA4F" w14:textId="77777777" w:rsidR="008D66BA" w:rsidRDefault="008D66BA" w:rsidP="004D377D">
      <w:pPr>
        <w:ind w:left="432"/>
        <w:jc w:val="both"/>
        <w:rPr>
          <w:rFonts w:asciiTheme="minorHAnsi" w:hAnsiTheme="minorHAnsi"/>
        </w:rPr>
      </w:pPr>
    </w:p>
    <w:p w14:paraId="2BC66BE9" w14:textId="5D10EFAC" w:rsidR="002537DD" w:rsidRPr="00CB022A" w:rsidRDefault="008D66BA" w:rsidP="008D66BA">
      <w:pPr>
        <w:ind w:left="864" w:hanging="432"/>
        <w:jc w:val="both"/>
        <w:rPr>
          <w:rFonts w:asciiTheme="minorHAnsi" w:hAnsiTheme="minorHAnsi"/>
        </w:rPr>
      </w:pPr>
      <w:r>
        <w:rPr>
          <w:rFonts w:asciiTheme="minorHAnsi" w:hAnsiTheme="minorHAnsi"/>
        </w:rPr>
        <w:t>a.</w:t>
      </w:r>
      <w:r>
        <w:rPr>
          <w:rFonts w:asciiTheme="minorHAnsi" w:hAnsiTheme="minorHAnsi"/>
        </w:rPr>
        <w:tab/>
      </w:r>
      <w:r w:rsidR="002537DD">
        <w:rPr>
          <w:rFonts w:asciiTheme="minorHAnsi" w:hAnsiTheme="minorHAnsi"/>
        </w:rPr>
        <w:t>Supplier</w:t>
      </w:r>
      <w:r w:rsidR="002537DD" w:rsidRPr="00CB022A">
        <w:rPr>
          <w:rFonts w:asciiTheme="minorHAnsi" w:hAnsiTheme="minorHAnsi"/>
        </w:rPr>
        <w:t xml:space="preserve"> shall indemnify, defend, save and hold harmless KCDC, its officers, agents and employees from all suits, claims, actions or damages of any nature brought because of, arising out of, or due</w:t>
      </w:r>
      <w:r w:rsidR="002537DD">
        <w:rPr>
          <w:rFonts w:asciiTheme="minorHAnsi" w:hAnsiTheme="minorHAnsi"/>
        </w:rPr>
        <w:t xml:space="preserve"> to breach of the agreement by </w:t>
      </w:r>
      <w:r w:rsidR="007720D9">
        <w:rPr>
          <w:rFonts w:asciiTheme="minorHAnsi" w:hAnsiTheme="minorHAnsi"/>
        </w:rPr>
        <w:t xml:space="preserve">the </w:t>
      </w:r>
      <w:r w:rsidR="002537DD">
        <w:rPr>
          <w:rFonts w:asciiTheme="minorHAnsi" w:hAnsiTheme="minorHAnsi"/>
        </w:rPr>
        <w:t>supplier</w:t>
      </w:r>
      <w:r w:rsidR="002537DD" w:rsidRPr="00CB022A">
        <w:rPr>
          <w:rFonts w:asciiTheme="minorHAnsi" w:hAnsiTheme="minorHAnsi"/>
        </w:rPr>
        <w:t>, its subcontractors, suppli</w:t>
      </w:r>
      <w:r w:rsidR="00C73C52">
        <w:rPr>
          <w:rFonts w:asciiTheme="minorHAnsi" w:hAnsiTheme="minorHAnsi"/>
        </w:rPr>
        <w:t>ers, agents</w:t>
      </w:r>
      <w:r w:rsidR="002537DD" w:rsidRPr="00CB022A">
        <w:rPr>
          <w:rFonts w:asciiTheme="minorHAnsi" w:hAnsiTheme="minorHAnsi"/>
        </w:rPr>
        <w:t xml:space="preserve"> or employees or due to any negligent act or occurrence or</w:t>
      </w:r>
      <w:r w:rsidR="002537DD">
        <w:rPr>
          <w:rFonts w:asciiTheme="minorHAnsi" w:hAnsiTheme="minorHAnsi"/>
        </w:rPr>
        <w:t xml:space="preserve"> any omission or commission of supplier</w:t>
      </w:r>
      <w:r w:rsidR="002537DD" w:rsidRPr="00CB022A">
        <w:rPr>
          <w:rFonts w:asciiTheme="minorHAnsi" w:hAnsiTheme="minorHAnsi"/>
        </w:rPr>
        <w:t>, its subcontractors, suppliers, agents or employees.</w:t>
      </w:r>
    </w:p>
    <w:p w14:paraId="76268642" w14:textId="6DC79351" w:rsidR="002537DD" w:rsidRDefault="002537DD" w:rsidP="009C6F41">
      <w:pPr>
        <w:jc w:val="both"/>
        <w:rPr>
          <w:rFonts w:asciiTheme="minorHAnsi" w:hAnsiTheme="minorHAnsi"/>
        </w:rPr>
      </w:pPr>
    </w:p>
    <w:p w14:paraId="1C6B719B" w14:textId="2479F264" w:rsidR="008D66BA" w:rsidRDefault="008D66BA" w:rsidP="008D66BA">
      <w:pPr>
        <w:ind w:left="864" w:hanging="432"/>
        <w:jc w:val="both"/>
        <w:rPr>
          <w:rFonts w:asciiTheme="minorHAnsi" w:hAnsiTheme="minorHAnsi"/>
        </w:rPr>
      </w:pPr>
      <w:r>
        <w:rPr>
          <w:rFonts w:asciiTheme="minorHAnsi" w:hAnsiTheme="minorHAnsi"/>
        </w:rPr>
        <w:t>b.</w:t>
      </w:r>
      <w:r>
        <w:rPr>
          <w:rFonts w:asciiTheme="minorHAnsi" w:hAnsiTheme="minorHAnsi"/>
        </w:rPr>
        <w:tab/>
        <w:t>According to Tennessee state law, KCDC cannot agree to hold suppliers harmless nor to indemnify suppliers.</w:t>
      </w:r>
    </w:p>
    <w:p w14:paraId="7554B380" w14:textId="77777777" w:rsidR="008D66BA" w:rsidRPr="00DD65F3" w:rsidRDefault="008D66BA" w:rsidP="008D66BA">
      <w:pPr>
        <w:ind w:left="864" w:hanging="432"/>
        <w:jc w:val="both"/>
        <w:rPr>
          <w:rFonts w:asciiTheme="minorHAnsi" w:hAnsiTheme="minorHAnsi"/>
        </w:rPr>
      </w:pPr>
    </w:p>
    <w:p w14:paraId="3EF99028" w14:textId="5D81B9B6" w:rsidR="002537DD" w:rsidRPr="009E5C05" w:rsidRDefault="009F59F0" w:rsidP="5E293438">
      <w:pPr>
        <w:jc w:val="both"/>
        <w:rPr>
          <w:rFonts w:asciiTheme="minorHAnsi" w:hAnsiTheme="minorHAnsi"/>
        </w:rPr>
      </w:pPr>
      <w:r w:rsidRPr="5E293438">
        <w:rPr>
          <w:rFonts w:asciiTheme="minorHAnsi" w:hAnsiTheme="minorHAnsi"/>
        </w:rPr>
        <w:t>2</w:t>
      </w:r>
      <w:r w:rsidR="000934CE">
        <w:rPr>
          <w:rFonts w:asciiTheme="minorHAnsi" w:hAnsiTheme="minorHAnsi"/>
        </w:rPr>
        <w:t>8</w:t>
      </w:r>
      <w:r w:rsidRPr="5E293438">
        <w:rPr>
          <w:rFonts w:asciiTheme="minorHAnsi" w:hAnsiTheme="minorHAnsi"/>
        </w:rPr>
        <w:t>.</w:t>
      </w:r>
      <w:r>
        <w:tab/>
      </w:r>
      <w:r w:rsidRPr="5E293438">
        <w:rPr>
          <w:rFonts w:asciiTheme="minorHAnsi" w:hAnsiTheme="minorHAnsi"/>
          <w:b/>
          <w:bCs/>
        </w:rPr>
        <w:t>Independence</w:t>
      </w:r>
    </w:p>
    <w:p w14:paraId="071C23E1" w14:textId="77777777" w:rsidR="002537DD" w:rsidRDefault="002537DD" w:rsidP="004D377D">
      <w:pPr>
        <w:ind w:firstLine="432"/>
        <w:jc w:val="both"/>
        <w:rPr>
          <w:rFonts w:asciiTheme="minorHAnsi" w:hAnsiTheme="minorHAnsi"/>
        </w:rPr>
      </w:pPr>
      <w:r w:rsidRPr="00DD65F3">
        <w:rPr>
          <w:rFonts w:asciiTheme="minorHAnsi" w:hAnsiTheme="minorHAnsi"/>
        </w:rPr>
        <w:t xml:space="preserve">The </w:t>
      </w:r>
      <w:r>
        <w:rPr>
          <w:rFonts w:asciiTheme="minorHAnsi" w:hAnsiTheme="minorHAnsi"/>
        </w:rPr>
        <w:t>supplier</w:t>
      </w:r>
      <w:r w:rsidRPr="00DD65F3">
        <w:rPr>
          <w:rFonts w:asciiTheme="minorHAnsi" w:hAnsiTheme="minorHAnsi"/>
        </w:rPr>
        <w:t xml:space="preserve"> shall acknowledge that it and its employees serve as independent </w:t>
      </w:r>
      <w:r>
        <w:rPr>
          <w:rFonts w:asciiTheme="minorHAnsi" w:hAnsiTheme="minorHAnsi"/>
        </w:rPr>
        <w:t>suppliers</w:t>
      </w:r>
      <w:r w:rsidRPr="00DD65F3">
        <w:rPr>
          <w:rFonts w:asciiTheme="minorHAnsi" w:hAnsiTheme="minorHAnsi"/>
        </w:rPr>
        <w:t>.</w:t>
      </w:r>
    </w:p>
    <w:p w14:paraId="5D991DF1" w14:textId="77777777" w:rsidR="002537DD" w:rsidRPr="00DD65F3" w:rsidRDefault="002537DD" w:rsidP="009C6F41">
      <w:pPr>
        <w:jc w:val="both"/>
        <w:rPr>
          <w:rFonts w:asciiTheme="minorHAnsi" w:hAnsiTheme="minorHAnsi"/>
        </w:rPr>
      </w:pPr>
    </w:p>
    <w:p w14:paraId="561E9106" w14:textId="001A6171" w:rsidR="002537DD" w:rsidRPr="009E5C05" w:rsidRDefault="000934CE" w:rsidP="5E293438">
      <w:pPr>
        <w:jc w:val="both"/>
        <w:rPr>
          <w:rFonts w:asciiTheme="minorHAnsi" w:hAnsiTheme="minorHAnsi"/>
          <w:b/>
          <w:bCs/>
        </w:rPr>
      </w:pPr>
      <w:r>
        <w:rPr>
          <w:rFonts w:asciiTheme="minorHAnsi" w:hAnsiTheme="minorHAnsi"/>
        </w:rPr>
        <w:t>29</w:t>
      </w:r>
      <w:r w:rsidR="009F59F0" w:rsidRPr="5E293438">
        <w:rPr>
          <w:rFonts w:asciiTheme="minorHAnsi" w:hAnsiTheme="minorHAnsi"/>
        </w:rPr>
        <w:t>.</w:t>
      </w:r>
      <w:r w:rsidR="009F59F0">
        <w:tab/>
      </w:r>
      <w:r w:rsidR="009F59F0" w:rsidRPr="5E293438">
        <w:rPr>
          <w:rFonts w:asciiTheme="minorHAnsi" w:hAnsiTheme="minorHAnsi"/>
          <w:b/>
          <w:bCs/>
        </w:rPr>
        <w:t>Informalities</w:t>
      </w:r>
    </w:p>
    <w:p w14:paraId="6DAE714A" w14:textId="77777777" w:rsidR="002537DD" w:rsidRPr="00DD65F3" w:rsidRDefault="002537DD" w:rsidP="5E293438">
      <w:pPr>
        <w:ind w:left="432"/>
        <w:jc w:val="both"/>
        <w:rPr>
          <w:rFonts w:asciiTheme="minorHAnsi" w:hAnsiTheme="minorHAnsi"/>
        </w:rPr>
      </w:pPr>
      <w:r w:rsidRPr="5E293438">
        <w:rPr>
          <w:rFonts w:asciiTheme="minorHAnsi" w:hAnsiTheme="minorHAnsi"/>
        </w:rPr>
        <w:t>KCDC reserves the right to waive informalities and irregularities as minor defects in a bid response or variations from the exact requirements of the solicitation provided the defects or variations do not affect the price, quality, quantity or delivery of the service.</w:t>
      </w:r>
    </w:p>
    <w:p w14:paraId="02FC5A71" w14:textId="24B24AA1" w:rsidR="5E293438" w:rsidRDefault="5E293438" w:rsidP="5E293438">
      <w:pPr>
        <w:ind w:left="432"/>
        <w:jc w:val="both"/>
        <w:rPr>
          <w:rFonts w:asciiTheme="minorHAnsi" w:hAnsiTheme="minorHAnsi"/>
        </w:rPr>
      </w:pPr>
    </w:p>
    <w:p w14:paraId="37AD6AA5" w14:textId="45E86AE0" w:rsidR="002537DD" w:rsidRPr="009E5C05" w:rsidRDefault="00CE07CE" w:rsidP="5E293438">
      <w:pPr>
        <w:jc w:val="both"/>
        <w:rPr>
          <w:rFonts w:asciiTheme="minorHAnsi" w:hAnsiTheme="minorHAnsi"/>
        </w:rPr>
      </w:pPr>
      <w:r w:rsidRPr="5E293438">
        <w:rPr>
          <w:rFonts w:asciiTheme="minorHAnsi" w:hAnsiTheme="minorHAnsi"/>
        </w:rPr>
        <w:t>3</w:t>
      </w:r>
      <w:r w:rsidR="000934CE">
        <w:rPr>
          <w:rFonts w:asciiTheme="minorHAnsi" w:hAnsiTheme="minorHAnsi"/>
        </w:rPr>
        <w:t>0</w:t>
      </w:r>
      <w:r w:rsidR="004D377D" w:rsidRPr="5E293438">
        <w:rPr>
          <w:rFonts w:asciiTheme="minorHAnsi" w:hAnsiTheme="minorHAnsi"/>
        </w:rPr>
        <w:t>.</w:t>
      </w:r>
      <w:r>
        <w:tab/>
      </w:r>
      <w:r w:rsidR="009F59F0" w:rsidRPr="5E293438">
        <w:rPr>
          <w:rFonts w:asciiTheme="minorHAnsi" w:hAnsiTheme="minorHAnsi"/>
          <w:b/>
          <w:bCs/>
        </w:rPr>
        <w:t>Inspection</w:t>
      </w:r>
    </w:p>
    <w:p w14:paraId="12E10021" w14:textId="463C1D06" w:rsidR="002537DD" w:rsidRPr="00E968E7" w:rsidRDefault="002537DD" w:rsidP="5E293438">
      <w:pPr>
        <w:ind w:left="432"/>
        <w:jc w:val="both"/>
        <w:rPr>
          <w:rFonts w:asciiTheme="minorHAnsi" w:hAnsiTheme="minorHAnsi"/>
        </w:rPr>
      </w:pPr>
      <w:r w:rsidRPr="5E293438">
        <w:rPr>
          <w:rFonts w:asciiTheme="minorHAnsi" w:hAnsiTheme="minorHAnsi"/>
        </w:rPr>
        <w:t xml:space="preserve">The supplier is responsible for thoroughly inspecting the site of the proposed work and for becoming completely familiar with the work circumstances. The supplier’s failure to do so will not </w:t>
      </w:r>
      <w:bookmarkStart w:id="9" w:name="_Int_uXKN8d22"/>
      <w:r w:rsidR="00CF6543" w:rsidRPr="5E293438">
        <w:rPr>
          <w:rFonts w:asciiTheme="minorHAnsi" w:hAnsiTheme="minorHAnsi"/>
        </w:rPr>
        <w:t>obligate</w:t>
      </w:r>
      <w:bookmarkEnd w:id="9"/>
      <w:r w:rsidR="00CF6543" w:rsidRPr="5E293438">
        <w:rPr>
          <w:rFonts w:asciiTheme="minorHAnsi" w:hAnsiTheme="minorHAnsi"/>
        </w:rPr>
        <w:t xml:space="preserve"> KCDC to pay more for goods or service.</w:t>
      </w:r>
    </w:p>
    <w:p w14:paraId="76308FB2" w14:textId="77777777" w:rsidR="001C72C8" w:rsidRDefault="001C72C8" w:rsidP="009C6F41">
      <w:pPr>
        <w:jc w:val="both"/>
        <w:rPr>
          <w:rFonts w:asciiTheme="minorHAnsi" w:hAnsiTheme="minorHAnsi"/>
        </w:rPr>
      </w:pPr>
    </w:p>
    <w:p w14:paraId="005DC482" w14:textId="7B3FF9ED" w:rsidR="002537DD" w:rsidRDefault="001F6DF5" w:rsidP="5E293438">
      <w:pPr>
        <w:jc w:val="both"/>
        <w:rPr>
          <w:rFonts w:asciiTheme="minorHAnsi" w:hAnsiTheme="minorHAnsi"/>
          <w:b/>
          <w:bCs/>
        </w:rPr>
      </w:pPr>
      <w:r w:rsidRPr="5E293438">
        <w:rPr>
          <w:rFonts w:asciiTheme="minorHAnsi" w:hAnsiTheme="minorHAnsi"/>
        </w:rPr>
        <w:t>3</w:t>
      </w:r>
      <w:r w:rsidR="000934CE">
        <w:rPr>
          <w:rFonts w:asciiTheme="minorHAnsi" w:hAnsiTheme="minorHAnsi"/>
        </w:rPr>
        <w:t>1</w:t>
      </w:r>
      <w:r w:rsidR="009F59F0" w:rsidRPr="5E293438">
        <w:rPr>
          <w:rFonts w:asciiTheme="minorHAnsi" w:hAnsiTheme="minorHAnsi"/>
        </w:rPr>
        <w:t>.</w:t>
      </w:r>
      <w:r>
        <w:tab/>
      </w:r>
      <w:r w:rsidR="009F59F0" w:rsidRPr="5E293438">
        <w:rPr>
          <w:rFonts w:asciiTheme="minorHAnsi" w:hAnsiTheme="minorHAnsi"/>
          <w:b/>
          <w:bCs/>
        </w:rPr>
        <w:t>Insurance</w:t>
      </w:r>
    </w:p>
    <w:p w14:paraId="6063E25F" w14:textId="77777777" w:rsidR="000934CE" w:rsidRPr="009E5C05" w:rsidRDefault="000934CE" w:rsidP="5E293438">
      <w:pPr>
        <w:jc w:val="both"/>
        <w:rPr>
          <w:rFonts w:asciiTheme="minorHAnsi" w:hAnsiTheme="minorHAnsi"/>
        </w:rPr>
      </w:pPr>
    </w:p>
    <w:p w14:paraId="28485DE9" w14:textId="72F0384A" w:rsidR="002537DD" w:rsidRDefault="0023430F" w:rsidP="000934CE">
      <w:pPr>
        <w:ind w:left="864" w:hanging="432"/>
        <w:jc w:val="both"/>
        <w:rPr>
          <w:rFonts w:asciiTheme="minorHAnsi" w:hAnsiTheme="minorHAnsi"/>
        </w:rPr>
      </w:pPr>
      <w:r>
        <w:rPr>
          <w:rFonts w:asciiTheme="minorHAnsi" w:hAnsiTheme="minorHAnsi"/>
        </w:rPr>
        <w:t>a.</w:t>
      </w:r>
      <w:r>
        <w:rPr>
          <w:rFonts w:asciiTheme="minorHAnsi" w:hAnsiTheme="minorHAnsi"/>
        </w:rPr>
        <w:tab/>
      </w:r>
      <w:r w:rsidR="002537DD">
        <w:rPr>
          <w:rFonts w:asciiTheme="minorHAnsi" w:hAnsiTheme="minorHAnsi"/>
        </w:rPr>
        <w:t>KCDC’s solicitation document may include specific insurance requirements. If so, the supplier will provide a Certificate of Insurance matching those requirements to KCDC. Suppliers must review the insurance requirements with their insurance agents and a</w:t>
      </w:r>
      <w:r w:rsidR="00BD749E">
        <w:rPr>
          <w:rFonts w:asciiTheme="minorHAnsi" w:hAnsiTheme="minorHAnsi"/>
        </w:rPr>
        <w:t>tt</w:t>
      </w:r>
      <w:r w:rsidR="002537DD">
        <w:rPr>
          <w:rFonts w:asciiTheme="minorHAnsi" w:hAnsiTheme="minorHAnsi"/>
        </w:rPr>
        <w:t>e</w:t>
      </w:r>
      <w:r w:rsidR="00BD749E">
        <w:rPr>
          <w:rFonts w:asciiTheme="minorHAnsi" w:hAnsiTheme="minorHAnsi"/>
        </w:rPr>
        <w:t>s</w:t>
      </w:r>
      <w:r w:rsidR="002537DD">
        <w:rPr>
          <w:rFonts w:asciiTheme="minorHAnsi" w:hAnsiTheme="minorHAnsi"/>
        </w:rPr>
        <w:t xml:space="preserve">t that they can provide the required insurance. </w:t>
      </w:r>
    </w:p>
    <w:p w14:paraId="7B476D56" w14:textId="77777777" w:rsidR="002537DD" w:rsidRDefault="002537DD" w:rsidP="000934CE">
      <w:pPr>
        <w:ind w:left="864"/>
        <w:jc w:val="both"/>
        <w:rPr>
          <w:rFonts w:asciiTheme="minorHAnsi" w:hAnsiTheme="minorHAnsi"/>
        </w:rPr>
      </w:pPr>
    </w:p>
    <w:p w14:paraId="7E3A8595" w14:textId="60CFD812" w:rsidR="002537DD" w:rsidRDefault="0023430F" w:rsidP="000934CE">
      <w:pPr>
        <w:ind w:left="864" w:hanging="432"/>
        <w:jc w:val="both"/>
        <w:rPr>
          <w:rFonts w:asciiTheme="minorHAnsi" w:hAnsiTheme="minorHAnsi"/>
        </w:rPr>
      </w:pPr>
      <w:r w:rsidRPr="4EE186D9">
        <w:rPr>
          <w:rFonts w:asciiTheme="minorHAnsi" w:hAnsiTheme="minorHAnsi"/>
        </w:rPr>
        <w:t>b.</w:t>
      </w:r>
      <w:r>
        <w:tab/>
      </w:r>
      <w:r w:rsidR="002537DD" w:rsidRPr="4EE186D9">
        <w:rPr>
          <w:rFonts w:asciiTheme="minorHAnsi" w:hAnsiTheme="minorHAnsi"/>
        </w:rPr>
        <w:t xml:space="preserve">Should the certificate expire during the term of the </w:t>
      </w:r>
      <w:bookmarkStart w:id="10" w:name="_Int_B5js1ViZ"/>
      <w:r w:rsidR="002537DD" w:rsidRPr="4EE186D9">
        <w:rPr>
          <w:rFonts w:asciiTheme="minorHAnsi" w:hAnsiTheme="minorHAnsi"/>
        </w:rPr>
        <w:t>award,</w:t>
      </w:r>
      <w:bookmarkEnd w:id="10"/>
      <w:r w:rsidR="002537DD" w:rsidRPr="4EE186D9">
        <w:rPr>
          <w:rFonts w:asciiTheme="minorHAnsi" w:hAnsiTheme="minorHAnsi"/>
        </w:rPr>
        <w:t xml:space="preserve"> the supplier is responsible for providing an updated certificate before the expiration date. KCDC will not permit suppliers to work until an acceptable certificate of insurance </w:t>
      </w:r>
      <w:r w:rsidR="5FE32290" w:rsidRPr="4EE186D9">
        <w:rPr>
          <w:rFonts w:asciiTheme="minorHAnsi" w:hAnsiTheme="minorHAnsi"/>
        </w:rPr>
        <w:t>is in</w:t>
      </w:r>
      <w:r w:rsidR="002537DD" w:rsidRPr="4EE186D9">
        <w:rPr>
          <w:rFonts w:asciiTheme="minorHAnsi" w:hAnsiTheme="minorHAnsi"/>
        </w:rPr>
        <w:t xml:space="preserve"> place.</w:t>
      </w:r>
    </w:p>
    <w:p w14:paraId="138FDD37" w14:textId="3E0F8883" w:rsidR="3DBDB1B1" w:rsidRDefault="3DBDB1B1" w:rsidP="3DBDB1B1">
      <w:pPr>
        <w:jc w:val="both"/>
        <w:rPr>
          <w:rFonts w:asciiTheme="minorHAnsi" w:hAnsiTheme="minorHAnsi"/>
        </w:rPr>
      </w:pPr>
    </w:p>
    <w:p w14:paraId="666ACDF2" w14:textId="77777777" w:rsidR="000934CE" w:rsidRDefault="000934CE" w:rsidP="5E293438">
      <w:pPr>
        <w:jc w:val="both"/>
        <w:rPr>
          <w:rFonts w:asciiTheme="minorHAnsi" w:hAnsiTheme="minorHAnsi"/>
        </w:rPr>
      </w:pPr>
    </w:p>
    <w:p w14:paraId="00B92B4B" w14:textId="77777777" w:rsidR="000934CE" w:rsidRDefault="000934CE" w:rsidP="5E293438">
      <w:pPr>
        <w:jc w:val="both"/>
        <w:rPr>
          <w:rFonts w:asciiTheme="minorHAnsi" w:hAnsiTheme="minorHAnsi"/>
        </w:rPr>
      </w:pPr>
    </w:p>
    <w:p w14:paraId="59EA7168" w14:textId="77777777" w:rsidR="000934CE" w:rsidRDefault="000934CE" w:rsidP="5E293438">
      <w:pPr>
        <w:jc w:val="both"/>
        <w:rPr>
          <w:rFonts w:asciiTheme="minorHAnsi" w:hAnsiTheme="minorHAnsi"/>
        </w:rPr>
      </w:pPr>
    </w:p>
    <w:p w14:paraId="403FC2FD" w14:textId="2D5E0FCF" w:rsidR="002537DD" w:rsidRPr="009E5C05" w:rsidRDefault="004D377D" w:rsidP="5E293438">
      <w:pPr>
        <w:jc w:val="both"/>
        <w:rPr>
          <w:rFonts w:asciiTheme="minorHAnsi" w:hAnsiTheme="minorHAnsi"/>
        </w:rPr>
      </w:pPr>
      <w:r w:rsidRPr="5E293438">
        <w:rPr>
          <w:rFonts w:asciiTheme="minorHAnsi" w:hAnsiTheme="minorHAnsi"/>
        </w:rPr>
        <w:lastRenderedPageBreak/>
        <w:t>3</w:t>
      </w:r>
      <w:r w:rsidR="000934CE">
        <w:rPr>
          <w:rFonts w:asciiTheme="minorHAnsi" w:hAnsiTheme="minorHAnsi"/>
        </w:rPr>
        <w:t>2</w:t>
      </w:r>
      <w:r w:rsidR="009F59F0" w:rsidRPr="5E293438">
        <w:rPr>
          <w:rFonts w:asciiTheme="minorHAnsi" w:hAnsiTheme="minorHAnsi"/>
        </w:rPr>
        <w:t>.</w:t>
      </w:r>
      <w:r>
        <w:tab/>
      </w:r>
      <w:r w:rsidR="009F59F0" w:rsidRPr="5E293438">
        <w:rPr>
          <w:rFonts w:asciiTheme="minorHAnsi" w:hAnsiTheme="minorHAnsi"/>
          <w:b/>
          <w:bCs/>
        </w:rPr>
        <w:t>Interest of Current &amp; Past Members, Officers or Employees</w:t>
      </w:r>
    </w:p>
    <w:p w14:paraId="69283C53" w14:textId="4B2EC91F" w:rsidR="002537DD" w:rsidRPr="00083702" w:rsidRDefault="00960F90" w:rsidP="004D377D">
      <w:pPr>
        <w:pStyle w:val="BodyTextIndent2"/>
        <w:spacing w:after="0" w:line="240" w:lineRule="auto"/>
        <w:ind w:left="432"/>
        <w:jc w:val="both"/>
        <w:rPr>
          <w:rFonts w:asciiTheme="minorHAnsi" w:hAnsiTheme="minorHAnsi"/>
        </w:rPr>
      </w:pPr>
      <w:r w:rsidRPr="00083702">
        <w:rPr>
          <w:rFonts w:asciiTheme="minorHAnsi" w:hAnsiTheme="minorHAnsi"/>
        </w:rPr>
        <w:t xml:space="preserve">KCDC </w:t>
      </w:r>
      <w:r w:rsidR="002537DD" w:rsidRPr="00083702">
        <w:rPr>
          <w:rFonts w:asciiTheme="minorHAnsi" w:hAnsiTheme="minorHAnsi"/>
        </w:rPr>
        <w:t>officer</w:t>
      </w:r>
      <w:r w:rsidRPr="00083702">
        <w:rPr>
          <w:rFonts w:asciiTheme="minorHAnsi" w:hAnsiTheme="minorHAnsi"/>
        </w:rPr>
        <w:t>s,</w:t>
      </w:r>
      <w:r w:rsidR="002537DD" w:rsidRPr="00083702">
        <w:rPr>
          <w:rFonts w:asciiTheme="minorHAnsi" w:hAnsiTheme="minorHAnsi"/>
        </w:rPr>
        <w:t xml:space="preserve"> employee</w:t>
      </w:r>
      <w:r w:rsidRPr="00083702">
        <w:rPr>
          <w:rFonts w:asciiTheme="minorHAnsi" w:hAnsiTheme="minorHAnsi"/>
        </w:rPr>
        <w:t>s,</w:t>
      </w:r>
      <w:r w:rsidR="00083702" w:rsidRPr="00083702">
        <w:rPr>
          <w:rFonts w:asciiTheme="minorHAnsi" w:hAnsiTheme="minorHAnsi"/>
        </w:rPr>
        <w:t xml:space="preserve"> </w:t>
      </w:r>
      <w:r w:rsidRPr="00083702">
        <w:rPr>
          <w:rFonts w:asciiTheme="minorHAnsi" w:hAnsiTheme="minorHAnsi"/>
        </w:rPr>
        <w:t>Board of Commissioners</w:t>
      </w:r>
      <w:r w:rsidR="002537DD" w:rsidRPr="00083702">
        <w:rPr>
          <w:rFonts w:asciiTheme="minorHAnsi" w:hAnsiTheme="minorHAnsi"/>
        </w:rPr>
        <w:t xml:space="preserve"> and other public official</w:t>
      </w:r>
      <w:r w:rsidR="00C62FD5" w:rsidRPr="00083702">
        <w:rPr>
          <w:rFonts w:asciiTheme="minorHAnsi" w:hAnsiTheme="minorHAnsi"/>
        </w:rPr>
        <w:t>s</w:t>
      </w:r>
      <w:r w:rsidR="002537DD" w:rsidRPr="00083702">
        <w:rPr>
          <w:rFonts w:asciiTheme="minorHAnsi" w:hAnsiTheme="minorHAnsi"/>
        </w:rPr>
        <w:t xml:space="preserve"> </w:t>
      </w:r>
      <w:r w:rsidR="00C62FD5" w:rsidRPr="00083702">
        <w:rPr>
          <w:rFonts w:asciiTheme="minorHAnsi" w:hAnsiTheme="minorHAnsi"/>
        </w:rPr>
        <w:t xml:space="preserve">having </w:t>
      </w:r>
      <w:r w:rsidR="002537DD" w:rsidRPr="00083702">
        <w:rPr>
          <w:rFonts w:asciiTheme="minorHAnsi" w:hAnsiTheme="minorHAnsi"/>
        </w:rPr>
        <w:t xml:space="preserve">responsibilities </w:t>
      </w:r>
      <w:r w:rsidRPr="00083702">
        <w:rPr>
          <w:rFonts w:asciiTheme="minorHAnsi" w:hAnsiTheme="minorHAnsi"/>
        </w:rPr>
        <w:t xml:space="preserve">over </w:t>
      </w:r>
      <w:r w:rsidR="002537DD" w:rsidRPr="00083702">
        <w:rPr>
          <w:rFonts w:asciiTheme="minorHAnsi" w:hAnsiTheme="minorHAnsi"/>
        </w:rPr>
        <w:t xml:space="preserve">the </w:t>
      </w:r>
      <w:r w:rsidRPr="00083702">
        <w:rPr>
          <w:rFonts w:asciiTheme="minorHAnsi" w:hAnsiTheme="minorHAnsi"/>
        </w:rPr>
        <w:t xml:space="preserve">awarded </w:t>
      </w:r>
      <w:r w:rsidR="002537DD" w:rsidRPr="00083702">
        <w:rPr>
          <w:rFonts w:asciiTheme="minorHAnsi" w:hAnsiTheme="minorHAnsi"/>
        </w:rPr>
        <w:t>project shall</w:t>
      </w:r>
      <w:r w:rsidR="00C62FD5" w:rsidRPr="00083702">
        <w:rPr>
          <w:rFonts w:asciiTheme="minorHAnsi" w:hAnsiTheme="minorHAnsi"/>
        </w:rPr>
        <w:t xml:space="preserve"> not</w:t>
      </w:r>
      <w:r w:rsidR="0067356A" w:rsidRPr="00083702">
        <w:rPr>
          <w:rFonts w:asciiTheme="minorHAnsi" w:hAnsiTheme="minorHAnsi"/>
        </w:rPr>
        <w:t>,</w:t>
      </w:r>
      <w:r w:rsidR="002537DD" w:rsidRPr="00083702">
        <w:rPr>
          <w:rFonts w:asciiTheme="minorHAnsi" w:hAnsiTheme="minorHAnsi"/>
        </w:rPr>
        <w:t xml:space="preserve"> during </w:t>
      </w:r>
      <w:r w:rsidRPr="00083702">
        <w:rPr>
          <w:rFonts w:asciiTheme="minorHAnsi" w:hAnsiTheme="minorHAnsi"/>
        </w:rPr>
        <w:t xml:space="preserve">their </w:t>
      </w:r>
      <w:r w:rsidR="002537DD" w:rsidRPr="00083702">
        <w:rPr>
          <w:rFonts w:asciiTheme="minorHAnsi" w:hAnsiTheme="minorHAnsi"/>
        </w:rPr>
        <w:t xml:space="preserve">tenure </w:t>
      </w:r>
      <w:r w:rsidR="00C62FD5" w:rsidRPr="00083702">
        <w:rPr>
          <w:rFonts w:asciiTheme="minorHAnsi" w:hAnsiTheme="minorHAnsi"/>
        </w:rPr>
        <w:t xml:space="preserve">and </w:t>
      </w:r>
      <w:r w:rsidR="002537DD" w:rsidRPr="00083702">
        <w:rPr>
          <w:rFonts w:asciiTheme="minorHAnsi" w:hAnsiTheme="minorHAnsi"/>
        </w:rPr>
        <w:t>for one year thereafter</w:t>
      </w:r>
      <w:r w:rsidR="0067356A" w:rsidRPr="00083702">
        <w:rPr>
          <w:rFonts w:asciiTheme="minorHAnsi" w:hAnsiTheme="minorHAnsi"/>
        </w:rPr>
        <w:t>,</w:t>
      </w:r>
      <w:r w:rsidR="002537DD" w:rsidRPr="00083702">
        <w:rPr>
          <w:rFonts w:asciiTheme="minorHAnsi" w:hAnsiTheme="minorHAnsi"/>
        </w:rPr>
        <w:t xml:space="preserve"> have any interest, direct or indirect, in a contract, agreement or purchase order or the proceeds thereof. </w:t>
      </w:r>
    </w:p>
    <w:p w14:paraId="304CE8BB" w14:textId="4D2D9C1D" w:rsidR="4EE186D9" w:rsidRDefault="4EE186D9" w:rsidP="4EE186D9">
      <w:pPr>
        <w:pStyle w:val="BodyTextIndent2"/>
        <w:spacing w:after="0" w:line="240" w:lineRule="auto"/>
        <w:ind w:left="0"/>
        <w:jc w:val="both"/>
        <w:rPr>
          <w:rFonts w:asciiTheme="minorHAnsi" w:hAnsiTheme="minorHAnsi"/>
        </w:rPr>
      </w:pPr>
    </w:p>
    <w:p w14:paraId="3F09ECB4" w14:textId="164B0BE2" w:rsidR="002537DD" w:rsidRPr="009E5C05" w:rsidRDefault="004D377D" w:rsidP="5E293438">
      <w:pPr>
        <w:jc w:val="both"/>
        <w:rPr>
          <w:rFonts w:asciiTheme="minorHAnsi" w:hAnsiTheme="minorHAnsi"/>
          <w:b/>
          <w:bCs/>
        </w:rPr>
      </w:pPr>
      <w:r w:rsidRPr="5E293438">
        <w:rPr>
          <w:rFonts w:asciiTheme="minorHAnsi" w:hAnsiTheme="minorHAnsi"/>
        </w:rPr>
        <w:t>3</w:t>
      </w:r>
      <w:r w:rsidR="000934CE">
        <w:rPr>
          <w:rFonts w:asciiTheme="minorHAnsi" w:hAnsiTheme="minorHAnsi"/>
        </w:rPr>
        <w:t>3</w:t>
      </w:r>
      <w:r w:rsidR="009F59F0" w:rsidRPr="5E293438">
        <w:rPr>
          <w:rFonts w:asciiTheme="minorHAnsi" w:hAnsiTheme="minorHAnsi"/>
        </w:rPr>
        <w:t>.</w:t>
      </w:r>
      <w:r>
        <w:tab/>
      </w:r>
      <w:r w:rsidR="009F59F0" w:rsidRPr="5E293438">
        <w:rPr>
          <w:rFonts w:asciiTheme="minorHAnsi" w:hAnsiTheme="minorHAnsi"/>
          <w:b/>
          <w:bCs/>
        </w:rPr>
        <w:t>Interpretations</w:t>
      </w:r>
    </w:p>
    <w:p w14:paraId="7ACA7C7F" w14:textId="5CE6896B" w:rsidR="002537DD" w:rsidRDefault="002537DD" w:rsidP="004D377D">
      <w:pPr>
        <w:ind w:left="432"/>
        <w:jc w:val="both"/>
        <w:rPr>
          <w:rFonts w:asciiTheme="minorHAnsi" w:hAnsiTheme="minorHAnsi"/>
        </w:rPr>
      </w:pPr>
      <w:r w:rsidRPr="00DD65F3">
        <w:rPr>
          <w:rFonts w:asciiTheme="minorHAnsi" w:hAnsiTheme="minorHAnsi"/>
        </w:rPr>
        <w:t xml:space="preserve">KCDC </w:t>
      </w:r>
      <w:r>
        <w:rPr>
          <w:rFonts w:asciiTheme="minorHAnsi" w:hAnsiTheme="minorHAnsi"/>
        </w:rPr>
        <w:t xml:space="preserve">is </w:t>
      </w:r>
      <w:r w:rsidRPr="00DD65F3">
        <w:rPr>
          <w:rFonts w:asciiTheme="minorHAnsi" w:hAnsiTheme="minorHAnsi"/>
        </w:rPr>
        <w:t xml:space="preserve">not responsible for </w:t>
      </w:r>
      <w:r>
        <w:rPr>
          <w:rFonts w:asciiTheme="minorHAnsi" w:hAnsiTheme="minorHAnsi"/>
        </w:rPr>
        <w:t>oral</w:t>
      </w:r>
      <w:r w:rsidRPr="00DD65F3">
        <w:rPr>
          <w:rFonts w:asciiTheme="minorHAnsi" w:hAnsiTheme="minorHAnsi"/>
        </w:rPr>
        <w:t xml:space="preserve"> interpretation</w:t>
      </w:r>
      <w:r>
        <w:rPr>
          <w:rFonts w:asciiTheme="minorHAnsi" w:hAnsiTheme="minorHAnsi"/>
        </w:rPr>
        <w:t>s</w:t>
      </w:r>
      <w:r w:rsidRPr="00DD65F3">
        <w:rPr>
          <w:rFonts w:asciiTheme="minorHAnsi" w:hAnsiTheme="minorHAnsi"/>
        </w:rPr>
        <w:t xml:space="preserve"> of specifications. </w:t>
      </w:r>
      <w:r>
        <w:rPr>
          <w:rFonts w:asciiTheme="minorHAnsi" w:hAnsiTheme="minorHAnsi"/>
        </w:rPr>
        <w:t>Submit written r</w:t>
      </w:r>
      <w:r w:rsidRPr="00DD65F3">
        <w:rPr>
          <w:rFonts w:asciiTheme="minorHAnsi" w:hAnsiTheme="minorHAnsi"/>
        </w:rPr>
        <w:t xml:space="preserve">equests for interpretation as indicated in the solicitation document. </w:t>
      </w:r>
      <w:r w:rsidR="00F62CDE">
        <w:rPr>
          <w:rFonts w:asciiTheme="minorHAnsi" w:hAnsiTheme="minorHAnsi"/>
        </w:rPr>
        <w:t>KCDC posts a</w:t>
      </w:r>
      <w:r w:rsidRPr="00DD65F3">
        <w:rPr>
          <w:rFonts w:asciiTheme="minorHAnsi" w:hAnsiTheme="minorHAnsi"/>
        </w:rPr>
        <w:t xml:space="preserve">ddenda (official changes to specifications) </w:t>
      </w:r>
      <w:r w:rsidR="00F62CDE">
        <w:rPr>
          <w:rFonts w:asciiTheme="minorHAnsi" w:hAnsiTheme="minorHAnsi"/>
        </w:rPr>
        <w:t>to its</w:t>
      </w:r>
      <w:r w:rsidRPr="00DD65F3">
        <w:rPr>
          <w:rFonts w:asciiTheme="minorHAnsi" w:hAnsiTheme="minorHAnsi"/>
        </w:rPr>
        <w:t xml:space="preserve"> web page. It </w:t>
      </w:r>
      <w:r>
        <w:rPr>
          <w:rFonts w:asciiTheme="minorHAnsi" w:hAnsiTheme="minorHAnsi"/>
        </w:rPr>
        <w:t>is</w:t>
      </w:r>
      <w:r w:rsidRPr="00DD65F3">
        <w:rPr>
          <w:rFonts w:asciiTheme="minorHAnsi" w:hAnsiTheme="minorHAnsi"/>
        </w:rPr>
        <w:t xml:space="preserve"> the </w:t>
      </w:r>
      <w:r>
        <w:rPr>
          <w:rFonts w:asciiTheme="minorHAnsi" w:hAnsiTheme="minorHAnsi"/>
        </w:rPr>
        <w:t>supplier</w:t>
      </w:r>
      <w:r w:rsidRPr="00DD65F3">
        <w:rPr>
          <w:rFonts w:asciiTheme="minorHAnsi" w:hAnsiTheme="minorHAnsi"/>
        </w:rPr>
        <w:t xml:space="preserve">'s responsibility to examine the web page for addenda. All such addenda become part of the contract and </w:t>
      </w:r>
      <w:r>
        <w:rPr>
          <w:rFonts w:asciiTheme="minorHAnsi" w:hAnsiTheme="minorHAnsi"/>
        </w:rPr>
        <w:t>bind suppliers</w:t>
      </w:r>
      <w:r w:rsidRPr="00DD65F3">
        <w:rPr>
          <w:rFonts w:asciiTheme="minorHAnsi" w:hAnsiTheme="minorHAnsi"/>
        </w:rPr>
        <w:t xml:space="preserve"> </w:t>
      </w:r>
      <w:r>
        <w:rPr>
          <w:rFonts w:asciiTheme="minorHAnsi" w:hAnsiTheme="minorHAnsi"/>
        </w:rPr>
        <w:t xml:space="preserve">to </w:t>
      </w:r>
      <w:r w:rsidRPr="00DD65F3">
        <w:rPr>
          <w:rFonts w:asciiTheme="minorHAnsi" w:hAnsiTheme="minorHAnsi"/>
        </w:rPr>
        <w:t>such addenda.</w:t>
      </w:r>
    </w:p>
    <w:p w14:paraId="4516FC70" w14:textId="77777777" w:rsidR="005747F8" w:rsidRPr="009E5C05" w:rsidRDefault="005747F8" w:rsidP="009C6F41">
      <w:pPr>
        <w:jc w:val="both"/>
        <w:rPr>
          <w:rFonts w:asciiTheme="minorHAnsi" w:hAnsiTheme="minorHAnsi"/>
        </w:rPr>
      </w:pPr>
    </w:p>
    <w:p w14:paraId="6D4E8C03" w14:textId="00EC1776" w:rsidR="002537DD" w:rsidRPr="009E5C05" w:rsidRDefault="004D377D" w:rsidP="5E293438">
      <w:pPr>
        <w:jc w:val="both"/>
        <w:rPr>
          <w:rFonts w:asciiTheme="minorHAnsi" w:hAnsiTheme="minorHAnsi"/>
        </w:rPr>
      </w:pPr>
      <w:r w:rsidRPr="5E293438">
        <w:rPr>
          <w:rFonts w:asciiTheme="minorHAnsi" w:hAnsiTheme="minorHAnsi"/>
        </w:rPr>
        <w:t>3</w:t>
      </w:r>
      <w:r w:rsidR="000934CE">
        <w:rPr>
          <w:rFonts w:asciiTheme="minorHAnsi" w:hAnsiTheme="minorHAnsi"/>
        </w:rPr>
        <w:t>4</w:t>
      </w:r>
      <w:r w:rsidR="009F59F0" w:rsidRPr="5E293438">
        <w:rPr>
          <w:rFonts w:asciiTheme="minorHAnsi" w:hAnsiTheme="minorHAnsi"/>
        </w:rPr>
        <w:t>.</w:t>
      </w:r>
      <w:r>
        <w:tab/>
      </w:r>
      <w:r w:rsidR="009F59F0" w:rsidRPr="5E293438">
        <w:rPr>
          <w:rFonts w:asciiTheme="minorHAnsi" w:hAnsiTheme="minorHAnsi"/>
          <w:b/>
          <w:bCs/>
        </w:rPr>
        <w:t>Invoicing</w:t>
      </w:r>
    </w:p>
    <w:p w14:paraId="795E4E64" w14:textId="77777777" w:rsidR="002537DD" w:rsidRPr="00DD65F3" w:rsidRDefault="002537DD" w:rsidP="00BF7F1C">
      <w:pPr>
        <w:ind w:left="432"/>
        <w:jc w:val="both"/>
        <w:rPr>
          <w:rFonts w:asciiTheme="minorHAnsi" w:eastAsiaTheme="minorEastAsia" w:hAnsiTheme="minorHAnsi"/>
          <w:noProof/>
        </w:rPr>
      </w:pPr>
      <w:r w:rsidRPr="00DD65F3">
        <w:rPr>
          <w:rFonts w:asciiTheme="minorHAnsi" w:eastAsiaTheme="minorEastAsia" w:hAnsiTheme="minorHAnsi"/>
          <w:noProof/>
        </w:rPr>
        <w:t xml:space="preserve">The following guidelines apply to all KCDC awards whether they result in purchase orders or contracts. However contractual awards often have slight variations in the payment cycle. These variations are explained in the award meeting with the </w:t>
      </w:r>
      <w:r>
        <w:rPr>
          <w:rFonts w:asciiTheme="minorHAnsi" w:eastAsiaTheme="minorEastAsia" w:hAnsiTheme="minorHAnsi"/>
          <w:noProof/>
        </w:rPr>
        <w:t>supplier</w:t>
      </w:r>
      <w:r w:rsidRPr="00DD65F3">
        <w:rPr>
          <w:rFonts w:asciiTheme="minorHAnsi" w:eastAsiaTheme="minorEastAsia" w:hAnsiTheme="minorHAnsi"/>
          <w:noProof/>
        </w:rPr>
        <w:t>.</w:t>
      </w:r>
    </w:p>
    <w:p w14:paraId="31F2438C" w14:textId="77777777" w:rsidR="002537DD" w:rsidRPr="00DD65F3" w:rsidRDefault="002537DD" w:rsidP="00BF7F1C">
      <w:pPr>
        <w:jc w:val="both"/>
        <w:rPr>
          <w:rFonts w:asciiTheme="minorHAnsi" w:eastAsiaTheme="minorEastAsia" w:hAnsiTheme="minorHAnsi"/>
          <w:noProof/>
        </w:rPr>
      </w:pPr>
    </w:p>
    <w:p w14:paraId="26F46872" w14:textId="13CD298C" w:rsidR="00182B26" w:rsidRDefault="00BF7F1C" w:rsidP="000934CE">
      <w:pPr>
        <w:ind w:left="864" w:hanging="432"/>
        <w:jc w:val="both"/>
        <w:rPr>
          <w:rFonts w:asciiTheme="minorHAnsi" w:hAnsiTheme="minorHAnsi"/>
        </w:rPr>
      </w:pPr>
      <w:r>
        <w:rPr>
          <w:rFonts w:asciiTheme="minorHAnsi" w:hAnsiTheme="minorHAnsi"/>
        </w:rPr>
        <w:t>a.</w:t>
      </w:r>
      <w:r>
        <w:rPr>
          <w:rFonts w:asciiTheme="minorHAnsi" w:hAnsiTheme="minorHAnsi"/>
        </w:rPr>
        <w:tab/>
      </w:r>
      <w:r w:rsidR="00182B26">
        <w:rPr>
          <w:rFonts w:asciiTheme="minorHAnsi" w:hAnsiTheme="minorHAnsi"/>
        </w:rPr>
        <w:t xml:space="preserve">Email invoices only to </w:t>
      </w:r>
      <w:hyperlink r:id="rId10" w:history="1">
        <w:r w:rsidR="00182B26" w:rsidRPr="005B0D5D">
          <w:rPr>
            <w:rStyle w:val="Hyperlink"/>
            <w:rFonts w:asciiTheme="minorHAnsi" w:hAnsiTheme="minorHAnsi"/>
            <w:sz w:val="24"/>
            <w:szCs w:val="24"/>
          </w:rPr>
          <w:t>apamin@kcdc.org</w:t>
        </w:r>
      </w:hyperlink>
      <w:r w:rsidR="00476AA4">
        <w:rPr>
          <w:rStyle w:val="Hyperlink"/>
          <w:rFonts w:asciiTheme="minorHAnsi" w:hAnsiTheme="minorHAnsi"/>
          <w:sz w:val="24"/>
          <w:szCs w:val="24"/>
          <w:u w:val="none"/>
        </w:rPr>
        <w:t xml:space="preserve"> </w:t>
      </w:r>
      <w:r w:rsidR="00476AA4" w:rsidRPr="00476AA4">
        <w:rPr>
          <w:rStyle w:val="Hyperlink"/>
          <w:rFonts w:asciiTheme="minorHAnsi" w:hAnsiTheme="minorHAnsi"/>
          <w:b w:val="0"/>
          <w:color w:val="auto"/>
          <w:sz w:val="24"/>
          <w:szCs w:val="24"/>
          <w:u w:val="none"/>
        </w:rPr>
        <w:t>with a copy to the department ordering the goods or services</w:t>
      </w:r>
      <w:r w:rsidR="00182B26">
        <w:rPr>
          <w:rFonts w:asciiTheme="minorHAnsi" w:hAnsiTheme="minorHAnsi"/>
        </w:rPr>
        <w:t>. Do not send invoices via USPS.</w:t>
      </w:r>
    </w:p>
    <w:p w14:paraId="2534A942" w14:textId="77777777" w:rsidR="00182B26" w:rsidRDefault="00182B26" w:rsidP="000934CE">
      <w:pPr>
        <w:ind w:left="864" w:hanging="432"/>
        <w:jc w:val="both"/>
        <w:rPr>
          <w:rFonts w:asciiTheme="minorHAnsi" w:hAnsiTheme="minorHAnsi"/>
        </w:rPr>
      </w:pPr>
    </w:p>
    <w:p w14:paraId="36161705" w14:textId="2C26C182" w:rsidR="00BF7F1C" w:rsidRDefault="00182B26" w:rsidP="000934CE">
      <w:pPr>
        <w:ind w:left="864" w:hanging="432"/>
        <w:jc w:val="both"/>
        <w:rPr>
          <w:rFonts w:asciiTheme="minorHAnsi" w:hAnsiTheme="minorHAnsi"/>
        </w:rPr>
      </w:pPr>
      <w:r>
        <w:rPr>
          <w:rFonts w:asciiTheme="minorHAnsi" w:hAnsiTheme="minorHAnsi"/>
        </w:rPr>
        <w:t>b.</w:t>
      </w:r>
      <w:r>
        <w:rPr>
          <w:rFonts w:asciiTheme="minorHAnsi" w:hAnsiTheme="minorHAnsi"/>
        </w:rPr>
        <w:tab/>
      </w:r>
      <w:r w:rsidR="00BF7F1C">
        <w:rPr>
          <w:rFonts w:asciiTheme="minorHAnsi" w:hAnsiTheme="minorHAnsi"/>
        </w:rPr>
        <w:t xml:space="preserve">Until a purchase order is in place, work is not to be performed nor are goods to be delivered. KCDC </w:t>
      </w:r>
      <w:r w:rsidR="00BF7F1C" w:rsidRPr="00083702">
        <w:rPr>
          <w:rFonts w:asciiTheme="minorHAnsi" w:hAnsiTheme="minorHAnsi"/>
        </w:rPr>
        <w:t xml:space="preserve">does not have an obligation to pay for the work performed </w:t>
      </w:r>
      <w:r w:rsidR="00044E20" w:rsidRPr="00083702">
        <w:rPr>
          <w:rFonts w:asciiTheme="minorHAnsi" w:hAnsiTheme="minorHAnsi"/>
        </w:rPr>
        <w:t xml:space="preserve">or goods delivered </w:t>
      </w:r>
      <w:r w:rsidR="00CF6543" w:rsidRPr="00083702">
        <w:rPr>
          <w:rFonts w:asciiTheme="minorHAnsi" w:hAnsiTheme="minorHAnsi"/>
        </w:rPr>
        <w:t>before</w:t>
      </w:r>
      <w:r w:rsidR="00BF7F1C" w:rsidRPr="00083702">
        <w:rPr>
          <w:rFonts w:asciiTheme="minorHAnsi" w:hAnsiTheme="minorHAnsi"/>
        </w:rPr>
        <w:t xml:space="preserve"> the issuance of a purchase order</w:t>
      </w:r>
      <w:r w:rsidR="00157B2B" w:rsidRPr="00083702">
        <w:rPr>
          <w:rFonts w:asciiTheme="minorHAnsi" w:hAnsiTheme="minorHAnsi"/>
        </w:rPr>
        <w:t>.</w:t>
      </w:r>
      <w:r w:rsidR="00157B2B">
        <w:rPr>
          <w:rFonts w:asciiTheme="minorHAnsi" w:hAnsiTheme="minorHAnsi"/>
        </w:rPr>
        <w:t xml:space="preserve"> </w:t>
      </w:r>
    </w:p>
    <w:p w14:paraId="087DE766" w14:textId="77777777" w:rsidR="00BF7F1C" w:rsidRDefault="00BF7F1C" w:rsidP="000934CE">
      <w:pPr>
        <w:ind w:left="432"/>
        <w:jc w:val="both"/>
        <w:rPr>
          <w:rFonts w:asciiTheme="minorHAnsi" w:hAnsiTheme="minorHAnsi"/>
        </w:rPr>
      </w:pPr>
    </w:p>
    <w:p w14:paraId="267ACEFE" w14:textId="1A0B78DD" w:rsidR="00BF7F1C" w:rsidRDefault="00182B26" w:rsidP="000934CE">
      <w:pPr>
        <w:ind w:left="864" w:hanging="432"/>
        <w:jc w:val="both"/>
      </w:pPr>
      <w:r>
        <w:rPr>
          <w:rFonts w:asciiTheme="minorHAnsi" w:hAnsiTheme="minorHAnsi"/>
        </w:rPr>
        <w:t>c</w:t>
      </w:r>
      <w:r w:rsidR="00BF7F1C" w:rsidRPr="00083702">
        <w:rPr>
          <w:rFonts w:asciiTheme="minorHAnsi" w:hAnsiTheme="minorHAnsi"/>
        </w:rPr>
        <w:t>.</w:t>
      </w:r>
      <w:r w:rsidR="00BF7F1C" w:rsidRPr="00083702">
        <w:rPr>
          <w:rFonts w:asciiTheme="minorHAnsi" w:hAnsiTheme="minorHAnsi"/>
        </w:rPr>
        <w:tab/>
      </w:r>
      <w:r w:rsidR="00BF7F1C">
        <w:t xml:space="preserve">While KCDC wants invoices emailed to </w:t>
      </w:r>
      <w:hyperlink r:id="rId11">
        <w:r w:rsidR="00A774EB" w:rsidRPr="5E293438">
          <w:rPr>
            <w:rStyle w:val="Hyperlink"/>
            <w:sz w:val="24"/>
            <w:szCs w:val="24"/>
          </w:rPr>
          <w:t>apadmin@kcdc.org</w:t>
        </w:r>
      </w:hyperlink>
      <w:r w:rsidR="00A774EB">
        <w:t xml:space="preserve"> </w:t>
      </w:r>
      <w:r w:rsidR="00BF7F1C">
        <w:t xml:space="preserve"> within </w:t>
      </w:r>
      <w:bookmarkStart w:id="11" w:name="_Int_zxKUB1k8"/>
      <w:r w:rsidR="00BF7F1C">
        <w:t>10 days</w:t>
      </w:r>
      <w:bookmarkEnd w:id="11"/>
      <w:r w:rsidR="00BF7F1C">
        <w:t xml:space="preserve"> following the delivery of goods or services, suppliers </w:t>
      </w:r>
      <w:r w:rsidR="00BF7F1C" w:rsidRPr="5E293438">
        <w:rPr>
          <w:b/>
          <w:bCs/>
          <w:i/>
          <w:iCs/>
          <w:u w:val="single"/>
        </w:rPr>
        <w:t>must</w:t>
      </w:r>
      <w:r w:rsidR="00BF7F1C">
        <w:t xml:space="preserve"> submit invoices within </w:t>
      </w:r>
      <w:bookmarkStart w:id="12" w:name="_Int_yAkGnvsb"/>
      <w:r w:rsidR="00BF7F1C">
        <w:t>90 days</w:t>
      </w:r>
      <w:bookmarkEnd w:id="12"/>
      <w:r w:rsidR="00BF7F1C">
        <w:t xml:space="preserve"> of the delivery of goods or services. KCDC may deny invoices submitted after 90 days. </w:t>
      </w:r>
    </w:p>
    <w:p w14:paraId="5063BB8B" w14:textId="57665D04" w:rsidR="00BF7F1C" w:rsidRDefault="00BF7F1C" w:rsidP="000934CE">
      <w:pPr>
        <w:pStyle w:val="BodyText"/>
        <w:spacing w:after="0"/>
        <w:ind w:left="432"/>
        <w:jc w:val="both"/>
      </w:pPr>
    </w:p>
    <w:p w14:paraId="40EE87CC" w14:textId="3ED21CF2" w:rsidR="00BF7F1C" w:rsidRDefault="000934CE" w:rsidP="000934CE">
      <w:pPr>
        <w:widowControl w:val="0"/>
        <w:autoSpaceDE w:val="0"/>
        <w:autoSpaceDN w:val="0"/>
        <w:adjustRightInd w:val="0"/>
        <w:ind w:left="864" w:hanging="432"/>
        <w:jc w:val="both"/>
        <w:rPr>
          <w:snapToGrid w:val="0"/>
        </w:rPr>
      </w:pPr>
      <w:r>
        <w:rPr>
          <w:rFonts w:asciiTheme="minorHAnsi" w:hAnsiTheme="minorHAnsi"/>
          <w:bCs/>
        </w:rPr>
        <w:t>d</w:t>
      </w:r>
      <w:r w:rsidR="00BF7F1C">
        <w:rPr>
          <w:rFonts w:asciiTheme="minorHAnsi" w:hAnsiTheme="minorHAnsi"/>
          <w:bCs/>
        </w:rPr>
        <w:t>.</w:t>
      </w:r>
      <w:r w:rsidR="00BF7F1C">
        <w:rPr>
          <w:rFonts w:asciiTheme="minorHAnsi" w:hAnsiTheme="minorHAnsi"/>
          <w:bCs/>
        </w:rPr>
        <w:tab/>
        <w:t xml:space="preserve">KCDC’s umbrella has </w:t>
      </w:r>
      <w:r w:rsidR="00042B57" w:rsidRPr="00083702">
        <w:rPr>
          <w:rFonts w:asciiTheme="minorHAnsi" w:hAnsiTheme="minorHAnsi"/>
          <w:bCs/>
        </w:rPr>
        <w:t>12</w:t>
      </w:r>
      <w:r w:rsidR="00BF7F1C" w:rsidRPr="00042B57">
        <w:rPr>
          <w:rFonts w:asciiTheme="minorHAnsi" w:hAnsiTheme="minorHAnsi"/>
          <w:bCs/>
          <w:color w:val="FF0000"/>
        </w:rPr>
        <w:t xml:space="preserve"> </w:t>
      </w:r>
      <w:r w:rsidR="00BF7F1C">
        <w:rPr>
          <w:rFonts w:asciiTheme="minorHAnsi" w:hAnsiTheme="minorHAnsi"/>
          <w:bCs/>
        </w:rPr>
        <w:t xml:space="preserve">entities that </w:t>
      </w:r>
      <w:r w:rsidR="00BF7F1C">
        <w:rPr>
          <w:rFonts w:asciiTheme="minorHAnsi" w:hAnsiTheme="minorHAnsi"/>
          <w:bCs/>
          <w:i/>
          <w:u w:val="single"/>
        </w:rPr>
        <w:t>must</w:t>
      </w:r>
      <w:r w:rsidR="00BF7F1C">
        <w:rPr>
          <w:rFonts w:asciiTheme="minorHAnsi" w:hAnsiTheme="minorHAnsi"/>
          <w:bCs/>
          <w:u w:val="single"/>
        </w:rPr>
        <w:t xml:space="preserve"> </w:t>
      </w:r>
      <w:r w:rsidR="00BF7F1C">
        <w:rPr>
          <w:rFonts w:asciiTheme="minorHAnsi" w:hAnsiTheme="minorHAnsi"/>
          <w:bCs/>
        </w:rPr>
        <w:t xml:space="preserve">receive separate invoices: </w:t>
      </w:r>
      <w:r w:rsidR="00CF4B67">
        <w:rPr>
          <w:rFonts w:asciiTheme="minorHAnsi" w:hAnsiTheme="minorHAnsi"/>
          <w:bCs/>
        </w:rPr>
        <w:t xml:space="preserve">Bell Street I, 2, 3, (also known as First Creek), </w:t>
      </w:r>
      <w:r w:rsidR="00BF7F1C">
        <w:rPr>
          <w:snapToGrid w:val="0"/>
        </w:rPr>
        <w:t xml:space="preserve">Eastport Development, LP; Five Points I, LP; Five Points 2, LP; Five Points 3, LP; Five Points </w:t>
      </w:r>
      <w:r w:rsidR="00BF7F1C" w:rsidRPr="00083702">
        <w:rPr>
          <w:snapToGrid w:val="0"/>
        </w:rPr>
        <w:t>4, LP; Lonsdale</w:t>
      </w:r>
      <w:r w:rsidR="00BA2498" w:rsidRPr="00083702">
        <w:rPr>
          <w:snapToGrid w:val="0"/>
        </w:rPr>
        <w:t xml:space="preserve"> </w:t>
      </w:r>
      <w:r w:rsidR="00BF7F1C" w:rsidRPr="00083702">
        <w:rPr>
          <w:snapToGrid w:val="0"/>
        </w:rPr>
        <w:t xml:space="preserve">LP; </w:t>
      </w:r>
      <w:r w:rsidR="00BA2498" w:rsidRPr="00083702">
        <w:rPr>
          <w:snapToGrid w:val="0"/>
        </w:rPr>
        <w:t xml:space="preserve">Montgomery Village LP; </w:t>
      </w:r>
      <w:r w:rsidR="00BF7F1C" w:rsidRPr="00083702">
        <w:rPr>
          <w:snapToGrid w:val="0"/>
        </w:rPr>
        <w:t xml:space="preserve">North Ridge Crossing, LP and </w:t>
      </w:r>
      <w:r w:rsidR="00044E20" w:rsidRPr="00083702">
        <w:rPr>
          <w:snapToGrid w:val="0"/>
        </w:rPr>
        <w:t xml:space="preserve">The </w:t>
      </w:r>
      <w:r w:rsidR="00BF7F1C" w:rsidRPr="00083702">
        <w:rPr>
          <w:snapToGrid w:val="0"/>
        </w:rPr>
        <w:t>Vista at Summit Hill, LP.</w:t>
      </w:r>
    </w:p>
    <w:p w14:paraId="3BED6CE1" w14:textId="77777777" w:rsidR="00182B26" w:rsidRDefault="00182B26" w:rsidP="000934CE">
      <w:pPr>
        <w:widowControl w:val="0"/>
        <w:autoSpaceDE w:val="0"/>
        <w:autoSpaceDN w:val="0"/>
        <w:adjustRightInd w:val="0"/>
        <w:ind w:left="864" w:hanging="432"/>
        <w:jc w:val="both"/>
        <w:rPr>
          <w:snapToGrid w:val="0"/>
        </w:rPr>
      </w:pPr>
    </w:p>
    <w:p w14:paraId="0F73FC7D" w14:textId="5A690D2C" w:rsidR="006F74C2" w:rsidRDefault="000934CE" w:rsidP="000934CE">
      <w:pPr>
        <w:ind w:left="864" w:hanging="432"/>
        <w:jc w:val="both"/>
      </w:pPr>
      <w:r>
        <w:rPr>
          <w:rFonts w:asciiTheme="minorHAnsi" w:hAnsiTheme="minorHAnsi"/>
          <w:snapToGrid w:val="0"/>
        </w:rPr>
        <w:t>e</w:t>
      </w:r>
      <w:r w:rsidR="00BF7F1C">
        <w:rPr>
          <w:rFonts w:asciiTheme="minorHAnsi" w:hAnsiTheme="minorHAnsi"/>
          <w:snapToGrid w:val="0"/>
        </w:rPr>
        <w:t>.</w:t>
      </w:r>
      <w:r w:rsidR="00BF7F1C">
        <w:rPr>
          <w:rFonts w:asciiTheme="minorHAnsi" w:hAnsiTheme="minorHAnsi"/>
          <w:snapToGrid w:val="0"/>
        </w:rPr>
        <w:tab/>
      </w:r>
      <w:r w:rsidR="00BA2498" w:rsidRPr="00DA7BD8">
        <w:t xml:space="preserve">The purchase of goods and services for use by KCDC owned properties are exempt from Tennessee </w:t>
      </w:r>
      <w:r w:rsidR="00BA2498">
        <w:t>sales and use tax pursuant to Tennessee Code Annotated 67-6-329(a) (4)</w:t>
      </w:r>
      <w:r w:rsidR="00537E2A">
        <w:t xml:space="preserve">. </w:t>
      </w:r>
      <w:r w:rsidR="00BA2498">
        <w:t xml:space="preserve">KCDC is generally exempt from the </w:t>
      </w:r>
      <w:r w:rsidR="00042B57">
        <w:t>f</w:t>
      </w:r>
      <w:r w:rsidR="00BA2498">
        <w:t xml:space="preserve">ederal </w:t>
      </w:r>
      <w:r w:rsidR="00042B57">
        <w:t>e</w:t>
      </w:r>
      <w:r w:rsidR="00BA2498">
        <w:t>xcise tax</w:t>
      </w:r>
      <w:r w:rsidR="00157B2B">
        <w:t xml:space="preserve">. </w:t>
      </w:r>
    </w:p>
    <w:p w14:paraId="66179639" w14:textId="451BB7FB" w:rsidR="0C654603" w:rsidRDefault="0C654603" w:rsidP="000934CE">
      <w:pPr>
        <w:ind w:left="864"/>
        <w:jc w:val="both"/>
      </w:pPr>
    </w:p>
    <w:p w14:paraId="5EAAE763" w14:textId="30DF7BAC" w:rsidR="0C654603" w:rsidRDefault="00BA2498" w:rsidP="000934CE">
      <w:pPr>
        <w:ind w:left="864"/>
        <w:jc w:val="both"/>
      </w:pPr>
      <w:r>
        <w:t>Upon the placement of a purchase order or the award of a contract, KCDC will provide a State of Tennessee Sales Tax Exemption form to the supplier</w:t>
      </w:r>
      <w:r w:rsidR="00537E2A">
        <w:t xml:space="preserve">. </w:t>
      </w:r>
      <w:r>
        <w:t xml:space="preserve">KCDC will not pay taxes on invoices for its </w:t>
      </w:r>
      <w:r w:rsidR="00CC55D1">
        <w:t>tax-exempt</w:t>
      </w:r>
      <w:r>
        <w:t xml:space="preserve"> properties.</w:t>
      </w:r>
      <w:r w:rsidR="006F74C2">
        <w:t xml:space="preserve"> </w:t>
      </w:r>
      <w:r w:rsidR="00042B57">
        <w:t>Note that the State of Tennessee does not issue sales tax exemption numbers to local governments such as KCDC.</w:t>
      </w:r>
      <w:r w:rsidR="006F74C2">
        <w:t xml:space="preserve"> However certain properties are not exempt from taxation and their invoices should include applicable taxes. </w:t>
      </w:r>
      <w:r>
        <w:t xml:space="preserve">These are: </w:t>
      </w:r>
      <w:r w:rsidR="00CF4B67">
        <w:t>Bell Street I, LP; Bell Street 2, LP; Bell Street 3, LP (Bell Street is also known as First Creek); E</w:t>
      </w:r>
      <w:r>
        <w:t xml:space="preserve">astport </w:t>
      </w:r>
      <w:r w:rsidR="00456FDE">
        <w:t xml:space="preserve">Development, </w:t>
      </w:r>
      <w:r>
        <w:t>LP, Five Points 1, LP; Five Points 2, LP; Five Points 3, LP; Five Points 4, LP; Lonsdale Homes, LP; Northridge Crossing, LP and The Vista at Summit Hill, LP.</w:t>
      </w:r>
    </w:p>
    <w:p w14:paraId="08984849" w14:textId="77777777" w:rsidR="00476AA4" w:rsidRDefault="00476AA4" w:rsidP="000934CE">
      <w:pPr>
        <w:ind w:left="864"/>
        <w:jc w:val="both"/>
      </w:pPr>
    </w:p>
    <w:p w14:paraId="0B2BAE7B" w14:textId="26CFB638" w:rsidR="00BF7F1C" w:rsidRDefault="00541D5F" w:rsidP="000934CE">
      <w:pPr>
        <w:ind w:left="432"/>
        <w:jc w:val="both"/>
        <w:rPr>
          <w:rFonts w:asciiTheme="minorHAnsi" w:hAnsiTheme="minorHAnsi"/>
          <w:snapToGrid w:val="0"/>
        </w:rPr>
      </w:pPr>
      <w:r>
        <w:rPr>
          <w:rFonts w:asciiTheme="minorHAnsi" w:eastAsiaTheme="minorEastAsia" w:hAnsiTheme="minorHAnsi"/>
          <w:noProof/>
        </w:rPr>
        <w:lastRenderedPageBreak/>
        <w:t>f</w:t>
      </w:r>
      <w:r w:rsidR="00BF7F1C">
        <w:rPr>
          <w:rFonts w:asciiTheme="minorHAnsi" w:eastAsiaTheme="minorEastAsia" w:hAnsiTheme="minorHAnsi"/>
          <w:noProof/>
        </w:rPr>
        <w:t>.</w:t>
      </w:r>
      <w:r w:rsidR="00BF7F1C">
        <w:rPr>
          <w:rFonts w:asciiTheme="minorHAnsi" w:eastAsiaTheme="minorEastAsia" w:hAnsiTheme="minorHAnsi"/>
          <w:noProof/>
        </w:rPr>
        <w:tab/>
      </w:r>
      <w:r w:rsidR="00BF7F1C">
        <w:rPr>
          <w:rFonts w:asciiTheme="minorHAnsi" w:hAnsiTheme="minorHAnsi"/>
          <w:snapToGrid w:val="0"/>
        </w:rPr>
        <w:t>Invoices must:</w:t>
      </w:r>
    </w:p>
    <w:p w14:paraId="6983A1D5" w14:textId="77777777" w:rsidR="00BF7F1C" w:rsidRDefault="00BF7F1C" w:rsidP="000934CE">
      <w:pPr>
        <w:ind w:left="1296"/>
        <w:jc w:val="both"/>
        <w:rPr>
          <w:rFonts w:asciiTheme="minorHAnsi" w:hAnsiTheme="minorHAnsi"/>
          <w:snapToGrid w:val="0"/>
        </w:rPr>
      </w:pPr>
      <w:r>
        <w:rPr>
          <w:rFonts w:asciiTheme="minorHAnsi" w:hAnsiTheme="minorHAnsi"/>
          <w:snapToGrid w:val="0"/>
        </w:rPr>
        <w:t>1.</w:t>
      </w:r>
      <w:r>
        <w:rPr>
          <w:rFonts w:asciiTheme="minorHAnsi" w:hAnsiTheme="minorHAnsi"/>
          <w:snapToGrid w:val="0"/>
        </w:rPr>
        <w:tab/>
      </w:r>
      <w:r>
        <w:rPr>
          <w:rFonts w:asciiTheme="minorHAnsi" w:hAnsiTheme="minorHAnsi"/>
          <w:snapToGrid w:val="0"/>
        </w:rPr>
        <w:tab/>
        <w:t>Be numbered</w:t>
      </w:r>
    </w:p>
    <w:p w14:paraId="79E4685A" w14:textId="77777777" w:rsidR="00BF7F1C" w:rsidRDefault="00BF7F1C" w:rsidP="000934CE">
      <w:pPr>
        <w:ind w:left="1296"/>
        <w:jc w:val="both"/>
        <w:rPr>
          <w:rFonts w:asciiTheme="minorHAnsi" w:hAnsiTheme="minorHAnsi"/>
          <w:snapToGrid w:val="0"/>
        </w:rPr>
      </w:pPr>
      <w:r>
        <w:rPr>
          <w:rFonts w:asciiTheme="minorHAnsi" w:hAnsiTheme="minorHAnsi"/>
          <w:snapToGrid w:val="0"/>
        </w:rPr>
        <w:t>2.</w:t>
      </w:r>
      <w:r>
        <w:rPr>
          <w:rFonts w:asciiTheme="minorHAnsi" w:hAnsiTheme="minorHAnsi"/>
          <w:snapToGrid w:val="0"/>
        </w:rPr>
        <w:tab/>
      </w:r>
      <w:r>
        <w:rPr>
          <w:rFonts w:asciiTheme="minorHAnsi" w:hAnsiTheme="minorHAnsi"/>
          <w:snapToGrid w:val="0"/>
        </w:rPr>
        <w:tab/>
        <w:t>List a date on them that is after the work is completed or goods delivered</w:t>
      </w:r>
    </w:p>
    <w:p w14:paraId="4A844E30" w14:textId="77777777" w:rsidR="00BF7F1C" w:rsidRDefault="00BF7F1C" w:rsidP="000934CE">
      <w:pPr>
        <w:ind w:left="1296"/>
        <w:jc w:val="both"/>
        <w:rPr>
          <w:rFonts w:asciiTheme="minorHAnsi" w:hAnsiTheme="minorHAnsi"/>
          <w:snapToGrid w:val="0"/>
        </w:rPr>
      </w:pPr>
      <w:r>
        <w:rPr>
          <w:rFonts w:asciiTheme="minorHAnsi" w:hAnsiTheme="minorHAnsi"/>
          <w:snapToGrid w:val="0"/>
        </w:rPr>
        <w:t>3.</w:t>
      </w:r>
      <w:r>
        <w:rPr>
          <w:rFonts w:asciiTheme="minorHAnsi" w:hAnsiTheme="minorHAnsi"/>
          <w:snapToGrid w:val="0"/>
        </w:rPr>
        <w:tab/>
      </w:r>
      <w:r>
        <w:rPr>
          <w:rFonts w:asciiTheme="minorHAnsi" w:hAnsiTheme="minorHAnsi"/>
          <w:snapToGrid w:val="0"/>
        </w:rPr>
        <w:tab/>
        <w:t>List the purchase order number</w:t>
      </w:r>
    </w:p>
    <w:p w14:paraId="50B86D44" w14:textId="6B5DA4B5" w:rsidR="00BF7F1C" w:rsidRDefault="00BF7F1C" w:rsidP="000934CE">
      <w:pPr>
        <w:ind w:left="1296"/>
        <w:jc w:val="both"/>
        <w:rPr>
          <w:rFonts w:asciiTheme="minorHAnsi" w:hAnsiTheme="minorHAnsi"/>
          <w:snapToGrid w:val="0"/>
        </w:rPr>
      </w:pPr>
      <w:r>
        <w:rPr>
          <w:rFonts w:asciiTheme="minorHAnsi" w:hAnsiTheme="minorHAnsi"/>
          <w:snapToGrid w:val="0"/>
        </w:rPr>
        <w:t>4.</w:t>
      </w:r>
      <w:r>
        <w:rPr>
          <w:rFonts w:asciiTheme="minorHAnsi" w:hAnsiTheme="minorHAnsi"/>
          <w:snapToGrid w:val="0"/>
        </w:rPr>
        <w:tab/>
      </w:r>
      <w:r>
        <w:rPr>
          <w:rFonts w:asciiTheme="minorHAnsi" w:hAnsiTheme="minorHAnsi"/>
          <w:snapToGrid w:val="0"/>
        </w:rPr>
        <w:tab/>
        <w:t>Breakdown pricing according to the award structure</w:t>
      </w:r>
    </w:p>
    <w:p w14:paraId="0284A0B4" w14:textId="4DE33F3E" w:rsidR="00954EA5" w:rsidRDefault="00954EA5" w:rsidP="000934CE">
      <w:pPr>
        <w:ind w:left="1296"/>
        <w:jc w:val="both"/>
        <w:rPr>
          <w:rFonts w:asciiTheme="minorHAnsi" w:hAnsiTheme="minorHAnsi"/>
          <w:snapToGrid w:val="0"/>
        </w:rPr>
      </w:pPr>
      <w:r>
        <w:rPr>
          <w:rFonts w:asciiTheme="minorHAnsi" w:hAnsiTheme="minorHAnsi"/>
          <w:snapToGrid w:val="0"/>
        </w:rPr>
        <w:t>5.</w:t>
      </w:r>
      <w:r>
        <w:rPr>
          <w:rFonts w:asciiTheme="minorHAnsi" w:hAnsiTheme="minorHAnsi"/>
          <w:snapToGrid w:val="0"/>
        </w:rPr>
        <w:tab/>
      </w:r>
      <w:r>
        <w:rPr>
          <w:rFonts w:asciiTheme="minorHAnsi" w:hAnsiTheme="minorHAnsi"/>
          <w:snapToGrid w:val="0"/>
        </w:rPr>
        <w:tab/>
        <w:t>Show the Supplier’s Name</w:t>
      </w:r>
    </w:p>
    <w:p w14:paraId="21FE0E56" w14:textId="1393EAF7" w:rsidR="00954EA5" w:rsidRDefault="00954EA5" w:rsidP="000934CE">
      <w:pPr>
        <w:ind w:left="1296"/>
        <w:jc w:val="both"/>
        <w:rPr>
          <w:rFonts w:asciiTheme="minorHAnsi" w:hAnsiTheme="minorHAnsi"/>
          <w:snapToGrid w:val="0"/>
        </w:rPr>
      </w:pPr>
      <w:r>
        <w:rPr>
          <w:rFonts w:asciiTheme="minorHAnsi" w:hAnsiTheme="minorHAnsi"/>
          <w:snapToGrid w:val="0"/>
        </w:rPr>
        <w:t>6.</w:t>
      </w:r>
      <w:r>
        <w:rPr>
          <w:rFonts w:asciiTheme="minorHAnsi" w:hAnsiTheme="minorHAnsi"/>
          <w:snapToGrid w:val="0"/>
        </w:rPr>
        <w:tab/>
      </w:r>
      <w:r>
        <w:rPr>
          <w:rFonts w:asciiTheme="minorHAnsi" w:hAnsiTheme="minorHAnsi"/>
          <w:snapToGrid w:val="0"/>
        </w:rPr>
        <w:tab/>
        <w:t>Show the Supplier’s Address</w:t>
      </w:r>
    </w:p>
    <w:p w14:paraId="4E449DC6" w14:textId="77777777" w:rsidR="002537DD" w:rsidRPr="00DD65F3" w:rsidRDefault="002537DD" w:rsidP="00BF7F1C">
      <w:pPr>
        <w:jc w:val="both"/>
        <w:rPr>
          <w:rFonts w:asciiTheme="minorHAnsi" w:eastAsiaTheme="minorEastAsia" w:hAnsiTheme="minorHAnsi"/>
          <w:noProof/>
        </w:rPr>
      </w:pPr>
    </w:p>
    <w:p w14:paraId="6EADC8E3" w14:textId="34E94EF4" w:rsidR="00A774EB" w:rsidRPr="00541D5F" w:rsidRDefault="00A774EB" w:rsidP="5E293438">
      <w:pPr>
        <w:pStyle w:val="PlainText"/>
        <w:jc w:val="both"/>
        <w:rPr>
          <w:rFonts w:asciiTheme="minorHAnsi" w:hAnsiTheme="minorHAnsi"/>
          <w:sz w:val="24"/>
          <w:szCs w:val="24"/>
        </w:rPr>
      </w:pPr>
      <w:r w:rsidRPr="00541D5F">
        <w:rPr>
          <w:rFonts w:asciiTheme="minorHAnsi" w:hAnsiTheme="minorHAnsi"/>
          <w:noProof/>
          <w:sz w:val="24"/>
          <w:szCs w:val="24"/>
        </w:rPr>
        <w:t>3</w:t>
      </w:r>
      <w:r w:rsidR="00541D5F" w:rsidRPr="00541D5F">
        <w:rPr>
          <w:rFonts w:asciiTheme="minorHAnsi" w:hAnsiTheme="minorHAnsi"/>
          <w:noProof/>
          <w:sz w:val="24"/>
          <w:szCs w:val="24"/>
        </w:rPr>
        <w:t>5</w:t>
      </w:r>
      <w:r w:rsidRPr="00541D5F">
        <w:rPr>
          <w:rFonts w:asciiTheme="minorHAnsi" w:hAnsiTheme="minorHAnsi"/>
          <w:noProof/>
          <w:sz w:val="24"/>
          <w:szCs w:val="24"/>
        </w:rPr>
        <w:t>.</w:t>
      </w:r>
      <w:r w:rsidRPr="00541D5F">
        <w:rPr>
          <w:sz w:val="24"/>
          <w:szCs w:val="24"/>
        </w:rPr>
        <w:tab/>
      </w:r>
      <w:r w:rsidRPr="00541D5F">
        <w:rPr>
          <w:rFonts w:asciiTheme="minorHAnsi" w:hAnsiTheme="minorHAnsi"/>
          <w:b/>
          <w:bCs/>
          <w:sz w:val="24"/>
          <w:szCs w:val="24"/>
        </w:rPr>
        <w:t>Knoxville/Knox County Obligations</w:t>
      </w:r>
    </w:p>
    <w:p w14:paraId="1C008BDA" w14:textId="172C0898" w:rsidR="00A774EB" w:rsidRDefault="00A774EB" w:rsidP="00A774EB">
      <w:pPr>
        <w:pStyle w:val="PlainText"/>
        <w:ind w:left="432"/>
        <w:jc w:val="both"/>
        <w:rPr>
          <w:rFonts w:asciiTheme="minorHAnsi" w:hAnsiTheme="minorHAnsi"/>
          <w:sz w:val="24"/>
          <w:szCs w:val="24"/>
        </w:rPr>
      </w:pPr>
      <w:r>
        <w:rPr>
          <w:rFonts w:asciiTheme="minorHAnsi" w:hAnsiTheme="minorHAnsi"/>
          <w:sz w:val="24"/>
          <w:szCs w:val="24"/>
        </w:rPr>
        <w:t xml:space="preserve">The City of Knoxville and Knox County are not parties to KCDC’s </w:t>
      </w:r>
      <w:r w:rsidR="00541D5F">
        <w:rPr>
          <w:rFonts w:asciiTheme="minorHAnsi" w:hAnsiTheme="minorHAnsi"/>
          <w:sz w:val="24"/>
          <w:szCs w:val="24"/>
        </w:rPr>
        <w:t xml:space="preserve">purchases and </w:t>
      </w:r>
      <w:r>
        <w:rPr>
          <w:rFonts w:asciiTheme="minorHAnsi" w:hAnsiTheme="minorHAnsi"/>
          <w:sz w:val="24"/>
          <w:szCs w:val="24"/>
        </w:rPr>
        <w:t>solicitation and are not subject to any obligations or liabilities to a contractor or any other party pertaining to any matter resulting from its award.</w:t>
      </w:r>
    </w:p>
    <w:p w14:paraId="15713722" w14:textId="5C01E683" w:rsidR="00A774EB" w:rsidRDefault="00A774EB" w:rsidP="004701B1">
      <w:pPr>
        <w:pStyle w:val="Footer"/>
        <w:tabs>
          <w:tab w:val="clear" w:pos="4680"/>
          <w:tab w:val="clear" w:pos="9360"/>
        </w:tabs>
        <w:jc w:val="both"/>
        <w:rPr>
          <w:rFonts w:asciiTheme="minorHAnsi" w:hAnsiTheme="minorHAnsi"/>
          <w:noProof/>
        </w:rPr>
      </w:pPr>
    </w:p>
    <w:p w14:paraId="4A744D01" w14:textId="67C64B24" w:rsidR="002537DD" w:rsidRPr="00F268F9" w:rsidRDefault="004701B1" w:rsidP="4EE186D9">
      <w:pPr>
        <w:pStyle w:val="Footer"/>
        <w:widowControl w:val="0"/>
        <w:tabs>
          <w:tab w:val="clear" w:pos="4680"/>
          <w:tab w:val="clear" w:pos="9360"/>
        </w:tabs>
        <w:jc w:val="both"/>
        <w:rPr>
          <w:rStyle w:val="Strong"/>
          <w:rFonts w:asciiTheme="minorHAnsi" w:hAnsiTheme="minorHAnsi"/>
        </w:rPr>
      </w:pPr>
      <w:r w:rsidRPr="4EE186D9">
        <w:rPr>
          <w:rFonts w:asciiTheme="minorHAnsi" w:hAnsiTheme="minorHAnsi"/>
          <w:noProof/>
        </w:rPr>
        <w:t>3</w:t>
      </w:r>
      <w:r w:rsidR="00541D5F">
        <w:rPr>
          <w:rFonts w:asciiTheme="minorHAnsi" w:hAnsiTheme="minorHAnsi"/>
          <w:noProof/>
        </w:rPr>
        <w:t>6</w:t>
      </w:r>
      <w:r w:rsidR="009F59F0" w:rsidRPr="4EE186D9">
        <w:rPr>
          <w:rStyle w:val="Strong"/>
          <w:rFonts w:asciiTheme="minorHAnsi" w:hAnsiTheme="minorHAnsi"/>
          <w:b w:val="0"/>
          <w:bCs w:val="0"/>
        </w:rPr>
        <w:t>.</w:t>
      </w:r>
      <w:r>
        <w:tab/>
      </w:r>
      <w:r w:rsidR="009F59F0" w:rsidRPr="4EE186D9">
        <w:rPr>
          <w:rStyle w:val="Strong"/>
          <w:rFonts w:asciiTheme="minorHAnsi" w:hAnsiTheme="minorHAnsi"/>
        </w:rPr>
        <w:t>Limitation of Liability</w:t>
      </w:r>
    </w:p>
    <w:p w14:paraId="6ABB0796" w14:textId="1D46D587" w:rsidR="002537DD" w:rsidRDefault="002537DD" w:rsidP="004701B1">
      <w:pPr>
        <w:ind w:left="432"/>
        <w:jc w:val="both"/>
        <w:rPr>
          <w:rFonts w:asciiTheme="minorHAnsi" w:hAnsiTheme="minorHAnsi"/>
        </w:rPr>
      </w:pPr>
      <w:r w:rsidRPr="00083702">
        <w:rPr>
          <w:rFonts w:asciiTheme="minorHAnsi" w:hAnsiTheme="minorHAnsi"/>
        </w:rPr>
        <w:t xml:space="preserve">KCDC </w:t>
      </w:r>
      <w:r w:rsidR="006F74C2" w:rsidRPr="00083702">
        <w:rPr>
          <w:rFonts w:asciiTheme="minorHAnsi" w:hAnsiTheme="minorHAnsi"/>
        </w:rPr>
        <w:t xml:space="preserve">is not </w:t>
      </w:r>
      <w:r w:rsidRPr="00083702">
        <w:rPr>
          <w:rFonts w:asciiTheme="minorHAnsi" w:hAnsiTheme="minorHAnsi"/>
        </w:rPr>
        <w:t xml:space="preserve">liable for any indirect, incidental, consequential, special or exemplary damages or lost </w:t>
      </w:r>
      <w:r w:rsidRPr="00DD65F3">
        <w:rPr>
          <w:rFonts w:asciiTheme="minorHAnsi" w:hAnsiTheme="minorHAnsi"/>
        </w:rPr>
        <w:t>profits, even if KCDC has been advised of the possibility of such damages.</w:t>
      </w:r>
    </w:p>
    <w:p w14:paraId="36F87CBB" w14:textId="77777777" w:rsidR="00182B26" w:rsidRPr="00DD65F3" w:rsidRDefault="00182B26" w:rsidP="004701B1">
      <w:pPr>
        <w:ind w:left="432"/>
        <w:jc w:val="both"/>
        <w:rPr>
          <w:rFonts w:asciiTheme="minorHAnsi" w:hAnsiTheme="minorHAnsi"/>
        </w:rPr>
      </w:pPr>
    </w:p>
    <w:p w14:paraId="533905B5" w14:textId="4D1DE660" w:rsidR="002537DD" w:rsidRPr="00F268F9" w:rsidRDefault="009F59F0" w:rsidP="5E293438">
      <w:pPr>
        <w:jc w:val="both"/>
        <w:rPr>
          <w:rFonts w:asciiTheme="minorHAnsi" w:hAnsiTheme="minorHAnsi"/>
          <w:b/>
          <w:bCs/>
        </w:rPr>
      </w:pPr>
      <w:r w:rsidRPr="5E293438">
        <w:rPr>
          <w:rFonts w:asciiTheme="minorHAnsi" w:hAnsiTheme="minorHAnsi"/>
        </w:rPr>
        <w:t>3</w:t>
      </w:r>
      <w:r w:rsidR="00541D5F">
        <w:rPr>
          <w:rFonts w:asciiTheme="minorHAnsi" w:hAnsiTheme="minorHAnsi"/>
        </w:rPr>
        <w:t>7</w:t>
      </w:r>
      <w:r w:rsidRPr="5E293438">
        <w:rPr>
          <w:rFonts w:asciiTheme="minorHAnsi" w:hAnsiTheme="minorHAnsi"/>
        </w:rPr>
        <w:t>.</w:t>
      </w:r>
      <w:r>
        <w:tab/>
      </w:r>
      <w:r w:rsidRPr="5E293438">
        <w:rPr>
          <w:rFonts w:asciiTheme="minorHAnsi" w:hAnsiTheme="minorHAnsi"/>
          <w:b/>
          <w:bCs/>
        </w:rPr>
        <w:t>Minority and Women-Owned Businesses</w:t>
      </w:r>
    </w:p>
    <w:p w14:paraId="5D81082E" w14:textId="1FFDE592" w:rsidR="002537DD" w:rsidRDefault="002537DD" w:rsidP="004701B1">
      <w:pPr>
        <w:ind w:left="432"/>
        <w:jc w:val="both"/>
        <w:rPr>
          <w:rFonts w:asciiTheme="minorHAnsi" w:hAnsiTheme="minorHAnsi"/>
          <w:bCs/>
        </w:rPr>
      </w:pPr>
      <w:r w:rsidRPr="00DD65F3">
        <w:rPr>
          <w:rFonts w:asciiTheme="minorHAnsi" w:hAnsiTheme="minorHAnsi"/>
          <w:bCs/>
        </w:rPr>
        <w:t>KCDC desires to conduct as much business as possible with minority and women</w:t>
      </w:r>
      <w:r w:rsidR="007720D9">
        <w:rPr>
          <w:rFonts w:asciiTheme="minorHAnsi" w:hAnsiTheme="minorHAnsi"/>
          <w:bCs/>
        </w:rPr>
        <w:t>-</w:t>
      </w:r>
      <w:r w:rsidRPr="00DD65F3">
        <w:rPr>
          <w:rFonts w:asciiTheme="minorHAnsi" w:hAnsiTheme="minorHAnsi"/>
          <w:bCs/>
        </w:rPr>
        <w:t xml:space="preserve">owned businesses. </w:t>
      </w:r>
      <w:r w:rsidR="00157B2B" w:rsidRPr="00DD65F3">
        <w:rPr>
          <w:rFonts w:asciiTheme="minorHAnsi" w:hAnsiTheme="minorHAnsi"/>
          <w:bCs/>
        </w:rPr>
        <w:t>These</w:t>
      </w:r>
      <w:r w:rsidRPr="00DD65F3">
        <w:rPr>
          <w:rFonts w:asciiTheme="minorHAnsi" w:hAnsiTheme="minorHAnsi"/>
          <w:bCs/>
        </w:rPr>
        <w:t xml:space="preserve"> businesses are</w:t>
      </w:r>
      <w:r w:rsidRPr="00DD65F3">
        <w:rPr>
          <w:rFonts w:asciiTheme="minorHAnsi" w:hAnsiTheme="minorHAnsi"/>
        </w:rPr>
        <w:t xml:space="preserve"> at least 51% owned and operated by a minority or woman. KCDC also encourages its </w:t>
      </w:r>
      <w:r w:rsidR="00157B2B">
        <w:rPr>
          <w:rFonts w:asciiTheme="minorHAnsi" w:hAnsiTheme="minorHAnsi"/>
        </w:rPr>
        <w:t>suppliers when</w:t>
      </w:r>
      <w:r w:rsidRPr="00DD65F3">
        <w:rPr>
          <w:rFonts w:asciiTheme="minorHAnsi" w:hAnsiTheme="minorHAnsi"/>
        </w:rPr>
        <w:t xml:space="preserve"> they subcontract to utilize minority and/or wome</w:t>
      </w:r>
      <w:r w:rsidR="007720D9">
        <w:rPr>
          <w:rFonts w:asciiTheme="minorHAnsi" w:hAnsiTheme="minorHAnsi"/>
        </w:rPr>
        <w:t>n-</w:t>
      </w:r>
      <w:r w:rsidRPr="00DD65F3">
        <w:rPr>
          <w:rFonts w:asciiTheme="minorHAnsi" w:hAnsiTheme="minorHAnsi"/>
        </w:rPr>
        <w:t>owned businesses.</w:t>
      </w:r>
      <w:r w:rsidR="001203E8">
        <w:rPr>
          <w:rFonts w:asciiTheme="minorHAnsi" w:hAnsiTheme="minorHAnsi"/>
        </w:rPr>
        <w:t xml:space="preserve"> </w:t>
      </w:r>
      <w:r w:rsidR="00E46BA0" w:rsidRPr="00DD65F3">
        <w:rPr>
          <w:rFonts w:asciiTheme="minorHAnsi" w:hAnsiTheme="minorHAnsi"/>
          <w:bCs/>
        </w:rPr>
        <w:t>To</w:t>
      </w:r>
      <w:r w:rsidRPr="00DD65F3">
        <w:rPr>
          <w:rFonts w:asciiTheme="minorHAnsi" w:hAnsiTheme="minorHAnsi"/>
          <w:bCs/>
        </w:rPr>
        <w:t xml:space="preserve"> assist the </w:t>
      </w:r>
      <w:r>
        <w:rPr>
          <w:rFonts w:asciiTheme="minorHAnsi" w:hAnsiTheme="minorHAnsi"/>
          <w:bCs/>
        </w:rPr>
        <w:t>supplier</w:t>
      </w:r>
      <w:r w:rsidRPr="00DD65F3">
        <w:rPr>
          <w:rFonts w:asciiTheme="minorHAnsi" w:hAnsiTheme="minorHAnsi"/>
          <w:bCs/>
        </w:rPr>
        <w:t xml:space="preserve"> in finding Minority and Women </w:t>
      </w:r>
      <w:r w:rsidR="007720D9">
        <w:rPr>
          <w:rFonts w:asciiTheme="minorHAnsi" w:hAnsiTheme="minorHAnsi"/>
          <w:bCs/>
        </w:rPr>
        <w:t>-</w:t>
      </w:r>
      <w:r w:rsidRPr="00DD65F3">
        <w:rPr>
          <w:rFonts w:asciiTheme="minorHAnsi" w:hAnsiTheme="minorHAnsi"/>
          <w:bCs/>
        </w:rPr>
        <w:t xml:space="preserve">Owned Businesses, KCDC provides these sites that list small, women-owned (WOB) and minority-owned (MOB) businesses. </w:t>
      </w:r>
    </w:p>
    <w:p w14:paraId="73A73739" w14:textId="77777777" w:rsidR="00182B26" w:rsidRDefault="00EA6135" w:rsidP="009C6F41">
      <w:pPr>
        <w:jc w:val="both"/>
        <w:rPr>
          <w:rFonts w:asciiTheme="minorHAnsi" w:hAnsiTheme="minorHAnsi"/>
          <w:b/>
        </w:rPr>
      </w:pPr>
      <w:r w:rsidRPr="00EA6135">
        <w:rPr>
          <w:rFonts w:asciiTheme="minorHAnsi" w:hAnsiTheme="minorHAnsi"/>
          <w:b/>
        </w:rPr>
        <w:tab/>
      </w:r>
    </w:p>
    <w:p w14:paraId="178A0152" w14:textId="555946F4" w:rsidR="00EA6135" w:rsidRDefault="006452F2" w:rsidP="006452F2">
      <w:pPr>
        <w:ind w:firstLine="432"/>
        <w:jc w:val="both"/>
        <w:rPr>
          <w:rFonts w:asciiTheme="minorHAnsi" w:hAnsiTheme="minorHAnsi"/>
          <w:bCs/>
        </w:rPr>
      </w:pPr>
      <w:r>
        <w:rPr>
          <w:rFonts w:asciiTheme="minorHAnsi" w:hAnsiTheme="minorHAnsi"/>
        </w:rPr>
        <w:t>a.</w:t>
      </w:r>
      <w:r>
        <w:rPr>
          <w:rFonts w:asciiTheme="minorHAnsi" w:hAnsiTheme="minorHAnsi"/>
        </w:rPr>
        <w:tab/>
      </w:r>
      <w:r w:rsidR="00EA6135" w:rsidRPr="00EA6135">
        <w:rPr>
          <w:rFonts w:asciiTheme="minorHAnsi" w:hAnsiTheme="minorHAnsi"/>
          <w:b/>
        </w:rPr>
        <w:t>Centro Hispano de East Tennessee:</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hyperlink r:id="rId12" w:history="1">
        <w:r w:rsidRPr="00F646A5">
          <w:rPr>
            <w:rStyle w:val="Hyperlink"/>
            <w:rFonts w:asciiTheme="minorHAnsi" w:hAnsiTheme="minorHAnsi"/>
            <w:sz w:val="24"/>
            <w:szCs w:val="24"/>
          </w:rPr>
          <w:t>https://www.centrohispanotn.org/</w:t>
        </w:r>
      </w:hyperlink>
    </w:p>
    <w:p w14:paraId="64763E58" w14:textId="77777777" w:rsidR="004701B1" w:rsidRDefault="004701B1" w:rsidP="00F865F7">
      <w:pPr>
        <w:jc w:val="both"/>
        <w:rPr>
          <w:rFonts w:asciiTheme="minorHAnsi" w:hAnsiTheme="minorHAnsi"/>
          <w:b/>
          <w:bCs/>
        </w:rPr>
      </w:pPr>
    </w:p>
    <w:p w14:paraId="27429E58" w14:textId="7621C39E" w:rsidR="00564548" w:rsidRDefault="006452F2" w:rsidP="00265892">
      <w:pPr>
        <w:ind w:left="432"/>
        <w:jc w:val="both"/>
        <w:rPr>
          <w:rFonts w:asciiTheme="minorHAnsi" w:hAnsiTheme="minorHAnsi"/>
          <w:b/>
          <w:bCs/>
        </w:rPr>
      </w:pPr>
      <w:r>
        <w:rPr>
          <w:rFonts w:asciiTheme="minorHAnsi" w:hAnsiTheme="minorHAnsi"/>
          <w:bCs/>
        </w:rPr>
        <w:t>b.</w:t>
      </w:r>
      <w:r>
        <w:rPr>
          <w:rFonts w:asciiTheme="minorHAnsi" w:hAnsiTheme="minorHAnsi"/>
          <w:bCs/>
        </w:rPr>
        <w:tab/>
      </w:r>
      <w:r w:rsidR="00564548">
        <w:rPr>
          <w:rFonts w:asciiTheme="minorHAnsi" w:hAnsiTheme="minorHAnsi"/>
          <w:b/>
          <w:bCs/>
        </w:rPr>
        <w:t>City of Knoxville:</w:t>
      </w:r>
    </w:p>
    <w:p w14:paraId="0B4D95CB" w14:textId="49B03D29" w:rsidR="0C654603" w:rsidRDefault="00D91BC2" w:rsidP="006452F2">
      <w:pPr>
        <w:ind w:left="864"/>
        <w:jc w:val="both"/>
      </w:pPr>
      <w:hyperlink r:id="rId13" w:history="1">
        <w:r w:rsidR="006452F2" w:rsidRPr="00F646A5">
          <w:rPr>
            <w:rStyle w:val="Hyperlink"/>
            <w:sz w:val="24"/>
            <w:szCs w:val="24"/>
          </w:rPr>
          <w:t>https://www.knoxvilletn.gov/government/city_departments_offices/purchasing/small_business_and_diversity_outreach</w:t>
        </w:r>
      </w:hyperlink>
      <w:r w:rsidR="00904E89">
        <w:t xml:space="preserve"> </w:t>
      </w:r>
    </w:p>
    <w:p w14:paraId="1A9406C3" w14:textId="77777777" w:rsidR="00904E89" w:rsidRDefault="00904E89" w:rsidP="0C654603">
      <w:pPr>
        <w:ind w:left="432"/>
        <w:jc w:val="both"/>
        <w:rPr>
          <w:b/>
          <w:bCs/>
        </w:rPr>
      </w:pPr>
    </w:p>
    <w:p w14:paraId="5DC4999C" w14:textId="432D14C4" w:rsidR="00F865F7" w:rsidRDefault="006452F2" w:rsidP="006452F2">
      <w:pPr>
        <w:ind w:left="432"/>
        <w:jc w:val="both"/>
        <w:rPr>
          <w:rFonts w:asciiTheme="minorHAnsi" w:hAnsiTheme="minorHAnsi"/>
          <w:b/>
          <w:bCs/>
        </w:rPr>
      </w:pPr>
      <w:r>
        <w:rPr>
          <w:rFonts w:asciiTheme="minorHAnsi" w:hAnsiTheme="minorHAnsi"/>
          <w:bCs/>
        </w:rPr>
        <w:t>c.</w:t>
      </w:r>
      <w:r>
        <w:rPr>
          <w:rFonts w:asciiTheme="minorHAnsi" w:hAnsiTheme="minorHAnsi"/>
          <w:bCs/>
        </w:rPr>
        <w:tab/>
      </w:r>
      <w:r w:rsidR="00F865F7">
        <w:rPr>
          <w:rFonts w:asciiTheme="minorHAnsi" w:hAnsiTheme="minorHAnsi"/>
          <w:b/>
          <w:bCs/>
        </w:rPr>
        <w:t>Knoxville Black Business Directory</w:t>
      </w:r>
      <w:r>
        <w:rPr>
          <w:rFonts w:asciiTheme="minorHAnsi" w:hAnsiTheme="minorHAnsi"/>
          <w:b/>
          <w:bCs/>
        </w:rPr>
        <w:t>:</w:t>
      </w:r>
      <w:r>
        <w:rPr>
          <w:rFonts w:asciiTheme="minorHAnsi" w:hAnsiTheme="minorHAnsi"/>
          <w:b/>
          <w:bCs/>
        </w:rPr>
        <w:tab/>
      </w:r>
      <w:r>
        <w:rPr>
          <w:rFonts w:asciiTheme="minorHAnsi" w:hAnsiTheme="minorHAnsi"/>
          <w:b/>
          <w:bCs/>
        </w:rPr>
        <w:tab/>
      </w:r>
      <w:r>
        <w:rPr>
          <w:rFonts w:asciiTheme="minorHAnsi" w:hAnsiTheme="minorHAnsi"/>
          <w:b/>
          <w:bCs/>
        </w:rPr>
        <w:tab/>
      </w:r>
      <w:hyperlink r:id="rId14" w:history="1">
        <w:r w:rsidRPr="00F646A5">
          <w:rPr>
            <w:rStyle w:val="Hyperlink"/>
            <w:rFonts w:asciiTheme="minorHAnsi" w:hAnsiTheme="minorHAnsi"/>
            <w:sz w:val="24"/>
            <w:szCs w:val="24"/>
          </w:rPr>
          <w:t>https://www.knoxvilleblackbusiness.com/</w:t>
        </w:r>
      </w:hyperlink>
      <w:r w:rsidR="00F865F7">
        <w:rPr>
          <w:rFonts w:asciiTheme="minorHAnsi" w:hAnsiTheme="minorHAnsi"/>
          <w:b/>
          <w:bCs/>
        </w:rPr>
        <w:t xml:space="preserve"> </w:t>
      </w:r>
    </w:p>
    <w:p w14:paraId="3008EDC5" w14:textId="77777777" w:rsidR="00F865F7" w:rsidRDefault="00F865F7" w:rsidP="00265892">
      <w:pPr>
        <w:ind w:left="432"/>
        <w:jc w:val="both"/>
        <w:rPr>
          <w:rFonts w:asciiTheme="minorHAnsi" w:hAnsiTheme="minorHAnsi"/>
          <w:b/>
          <w:bCs/>
        </w:rPr>
      </w:pPr>
    </w:p>
    <w:p w14:paraId="717358F4" w14:textId="0CD49035" w:rsidR="00F865F7" w:rsidRPr="00F865F7" w:rsidRDefault="006452F2" w:rsidP="00F865F7">
      <w:pPr>
        <w:ind w:left="432"/>
        <w:jc w:val="both"/>
        <w:rPr>
          <w:rStyle w:val="Hyperlink"/>
          <w:rFonts w:asciiTheme="minorHAnsi" w:hAnsiTheme="minorHAnsi"/>
          <w:bCs w:val="0"/>
          <w:sz w:val="24"/>
          <w:szCs w:val="24"/>
        </w:rPr>
      </w:pPr>
      <w:r>
        <w:rPr>
          <w:rFonts w:asciiTheme="minorHAnsi" w:hAnsiTheme="minorHAnsi"/>
          <w:bCs/>
        </w:rPr>
        <w:t>d.</w:t>
      </w:r>
      <w:r>
        <w:rPr>
          <w:rFonts w:asciiTheme="minorHAnsi" w:hAnsiTheme="minorHAnsi"/>
          <w:bCs/>
        </w:rPr>
        <w:tab/>
      </w:r>
      <w:r w:rsidR="00F865F7">
        <w:rPr>
          <w:rFonts w:asciiTheme="minorHAnsi" w:hAnsiTheme="minorHAnsi"/>
          <w:b/>
          <w:bCs/>
        </w:rPr>
        <w:t xml:space="preserve">Latino </w:t>
      </w:r>
      <w:r w:rsidR="00F865F7" w:rsidRPr="00226A75">
        <w:rPr>
          <w:rFonts w:asciiTheme="minorHAnsi" w:hAnsiTheme="minorHAnsi"/>
          <w:b/>
          <w:bCs/>
        </w:rPr>
        <w:t>Chamber of Commerce:</w:t>
      </w:r>
      <w:r w:rsidR="00F865F7" w:rsidRPr="00226A75">
        <w:rPr>
          <w:rFonts w:asciiTheme="minorHAnsi" w:hAnsiTheme="minorHAnsi"/>
          <w:bCs/>
        </w:rPr>
        <w:t xml:space="preserve"> </w:t>
      </w:r>
      <w:r>
        <w:rPr>
          <w:rFonts w:asciiTheme="minorHAnsi" w:hAnsiTheme="minorHAnsi"/>
          <w:bCs/>
        </w:rPr>
        <w:tab/>
      </w:r>
      <w:r>
        <w:rPr>
          <w:rFonts w:asciiTheme="minorHAnsi" w:hAnsiTheme="minorHAnsi"/>
          <w:bCs/>
        </w:rPr>
        <w:tab/>
      </w:r>
      <w:r>
        <w:rPr>
          <w:rFonts w:asciiTheme="minorHAnsi" w:hAnsiTheme="minorHAnsi"/>
          <w:bCs/>
        </w:rPr>
        <w:tab/>
      </w:r>
      <w:hyperlink r:id="rId15" w:history="1">
        <w:r w:rsidRPr="00F646A5">
          <w:rPr>
            <w:rStyle w:val="Hyperlink"/>
            <w:rFonts w:asciiTheme="minorHAnsi" w:hAnsiTheme="minorHAnsi"/>
            <w:sz w:val="24"/>
            <w:szCs w:val="24"/>
          </w:rPr>
          <w:t>http://latinchambertn.com/businessdirectory/</w:t>
        </w:r>
      </w:hyperlink>
      <w:r w:rsidR="00F865F7" w:rsidRPr="00F865F7">
        <w:rPr>
          <w:rStyle w:val="Hyperlink"/>
          <w:rFonts w:asciiTheme="minorHAnsi" w:hAnsiTheme="minorHAnsi"/>
          <w:bCs w:val="0"/>
          <w:sz w:val="24"/>
          <w:szCs w:val="24"/>
        </w:rPr>
        <w:t xml:space="preserve"> </w:t>
      </w:r>
    </w:p>
    <w:p w14:paraId="681A7F5B" w14:textId="77777777" w:rsidR="00F865F7" w:rsidRDefault="00F865F7" w:rsidP="0C654603">
      <w:pPr>
        <w:ind w:left="432"/>
        <w:jc w:val="both"/>
        <w:rPr>
          <w:rFonts w:asciiTheme="minorHAnsi" w:hAnsiTheme="minorHAnsi"/>
          <w:b/>
          <w:bCs/>
        </w:rPr>
      </w:pPr>
    </w:p>
    <w:p w14:paraId="44CB3547" w14:textId="78D46A43" w:rsidR="00F669AA" w:rsidRPr="00F669AA" w:rsidRDefault="006452F2" w:rsidP="00265892">
      <w:pPr>
        <w:ind w:left="432"/>
        <w:jc w:val="both"/>
        <w:rPr>
          <w:rStyle w:val="Hyperlink"/>
          <w:b w:val="0"/>
          <w:sz w:val="24"/>
          <w:szCs w:val="24"/>
        </w:rPr>
      </w:pPr>
      <w:r>
        <w:rPr>
          <w:rFonts w:asciiTheme="minorHAnsi" w:hAnsiTheme="minorHAnsi"/>
          <w:bCs/>
        </w:rPr>
        <w:t>e.</w:t>
      </w:r>
      <w:r>
        <w:rPr>
          <w:rFonts w:asciiTheme="minorHAnsi" w:hAnsiTheme="minorHAnsi"/>
          <w:bCs/>
        </w:rPr>
        <w:tab/>
      </w:r>
      <w:r w:rsidR="002537DD" w:rsidRPr="5E293438">
        <w:rPr>
          <w:rFonts w:asciiTheme="minorHAnsi" w:hAnsiTheme="minorHAnsi"/>
          <w:b/>
          <w:bCs/>
        </w:rPr>
        <w:t xml:space="preserve">State of </w:t>
      </w:r>
      <w:bookmarkStart w:id="13" w:name="_Int_eh0AkgWi"/>
      <w:r w:rsidR="002537DD" w:rsidRPr="5E293438">
        <w:rPr>
          <w:rFonts w:asciiTheme="minorHAnsi" w:hAnsiTheme="minorHAnsi"/>
          <w:b/>
          <w:bCs/>
        </w:rPr>
        <w:t>Tennessee:</w:t>
      </w:r>
      <w:r w:rsidR="002537DD">
        <w:tab/>
      </w:r>
      <w:bookmarkEnd w:id="13"/>
      <w:r w:rsidR="002537DD">
        <w:tab/>
      </w:r>
      <w:r w:rsidR="002537DD">
        <w:tab/>
      </w:r>
      <w:r w:rsidR="002537DD">
        <w:tab/>
      </w:r>
      <w:r>
        <w:tab/>
      </w:r>
      <w:r>
        <w:tab/>
      </w:r>
      <w:r>
        <w:tab/>
      </w:r>
      <w:r>
        <w:tab/>
      </w:r>
      <w:r>
        <w:tab/>
      </w:r>
      <w:hyperlink r:id="rId16" w:history="1">
        <w:r w:rsidRPr="00F646A5">
          <w:rPr>
            <w:rStyle w:val="Hyperlink"/>
            <w:rFonts w:asciiTheme="minorHAnsi" w:hAnsiTheme="minorHAnsi"/>
            <w:sz w:val="24"/>
            <w:szCs w:val="24"/>
          </w:rPr>
          <w:t>https://tn.diversitysoftware.com/</w:t>
        </w:r>
      </w:hyperlink>
      <w:r w:rsidR="00265892">
        <w:rPr>
          <w:rStyle w:val="Hyperlink"/>
          <w:rFonts w:asciiTheme="minorHAnsi" w:hAnsiTheme="minorHAnsi"/>
          <w:b w:val="0"/>
          <w:sz w:val="24"/>
          <w:szCs w:val="24"/>
        </w:rPr>
        <w:t xml:space="preserve"> </w:t>
      </w:r>
    </w:p>
    <w:p w14:paraId="42C7CF7E" w14:textId="77777777" w:rsidR="002537DD" w:rsidRPr="00226A75" w:rsidRDefault="002537DD" w:rsidP="00265892">
      <w:pPr>
        <w:ind w:left="432"/>
        <w:jc w:val="both"/>
        <w:rPr>
          <w:rFonts w:asciiTheme="minorHAnsi" w:hAnsiTheme="minorHAnsi"/>
          <w:b/>
          <w:bCs/>
        </w:rPr>
      </w:pPr>
    </w:p>
    <w:p w14:paraId="0D27E579" w14:textId="6384A79D" w:rsidR="002537DD" w:rsidRPr="00DE71C9" w:rsidRDefault="006452F2" w:rsidP="00265892">
      <w:pPr>
        <w:ind w:left="432"/>
        <w:jc w:val="both"/>
        <w:rPr>
          <w:rStyle w:val="Hyperlink"/>
          <w:rFonts w:asciiTheme="minorHAnsi" w:hAnsiTheme="minorHAnsi"/>
          <w:b w:val="0"/>
          <w:sz w:val="24"/>
          <w:szCs w:val="24"/>
        </w:rPr>
      </w:pPr>
      <w:r>
        <w:rPr>
          <w:rFonts w:asciiTheme="minorHAnsi" w:hAnsiTheme="minorHAnsi"/>
          <w:bCs/>
        </w:rPr>
        <w:t>f.</w:t>
      </w:r>
      <w:r>
        <w:rPr>
          <w:rFonts w:asciiTheme="minorHAnsi" w:hAnsiTheme="minorHAnsi"/>
          <w:bCs/>
        </w:rPr>
        <w:tab/>
      </w:r>
      <w:r w:rsidR="002537DD" w:rsidRPr="00226A75">
        <w:rPr>
          <w:rFonts w:asciiTheme="minorHAnsi" w:hAnsiTheme="minorHAnsi"/>
          <w:b/>
          <w:bCs/>
        </w:rPr>
        <w:t xml:space="preserve">Tennessee Minority Supplier Development Council: </w:t>
      </w:r>
      <w:r>
        <w:rPr>
          <w:rFonts w:asciiTheme="minorHAnsi" w:hAnsiTheme="minorHAnsi"/>
          <w:b/>
          <w:bCs/>
        </w:rPr>
        <w:tab/>
      </w:r>
      <w:r>
        <w:rPr>
          <w:rFonts w:asciiTheme="minorHAnsi" w:hAnsiTheme="minorHAnsi"/>
          <w:b/>
          <w:bCs/>
        </w:rPr>
        <w:tab/>
      </w:r>
      <w:hyperlink r:id="rId17" w:history="1">
        <w:r w:rsidR="00265892" w:rsidRPr="007D54B3">
          <w:rPr>
            <w:rStyle w:val="Hyperlink"/>
            <w:rFonts w:asciiTheme="minorHAnsi" w:hAnsiTheme="minorHAnsi"/>
            <w:sz w:val="24"/>
            <w:szCs w:val="24"/>
          </w:rPr>
          <w:t>http://www.tmsdc.net</w:t>
        </w:r>
      </w:hyperlink>
      <w:r w:rsidR="00265892">
        <w:rPr>
          <w:rStyle w:val="Hyperlink"/>
          <w:rFonts w:asciiTheme="minorHAnsi" w:hAnsiTheme="minorHAnsi"/>
          <w:b w:val="0"/>
          <w:sz w:val="24"/>
          <w:szCs w:val="24"/>
        </w:rPr>
        <w:t xml:space="preserve"> </w:t>
      </w:r>
    </w:p>
    <w:p w14:paraId="4E9B0263" w14:textId="77777777" w:rsidR="002537DD" w:rsidRPr="00DD65F3" w:rsidRDefault="002537DD" w:rsidP="009C6F41">
      <w:pPr>
        <w:jc w:val="both"/>
        <w:rPr>
          <w:rFonts w:asciiTheme="minorHAnsi" w:hAnsiTheme="minorHAnsi"/>
          <w:bCs/>
        </w:rPr>
      </w:pPr>
    </w:p>
    <w:p w14:paraId="2BB768FB" w14:textId="77777777" w:rsidR="002537DD" w:rsidRDefault="002537DD" w:rsidP="00265892">
      <w:pPr>
        <w:ind w:left="432"/>
        <w:jc w:val="both"/>
        <w:rPr>
          <w:rFonts w:asciiTheme="minorHAnsi" w:hAnsiTheme="minorHAnsi"/>
          <w:bCs/>
        </w:rPr>
      </w:pPr>
      <w:r w:rsidRPr="0C654603">
        <w:rPr>
          <w:rFonts w:asciiTheme="minorHAnsi" w:hAnsiTheme="minorHAnsi"/>
        </w:rPr>
        <w:t>Suppliers are strongly encouraged to use the information on these web pages and then, as appropriate, obtain quotes from WOB and MOB.</w:t>
      </w:r>
    </w:p>
    <w:p w14:paraId="23178E9A" w14:textId="3CD46F4C" w:rsidR="5E293438" w:rsidRDefault="5E293438" w:rsidP="5E293438">
      <w:pPr>
        <w:jc w:val="both"/>
        <w:rPr>
          <w:rFonts w:asciiTheme="minorHAnsi" w:hAnsiTheme="minorHAnsi"/>
        </w:rPr>
      </w:pPr>
    </w:p>
    <w:p w14:paraId="33EDCA65" w14:textId="2E4EF454" w:rsidR="0048465A" w:rsidRPr="00F268F9" w:rsidRDefault="009F59F0" w:rsidP="009C6F41">
      <w:pPr>
        <w:jc w:val="both"/>
        <w:rPr>
          <w:b/>
          <w:bCs/>
        </w:rPr>
      </w:pPr>
      <w:r w:rsidRPr="5E293438">
        <w:rPr>
          <w:rFonts w:asciiTheme="minorHAnsi" w:hAnsiTheme="minorHAnsi"/>
        </w:rPr>
        <w:t>3</w:t>
      </w:r>
      <w:r w:rsidR="006452F2">
        <w:rPr>
          <w:rFonts w:asciiTheme="minorHAnsi" w:hAnsiTheme="minorHAnsi"/>
        </w:rPr>
        <w:t>8</w:t>
      </w:r>
      <w:r w:rsidRPr="5E293438">
        <w:rPr>
          <w:rFonts w:asciiTheme="minorHAnsi" w:hAnsiTheme="minorHAnsi"/>
        </w:rPr>
        <w:t>.</w:t>
      </w:r>
      <w:r>
        <w:tab/>
      </w:r>
      <w:r w:rsidR="0048465A" w:rsidRPr="5E293438">
        <w:rPr>
          <w:b/>
          <w:bCs/>
        </w:rPr>
        <w:t>News Releases</w:t>
      </w:r>
    </w:p>
    <w:p w14:paraId="447A50D2" w14:textId="23F5FF15" w:rsidR="0048465A" w:rsidRPr="0048465A" w:rsidRDefault="0048465A" w:rsidP="0048465A">
      <w:pPr>
        <w:ind w:left="432"/>
        <w:jc w:val="both"/>
      </w:pPr>
      <w:r w:rsidRPr="0048465A">
        <w:t xml:space="preserve">As a matter of policy, KCDC does not endorse the services of suppliers. Suppliers will not make news releases concerning any resultant contract from </w:t>
      </w:r>
      <w:r w:rsidR="00307862">
        <w:t xml:space="preserve">a </w:t>
      </w:r>
      <w:r w:rsidRPr="0048465A">
        <w:t>solicitation without KCDC’s prior written approval.</w:t>
      </w:r>
    </w:p>
    <w:p w14:paraId="237B50BF" w14:textId="77777777" w:rsidR="0048465A" w:rsidRPr="0048465A" w:rsidRDefault="0048465A" w:rsidP="0048465A">
      <w:pPr>
        <w:ind w:left="432"/>
        <w:jc w:val="both"/>
        <w:rPr>
          <w:rFonts w:asciiTheme="minorHAnsi" w:hAnsiTheme="minorHAnsi"/>
          <w:bCs/>
        </w:rPr>
      </w:pPr>
    </w:p>
    <w:p w14:paraId="4CD57BAA" w14:textId="6D8BF197" w:rsidR="002537DD" w:rsidRPr="00F268F9" w:rsidRDefault="006452F2" w:rsidP="5E293438">
      <w:pPr>
        <w:jc w:val="both"/>
        <w:rPr>
          <w:rFonts w:asciiTheme="minorHAnsi" w:hAnsiTheme="minorHAnsi"/>
          <w:b/>
          <w:bCs/>
        </w:rPr>
      </w:pPr>
      <w:r>
        <w:rPr>
          <w:rFonts w:asciiTheme="minorHAnsi" w:hAnsiTheme="minorHAnsi"/>
        </w:rPr>
        <w:lastRenderedPageBreak/>
        <w:t>39</w:t>
      </w:r>
      <w:r w:rsidR="0048465A" w:rsidRPr="5E293438">
        <w:rPr>
          <w:rFonts w:asciiTheme="minorHAnsi" w:hAnsiTheme="minorHAnsi"/>
        </w:rPr>
        <w:t>.</w:t>
      </w:r>
      <w:r w:rsidR="0048465A">
        <w:tab/>
      </w:r>
      <w:r w:rsidR="009F59F0" w:rsidRPr="5E293438">
        <w:rPr>
          <w:rFonts w:asciiTheme="minorHAnsi" w:hAnsiTheme="minorHAnsi"/>
          <w:b/>
          <w:bCs/>
        </w:rPr>
        <w:t>Non-Conforming Terms and Conditions</w:t>
      </w:r>
    </w:p>
    <w:p w14:paraId="34F5FF27" w14:textId="234FD3BA" w:rsidR="002537DD" w:rsidRDefault="002537DD" w:rsidP="00265892">
      <w:pPr>
        <w:ind w:left="432"/>
        <w:jc w:val="both"/>
        <w:rPr>
          <w:rFonts w:asciiTheme="minorHAnsi" w:hAnsiTheme="minorHAnsi"/>
          <w:bCs/>
        </w:rPr>
      </w:pPr>
      <w:r w:rsidRPr="00DD65F3">
        <w:rPr>
          <w:rFonts w:asciiTheme="minorHAnsi" w:hAnsiTheme="minorHAnsi"/>
          <w:bCs/>
        </w:rPr>
        <w:t xml:space="preserve">Should a </w:t>
      </w:r>
      <w:r>
        <w:rPr>
          <w:rFonts w:asciiTheme="minorHAnsi" w:hAnsiTheme="minorHAnsi"/>
          <w:bCs/>
        </w:rPr>
        <w:t>supplier</w:t>
      </w:r>
      <w:r w:rsidRPr="00DD65F3">
        <w:rPr>
          <w:rFonts w:asciiTheme="minorHAnsi" w:hAnsiTheme="minorHAnsi"/>
          <w:bCs/>
        </w:rPr>
        <w:t xml:space="preserve"> submit non-conforming terms and conditions, KCDC reserves the right to request the </w:t>
      </w:r>
      <w:r>
        <w:rPr>
          <w:rFonts w:asciiTheme="minorHAnsi" w:hAnsiTheme="minorHAnsi"/>
          <w:bCs/>
        </w:rPr>
        <w:t>supplier</w:t>
      </w:r>
      <w:r w:rsidR="008B301B">
        <w:rPr>
          <w:rFonts w:asciiTheme="minorHAnsi" w:hAnsiTheme="minorHAnsi"/>
          <w:bCs/>
        </w:rPr>
        <w:t xml:space="preserve"> </w:t>
      </w:r>
      <w:r w:rsidR="008B301B" w:rsidRPr="00FE07CF">
        <w:rPr>
          <w:rFonts w:asciiTheme="minorHAnsi" w:hAnsiTheme="minorHAnsi"/>
          <w:bCs/>
        </w:rPr>
        <w:t>to</w:t>
      </w:r>
      <w:r w:rsidRPr="00DD65F3">
        <w:rPr>
          <w:rFonts w:asciiTheme="minorHAnsi" w:hAnsiTheme="minorHAnsi"/>
          <w:bCs/>
        </w:rPr>
        <w:t xml:space="preserve"> withdraw non-conforming terms and conditions that do not materially affect the price, quality and/or delivery of the goods and/or services.</w:t>
      </w:r>
      <w:r w:rsidR="006452F2">
        <w:rPr>
          <w:rFonts w:asciiTheme="minorHAnsi" w:hAnsiTheme="minorHAnsi"/>
          <w:bCs/>
        </w:rPr>
        <w:t xml:space="preserve"> KCDC also reserves the right to reject bids or proposals with non-conforming terms and conditions.</w:t>
      </w:r>
    </w:p>
    <w:p w14:paraId="5C4A3F34" w14:textId="77777777" w:rsidR="00564548" w:rsidRDefault="00564548" w:rsidP="009C6F41">
      <w:pPr>
        <w:jc w:val="both"/>
        <w:rPr>
          <w:rFonts w:asciiTheme="minorHAnsi" w:hAnsiTheme="minorHAnsi"/>
          <w:bCs/>
        </w:rPr>
      </w:pPr>
    </w:p>
    <w:p w14:paraId="27678509" w14:textId="0F71E7BE" w:rsidR="002537DD" w:rsidRDefault="00A774EB" w:rsidP="5E293438">
      <w:pPr>
        <w:jc w:val="both"/>
        <w:rPr>
          <w:rFonts w:asciiTheme="minorHAnsi" w:hAnsiTheme="minorHAnsi"/>
          <w:b/>
          <w:bCs/>
        </w:rPr>
      </w:pPr>
      <w:r w:rsidRPr="5E293438">
        <w:rPr>
          <w:rFonts w:asciiTheme="minorHAnsi" w:hAnsiTheme="minorHAnsi"/>
        </w:rPr>
        <w:t>4</w:t>
      </w:r>
      <w:r w:rsidR="006452F2">
        <w:rPr>
          <w:rFonts w:asciiTheme="minorHAnsi" w:hAnsiTheme="minorHAnsi"/>
        </w:rPr>
        <w:t>0</w:t>
      </w:r>
      <w:r w:rsidR="009F59F0" w:rsidRPr="5E293438">
        <w:rPr>
          <w:rFonts w:asciiTheme="minorHAnsi" w:hAnsiTheme="minorHAnsi"/>
        </w:rPr>
        <w:t xml:space="preserve">.  </w:t>
      </w:r>
      <w:r>
        <w:tab/>
      </w:r>
      <w:r w:rsidR="009F59F0" w:rsidRPr="5E293438">
        <w:rPr>
          <w:rFonts w:asciiTheme="minorHAnsi" w:hAnsiTheme="minorHAnsi"/>
          <w:b/>
          <w:bCs/>
        </w:rPr>
        <w:t>Non-Discrimination and Non-Conflict Statement</w:t>
      </w:r>
    </w:p>
    <w:p w14:paraId="1FD412DB" w14:textId="77777777" w:rsidR="006452F2" w:rsidRPr="00F268F9" w:rsidRDefault="006452F2" w:rsidP="5E293438">
      <w:pPr>
        <w:jc w:val="both"/>
        <w:rPr>
          <w:rFonts w:asciiTheme="minorHAnsi" w:hAnsiTheme="minorHAnsi"/>
        </w:rPr>
      </w:pPr>
    </w:p>
    <w:p w14:paraId="6BF754E9" w14:textId="49D9F928" w:rsidR="00182B26" w:rsidRDefault="0023430F" w:rsidP="006452F2">
      <w:pPr>
        <w:ind w:left="864" w:hanging="432"/>
        <w:jc w:val="both"/>
        <w:rPr>
          <w:rFonts w:asciiTheme="minorHAnsi" w:hAnsiTheme="minorHAnsi"/>
        </w:rPr>
      </w:pPr>
      <w:r>
        <w:rPr>
          <w:rFonts w:asciiTheme="minorHAnsi" w:hAnsiTheme="minorHAnsi"/>
        </w:rPr>
        <w:t>a.</w:t>
      </w:r>
      <w:r>
        <w:rPr>
          <w:rFonts w:asciiTheme="minorHAnsi" w:hAnsiTheme="minorHAnsi"/>
        </w:rPr>
        <w:tab/>
      </w:r>
      <w:r w:rsidR="002537DD" w:rsidRPr="00DD65F3">
        <w:rPr>
          <w:rFonts w:asciiTheme="minorHAnsi" w:hAnsiTheme="minorHAnsi"/>
        </w:rPr>
        <w:t xml:space="preserve">The </w:t>
      </w:r>
      <w:r w:rsidR="002537DD">
        <w:rPr>
          <w:rFonts w:asciiTheme="minorHAnsi" w:hAnsiTheme="minorHAnsi"/>
        </w:rPr>
        <w:t>supplier</w:t>
      </w:r>
      <w:r w:rsidR="002537DD" w:rsidRPr="00DD65F3">
        <w:rPr>
          <w:rFonts w:asciiTheme="minorHAnsi" w:hAnsiTheme="minorHAnsi"/>
        </w:rPr>
        <w:t xml:space="preserve"> agrees not to exclude persons on the grounds of handicap, age, race, color, religion, sex or national origin from participation in, or deny benefits to, or otherwise subject to discrimination in the performance of an agreement, or in the employment practices of the </w:t>
      </w:r>
      <w:r w:rsidR="002537DD">
        <w:rPr>
          <w:rFonts w:asciiTheme="minorHAnsi" w:hAnsiTheme="minorHAnsi"/>
        </w:rPr>
        <w:t>supplier</w:t>
      </w:r>
      <w:r w:rsidR="002537DD" w:rsidRPr="00DD65F3">
        <w:rPr>
          <w:rFonts w:asciiTheme="minorHAnsi" w:hAnsiTheme="minorHAnsi"/>
        </w:rPr>
        <w:t xml:space="preserve">. </w:t>
      </w:r>
    </w:p>
    <w:p w14:paraId="6ABC39FA" w14:textId="77777777" w:rsidR="00A774EB" w:rsidRDefault="00A774EB" w:rsidP="006452F2">
      <w:pPr>
        <w:ind w:left="864"/>
        <w:jc w:val="both"/>
        <w:rPr>
          <w:rFonts w:asciiTheme="minorHAnsi" w:hAnsiTheme="minorHAnsi"/>
        </w:rPr>
      </w:pPr>
    </w:p>
    <w:p w14:paraId="49676743" w14:textId="3680F9F9" w:rsidR="002537DD" w:rsidRPr="00DD65F3" w:rsidRDefault="0023430F" w:rsidP="006452F2">
      <w:pPr>
        <w:ind w:left="864" w:hanging="432"/>
        <w:jc w:val="both"/>
        <w:rPr>
          <w:rFonts w:asciiTheme="minorHAnsi" w:hAnsiTheme="minorHAnsi"/>
        </w:rPr>
      </w:pPr>
      <w:r>
        <w:rPr>
          <w:rFonts w:asciiTheme="minorHAnsi" w:hAnsiTheme="minorHAnsi"/>
        </w:rPr>
        <w:t>b.</w:t>
      </w:r>
      <w:r>
        <w:rPr>
          <w:rFonts w:asciiTheme="minorHAnsi" w:hAnsiTheme="minorHAnsi"/>
        </w:rPr>
        <w:tab/>
      </w:r>
      <w:r w:rsidR="002537DD" w:rsidRPr="00DD65F3">
        <w:rPr>
          <w:rFonts w:asciiTheme="minorHAnsi" w:hAnsiTheme="minorHAnsi"/>
        </w:rPr>
        <w:t xml:space="preserve">The </w:t>
      </w:r>
      <w:r w:rsidR="002537DD">
        <w:rPr>
          <w:rFonts w:asciiTheme="minorHAnsi" w:hAnsiTheme="minorHAnsi"/>
        </w:rPr>
        <w:t>supplier</w:t>
      </w:r>
      <w:r w:rsidR="002537DD" w:rsidRPr="00DD65F3">
        <w:rPr>
          <w:rFonts w:asciiTheme="minorHAnsi" w:hAnsiTheme="minorHAnsi"/>
        </w:rPr>
        <w:t xml:space="preserve"> shall post notice of such non-discrimination and shall post it in a conspicuous place available to all employees and applicants. The </w:t>
      </w:r>
      <w:r w:rsidR="002537DD">
        <w:rPr>
          <w:rFonts w:asciiTheme="minorHAnsi" w:hAnsiTheme="minorHAnsi"/>
        </w:rPr>
        <w:t>supplier</w:t>
      </w:r>
      <w:r w:rsidR="002537DD" w:rsidRPr="00DD65F3">
        <w:rPr>
          <w:rFonts w:asciiTheme="minorHAnsi" w:hAnsiTheme="minorHAnsi"/>
        </w:rPr>
        <w:t xml:space="preserve"> covenants that it complies with the Fair Wage and Hour Laws, t</w:t>
      </w:r>
      <w:r w:rsidR="005F7B4D">
        <w:rPr>
          <w:rFonts w:asciiTheme="minorHAnsi" w:hAnsiTheme="minorHAnsi"/>
        </w:rPr>
        <w:t>he National Labor Relations Act</w:t>
      </w:r>
      <w:r w:rsidR="002537DD" w:rsidRPr="00DD65F3">
        <w:rPr>
          <w:rFonts w:asciiTheme="minorHAnsi" w:hAnsiTheme="minorHAnsi"/>
        </w:rPr>
        <w:t xml:space="preserve"> and other federal and state employment laws as applicable. The </w:t>
      </w:r>
      <w:r w:rsidR="002537DD">
        <w:rPr>
          <w:rFonts w:asciiTheme="minorHAnsi" w:hAnsiTheme="minorHAnsi"/>
        </w:rPr>
        <w:t>supplier</w:t>
      </w:r>
      <w:r w:rsidR="002537DD" w:rsidRPr="00DD65F3">
        <w:rPr>
          <w:rFonts w:asciiTheme="minorHAnsi" w:hAnsiTheme="minorHAnsi"/>
        </w:rPr>
        <w:t xml:space="preserve"> covenants that it does not engage in any illegal employment practices</w:t>
      </w:r>
      <w:r w:rsidR="00157B2B" w:rsidRPr="00DD65F3">
        <w:rPr>
          <w:rFonts w:asciiTheme="minorHAnsi" w:hAnsiTheme="minorHAnsi"/>
        </w:rPr>
        <w:t xml:space="preserve">. </w:t>
      </w:r>
    </w:p>
    <w:p w14:paraId="3359EA4E" w14:textId="65AFFB20" w:rsidR="00B918BB" w:rsidRPr="00B918BB" w:rsidRDefault="00CF05EE" w:rsidP="006452F2">
      <w:pPr>
        <w:ind w:left="864"/>
        <w:jc w:val="both"/>
        <w:rPr>
          <w:rFonts w:asciiTheme="minorHAnsi" w:hAnsiTheme="minorHAnsi"/>
        </w:rPr>
      </w:pPr>
      <w:r>
        <w:rPr>
          <w:rFonts w:asciiTheme="minorHAnsi" w:hAnsiTheme="minorHAnsi"/>
        </w:rPr>
        <w:t xml:space="preserve"> </w:t>
      </w:r>
    </w:p>
    <w:p w14:paraId="71925EE3" w14:textId="4A1AB6DD" w:rsidR="00EA6135" w:rsidRDefault="0023430F" w:rsidP="006452F2">
      <w:pPr>
        <w:ind w:left="864" w:hanging="432"/>
        <w:jc w:val="both"/>
        <w:rPr>
          <w:rFonts w:asciiTheme="minorHAnsi" w:hAnsiTheme="minorHAnsi"/>
        </w:rPr>
      </w:pPr>
      <w:r>
        <w:rPr>
          <w:rFonts w:asciiTheme="minorHAnsi" w:hAnsiTheme="minorHAnsi"/>
        </w:rPr>
        <w:t>c.</w:t>
      </w:r>
      <w:r>
        <w:rPr>
          <w:rFonts w:asciiTheme="minorHAnsi" w:hAnsiTheme="minorHAnsi"/>
        </w:rPr>
        <w:tab/>
      </w:r>
      <w:r w:rsidR="002537DD" w:rsidRPr="00DD65F3">
        <w:rPr>
          <w:rFonts w:asciiTheme="minorHAnsi" w:hAnsiTheme="minorHAnsi"/>
        </w:rPr>
        <w:t xml:space="preserve">The </w:t>
      </w:r>
      <w:r w:rsidR="002537DD">
        <w:rPr>
          <w:rFonts w:asciiTheme="minorHAnsi" w:hAnsiTheme="minorHAnsi"/>
        </w:rPr>
        <w:t>supplier</w:t>
      </w:r>
      <w:r w:rsidR="002537DD" w:rsidRPr="00DD65F3">
        <w:rPr>
          <w:rFonts w:asciiTheme="minorHAnsi" w:hAnsiTheme="minorHAnsi"/>
        </w:rPr>
        <w:t xml:space="preserve"> covenants that it has no public or private interest and shall not acquire directly or indirectly any interest that would conflict in any manner with the provision of its goods or performance of its services. </w:t>
      </w:r>
    </w:p>
    <w:p w14:paraId="3881121D" w14:textId="2B41D6F0" w:rsidR="00B918BB" w:rsidRDefault="00B918BB" w:rsidP="006452F2">
      <w:pPr>
        <w:ind w:left="864"/>
        <w:jc w:val="both"/>
        <w:rPr>
          <w:rFonts w:asciiTheme="minorHAnsi" w:hAnsiTheme="minorHAnsi"/>
        </w:rPr>
      </w:pPr>
    </w:p>
    <w:p w14:paraId="29A2B2F4" w14:textId="35C38F96" w:rsidR="002537DD" w:rsidRPr="00DD65F3" w:rsidRDefault="0023430F" w:rsidP="006452F2">
      <w:pPr>
        <w:ind w:left="864" w:hanging="432"/>
        <w:jc w:val="both"/>
        <w:rPr>
          <w:rFonts w:asciiTheme="minorHAnsi" w:hAnsiTheme="minorHAnsi"/>
        </w:rPr>
      </w:pPr>
      <w:r>
        <w:rPr>
          <w:rFonts w:asciiTheme="minorHAnsi" w:hAnsiTheme="minorHAnsi"/>
        </w:rPr>
        <w:t>d.</w:t>
      </w:r>
      <w:r>
        <w:rPr>
          <w:rFonts w:asciiTheme="minorHAnsi" w:hAnsiTheme="minorHAnsi"/>
        </w:rPr>
        <w:tab/>
      </w:r>
      <w:r w:rsidR="002537DD" w:rsidRPr="00DD65F3">
        <w:rPr>
          <w:rFonts w:asciiTheme="minorHAnsi" w:hAnsiTheme="minorHAnsi"/>
        </w:rPr>
        <w:t xml:space="preserve">The </w:t>
      </w:r>
      <w:r w:rsidR="002537DD">
        <w:rPr>
          <w:rFonts w:asciiTheme="minorHAnsi" w:hAnsiTheme="minorHAnsi"/>
        </w:rPr>
        <w:t>supplier</w:t>
      </w:r>
      <w:r w:rsidR="002537DD" w:rsidRPr="00DD65F3">
        <w:rPr>
          <w:rFonts w:asciiTheme="minorHAnsi" w:hAnsiTheme="minorHAnsi"/>
        </w:rPr>
        <w:t xml:space="preserve"> warrants that no part of the total contract amount provided herein shall be paid directly or indirectly to any officer or employee of KCDC as wages, compensation or gifts in exchange for acting as </w:t>
      </w:r>
      <w:r w:rsidR="005F7B4D">
        <w:rPr>
          <w:rFonts w:asciiTheme="minorHAnsi" w:hAnsiTheme="minorHAnsi"/>
        </w:rPr>
        <w:t xml:space="preserve">an </w:t>
      </w:r>
      <w:r w:rsidR="002537DD" w:rsidRPr="00DD65F3">
        <w:rPr>
          <w:rFonts w:asciiTheme="minorHAnsi" w:hAnsiTheme="minorHAnsi"/>
        </w:rPr>
        <w:t xml:space="preserve">officer, agent, employee, subcontractor or consultant to </w:t>
      </w:r>
      <w:r w:rsidR="00CF6543">
        <w:rPr>
          <w:rFonts w:asciiTheme="minorHAnsi" w:hAnsiTheme="minorHAnsi"/>
        </w:rPr>
        <w:t xml:space="preserve">the </w:t>
      </w:r>
      <w:r w:rsidR="002537DD">
        <w:rPr>
          <w:rFonts w:asciiTheme="minorHAnsi" w:hAnsiTheme="minorHAnsi"/>
        </w:rPr>
        <w:t>supplier</w:t>
      </w:r>
      <w:r w:rsidR="002537DD" w:rsidRPr="00DD65F3">
        <w:rPr>
          <w:rFonts w:asciiTheme="minorHAnsi" w:hAnsiTheme="minorHAnsi"/>
        </w:rPr>
        <w:t xml:space="preserve"> in connection with any goods provided or work contemplated or performed relative to an agreement and/or contract.</w:t>
      </w:r>
    </w:p>
    <w:p w14:paraId="61B81215" w14:textId="1DC50B95" w:rsidR="002537DD" w:rsidRDefault="002537DD" w:rsidP="006452F2">
      <w:pPr>
        <w:ind w:left="432"/>
        <w:jc w:val="both"/>
        <w:rPr>
          <w:rFonts w:asciiTheme="minorHAnsi" w:hAnsiTheme="minorHAnsi"/>
        </w:rPr>
      </w:pPr>
    </w:p>
    <w:p w14:paraId="6D9A887E" w14:textId="642FEDDC" w:rsidR="002537DD" w:rsidRPr="00A774EB" w:rsidRDefault="0023430F" w:rsidP="006452F2">
      <w:pPr>
        <w:ind w:left="864" w:hanging="432"/>
        <w:jc w:val="both"/>
        <w:rPr>
          <w:rFonts w:asciiTheme="minorHAnsi" w:hAnsiTheme="minorHAnsi"/>
        </w:rPr>
      </w:pPr>
      <w:r>
        <w:rPr>
          <w:rFonts w:asciiTheme="minorHAnsi" w:hAnsiTheme="minorHAnsi"/>
        </w:rPr>
        <w:t>e.</w:t>
      </w:r>
      <w:r>
        <w:rPr>
          <w:rFonts w:asciiTheme="minorHAnsi" w:hAnsiTheme="minorHAnsi"/>
        </w:rPr>
        <w:tab/>
      </w:r>
      <w:r w:rsidR="002537DD" w:rsidRPr="00DD65F3">
        <w:rPr>
          <w:rStyle w:val="Strong"/>
          <w:rFonts w:asciiTheme="minorHAnsi" w:hAnsiTheme="minorHAnsi"/>
        </w:rPr>
        <w:t>Title VI of the Civil Rights Act of 1964 (42 U.S.C. § 2000d et seq.)</w:t>
      </w:r>
      <w:r w:rsidR="002537DD" w:rsidRPr="00DD65F3">
        <w:rPr>
          <w:rFonts w:asciiTheme="minorHAnsi" w:hAnsiTheme="minorHAnsi"/>
        </w:rPr>
        <w:t xml:space="preserve"> “</w:t>
      </w:r>
      <w:r w:rsidR="002537DD" w:rsidRPr="00A774EB">
        <w:rPr>
          <w:rFonts w:asciiTheme="minorHAnsi" w:hAnsiTheme="minorHAnsi"/>
        </w:rPr>
        <w:t xml:space="preserve">Nondiscrimination in Federally Assisted Programs” states “No person in the United States shall, on the grounds of race, color or national origin, be excluded from participation in, be denied the benefits of or be subjected to discrimination under any program or activity receiving federal financial assistance.” </w:t>
      </w:r>
    </w:p>
    <w:p w14:paraId="2C2BF5A6" w14:textId="77777777" w:rsidR="00397B3D" w:rsidRPr="00DD65F3" w:rsidRDefault="00397B3D" w:rsidP="006452F2">
      <w:pPr>
        <w:ind w:left="864"/>
        <w:jc w:val="both"/>
        <w:rPr>
          <w:rFonts w:asciiTheme="minorHAnsi" w:hAnsiTheme="minorHAnsi"/>
        </w:rPr>
      </w:pPr>
    </w:p>
    <w:p w14:paraId="4A9CB397" w14:textId="039C28F2" w:rsidR="00922560" w:rsidRPr="00A774EB" w:rsidRDefault="0023430F" w:rsidP="006452F2">
      <w:pPr>
        <w:ind w:left="864" w:hanging="432"/>
        <w:jc w:val="both"/>
        <w:rPr>
          <w:rFonts w:asciiTheme="minorHAnsi" w:hAnsiTheme="minorHAnsi" w:cstheme="minorHAnsi"/>
          <w:shd w:val="clear" w:color="auto" w:fill="FFFFFF"/>
        </w:rPr>
      </w:pPr>
      <w:r w:rsidRPr="0023430F">
        <w:rPr>
          <w:rFonts w:asciiTheme="minorHAnsi" w:hAnsiTheme="minorHAnsi" w:cstheme="minorHAnsi"/>
        </w:rPr>
        <w:t>f.</w:t>
      </w:r>
      <w:r>
        <w:rPr>
          <w:rFonts w:asciiTheme="minorHAnsi" w:hAnsiTheme="minorHAnsi" w:cstheme="minorHAnsi"/>
          <w:b/>
          <w:bCs/>
        </w:rPr>
        <w:tab/>
      </w:r>
      <w:r w:rsidR="00922560" w:rsidRPr="00302111">
        <w:rPr>
          <w:rFonts w:asciiTheme="minorHAnsi" w:hAnsiTheme="minorHAnsi" w:cstheme="minorHAnsi"/>
          <w:b/>
          <w:bCs/>
        </w:rPr>
        <w:t>Title VII of the Civil Rights Act of 1964 (42 U.S.C. § 2000d et seq</w:t>
      </w:r>
      <w:r w:rsidR="00922560" w:rsidRPr="00A774EB">
        <w:rPr>
          <w:rFonts w:asciiTheme="minorHAnsi" w:hAnsiTheme="minorHAnsi" w:cstheme="minorHAnsi"/>
          <w:b/>
          <w:bCs/>
        </w:rPr>
        <w:t>.)</w:t>
      </w:r>
      <w:r w:rsidR="00922560" w:rsidRPr="00A774EB">
        <w:rPr>
          <w:rFonts w:asciiTheme="minorHAnsi" w:hAnsiTheme="minorHAnsi" w:cstheme="minorHAnsi"/>
        </w:rPr>
        <w:t xml:space="preserve"> </w:t>
      </w:r>
      <w:r w:rsidR="00922560" w:rsidRPr="00A774EB">
        <w:rPr>
          <w:rFonts w:asciiTheme="minorHAnsi" w:hAnsiTheme="minorHAnsi" w:cstheme="minorHAnsi"/>
          <w:shd w:val="clear" w:color="auto" w:fill="FFFFFF"/>
        </w:rPr>
        <w:t xml:space="preserve">prohibits employers from discriminating against employees </w:t>
      </w:r>
      <w:r w:rsidR="00157B2B" w:rsidRPr="00A774EB">
        <w:rPr>
          <w:rFonts w:asciiTheme="minorHAnsi" w:hAnsiTheme="minorHAnsi" w:cstheme="minorHAnsi"/>
          <w:shd w:val="clear" w:color="auto" w:fill="FFFFFF"/>
        </w:rPr>
        <w:t>based on</w:t>
      </w:r>
      <w:r w:rsidR="00922560" w:rsidRPr="00A774EB">
        <w:rPr>
          <w:rFonts w:asciiTheme="minorHAnsi" w:hAnsiTheme="minorHAnsi" w:cstheme="minorHAnsi"/>
          <w:shd w:val="clear" w:color="auto" w:fill="FFFFFF"/>
        </w:rPr>
        <w:t xml:space="preserve"> sex, race, color, national origin and religion. It generally applies to employers with 15 or more employees, including federal, state and local governments. Title VII also applies to private and public colleges and universities, employment agencies and labor organizations.</w:t>
      </w:r>
    </w:p>
    <w:p w14:paraId="7E659082" w14:textId="77777777" w:rsidR="00397B3D" w:rsidRPr="00A774EB" w:rsidRDefault="00397B3D" w:rsidP="006452F2">
      <w:pPr>
        <w:ind w:left="864"/>
        <w:jc w:val="both"/>
        <w:rPr>
          <w:rFonts w:asciiTheme="minorHAnsi" w:hAnsiTheme="minorHAnsi" w:cstheme="minorHAnsi"/>
          <w:shd w:val="clear" w:color="auto" w:fill="FFFFFF"/>
        </w:rPr>
      </w:pPr>
    </w:p>
    <w:p w14:paraId="0BE94BC4" w14:textId="487A5026" w:rsidR="00922560" w:rsidRDefault="00FB5714" w:rsidP="006452F2">
      <w:pPr>
        <w:ind w:left="864" w:hanging="432"/>
        <w:jc w:val="both"/>
        <w:rPr>
          <w:rFonts w:asciiTheme="minorHAnsi" w:hAnsiTheme="minorHAnsi"/>
        </w:rPr>
      </w:pPr>
      <w:r w:rsidRPr="0C654603">
        <w:rPr>
          <w:rFonts w:asciiTheme="minorHAnsi" w:hAnsiTheme="minorHAnsi"/>
        </w:rPr>
        <w:t>g.</w:t>
      </w:r>
      <w:r>
        <w:tab/>
      </w:r>
      <w:r w:rsidR="00922560" w:rsidRPr="0C654603">
        <w:rPr>
          <w:rFonts w:asciiTheme="minorHAnsi" w:hAnsiTheme="minorHAnsi"/>
        </w:rPr>
        <w:t>KCDC’s policy requires that all its services and activities be administered in conformance with the requirements of Title VI &amp; VII. This extends to the suppliers that KCDC awards/contracts with. Suppliers must be compliant with Title VI</w:t>
      </w:r>
      <w:r w:rsidR="00737D7C" w:rsidRPr="0C654603">
        <w:rPr>
          <w:rFonts w:asciiTheme="minorHAnsi" w:hAnsiTheme="minorHAnsi"/>
        </w:rPr>
        <w:t xml:space="preserve"> and VII</w:t>
      </w:r>
      <w:r w:rsidR="00922560" w:rsidRPr="0C654603">
        <w:rPr>
          <w:rFonts w:asciiTheme="minorHAnsi" w:hAnsiTheme="minorHAnsi"/>
        </w:rPr>
        <w:t>.</w:t>
      </w:r>
    </w:p>
    <w:p w14:paraId="1761A9E2" w14:textId="18BF020B" w:rsidR="006452F2" w:rsidRDefault="006452F2" w:rsidP="006452F2">
      <w:pPr>
        <w:ind w:left="864" w:hanging="432"/>
        <w:jc w:val="both"/>
        <w:rPr>
          <w:rFonts w:asciiTheme="minorHAnsi" w:hAnsiTheme="minorHAnsi"/>
        </w:rPr>
      </w:pPr>
    </w:p>
    <w:p w14:paraId="72BE29A6" w14:textId="77777777" w:rsidR="006452F2" w:rsidRPr="00A774EB" w:rsidRDefault="006452F2" w:rsidP="006452F2">
      <w:pPr>
        <w:ind w:left="864" w:hanging="432"/>
        <w:jc w:val="both"/>
        <w:rPr>
          <w:rFonts w:asciiTheme="minorHAnsi" w:hAnsiTheme="minorHAnsi"/>
        </w:rPr>
      </w:pPr>
    </w:p>
    <w:p w14:paraId="4189EA32" w14:textId="27239BAA" w:rsidR="002537DD" w:rsidRPr="00F268F9" w:rsidRDefault="00CE07CE" w:rsidP="5E293438">
      <w:pPr>
        <w:pStyle w:val="BodyTextIndent3"/>
        <w:spacing w:after="0"/>
        <w:ind w:left="0"/>
        <w:jc w:val="both"/>
        <w:rPr>
          <w:rFonts w:asciiTheme="minorHAnsi" w:hAnsiTheme="minorHAnsi"/>
          <w:b/>
          <w:bCs/>
          <w:sz w:val="24"/>
          <w:szCs w:val="24"/>
        </w:rPr>
      </w:pPr>
      <w:r w:rsidRPr="5E293438">
        <w:rPr>
          <w:rFonts w:asciiTheme="minorHAnsi" w:hAnsiTheme="minorHAnsi"/>
          <w:sz w:val="24"/>
          <w:szCs w:val="24"/>
        </w:rPr>
        <w:lastRenderedPageBreak/>
        <w:t>4</w:t>
      </w:r>
      <w:r w:rsidR="006452F2">
        <w:rPr>
          <w:rFonts w:asciiTheme="minorHAnsi" w:hAnsiTheme="minorHAnsi"/>
          <w:sz w:val="24"/>
          <w:szCs w:val="24"/>
        </w:rPr>
        <w:t>1</w:t>
      </w:r>
      <w:r w:rsidR="009F59F0" w:rsidRPr="5E293438">
        <w:rPr>
          <w:rFonts w:asciiTheme="minorHAnsi" w:hAnsiTheme="minorHAnsi"/>
          <w:sz w:val="24"/>
          <w:szCs w:val="24"/>
        </w:rPr>
        <w:t>.</w:t>
      </w:r>
      <w:r>
        <w:tab/>
      </w:r>
      <w:r w:rsidR="009F59F0" w:rsidRPr="5E293438">
        <w:rPr>
          <w:rFonts w:asciiTheme="minorHAnsi" w:hAnsiTheme="minorHAnsi"/>
          <w:b/>
          <w:bCs/>
          <w:sz w:val="24"/>
          <w:szCs w:val="24"/>
        </w:rPr>
        <w:t>Non-Escalation</w:t>
      </w:r>
    </w:p>
    <w:p w14:paraId="62EA610B" w14:textId="725A92CA" w:rsidR="002537DD" w:rsidRPr="00DD65F3" w:rsidRDefault="002537DD" w:rsidP="5E293438">
      <w:pPr>
        <w:pStyle w:val="BodyTextIndent3"/>
        <w:spacing w:after="0"/>
        <w:ind w:left="432"/>
        <w:jc w:val="both"/>
        <w:rPr>
          <w:rFonts w:asciiTheme="minorHAnsi" w:hAnsiTheme="minorHAnsi"/>
          <w:sz w:val="24"/>
          <w:szCs w:val="24"/>
        </w:rPr>
      </w:pPr>
      <w:r w:rsidRPr="5E293438">
        <w:rPr>
          <w:rFonts w:asciiTheme="minorHAnsi" w:hAnsiTheme="minorHAnsi"/>
          <w:sz w:val="24"/>
          <w:szCs w:val="24"/>
        </w:rPr>
        <w:t xml:space="preserve">Unless otherwise specified within the solicitation, the prices reflected </w:t>
      </w:r>
      <w:r w:rsidR="0245B1AF" w:rsidRPr="5E293438">
        <w:rPr>
          <w:rFonts w:asciiTheme="minorHAnsi" w:hAnsiTheme="minorHAnsi"/>
          <w:sz w:val="24"/>
          <w:szCs w:val="24"/>
        </w:rPr>
        <w:t>in</w:t>
      </w:r>
      <w:r w:rsidRPr="5E293438">
        <w:rPr>
          <w:rFonts w:asciiTheme="minorHAnsi" w:hAnsiTheme="minorHAnsi"/>
          <w:sz w:val="24"/>
          <w:szCs w:val="24"/>
        </w:rPr>
        <w:t xml:space="preserve"> the agreement and/or contract shall remain firm with no provision for price increases during the term of the contract.</w:t>
      </w:r>
    </w:p>
    <w:p w14:paraId="5499DDE1" w14:textId="77777777" w:rsidR="002537DD" w:rsidRDefault="002537DD" w:rsidP="009C6F41">
      <w:pPr>
        <w:jc w:val="both"/>
        <w:rPr>
          <w:rFonts w:asciiTheme="minorHAnsi" w:hAnsiTheme="minorHAnsi"/>
          <w:bCs/>
        </w:rPr>
      </w:pPr>
    </w:p>
    <w:p w14:paraId="2DE1D662" w14:textId="517DBC7C" w:rsidR="00197CC7" w:rsidRPr="00F268F9" w:rsidRDefault="001F6DF5" w:rsidP="5E293438">
      <w:pPr>
        <w:jc w:val="both"/>
        <w:rPr>
          <w:rFonts w:asciiTheme="minorHAnsi" w:hAnsiTheme="minorHAnsi"/>
          <w:b/>
          <w:bCs/>
        </w:rPr>
      </w:pPr>
      <w:r w:rsidRPr="5E293438">
        <w:rPr>
          <w:rFonts w:asciiTheme="minorHAnsi" w:hAnsiTheme="minorHAnsi"/>
        </w:rPr>
        <w:t>4</w:t>
      </w:r>
      <w:r w:rsidR="006452F2">
        <w:rPr>
          <w:rFonts w:asciiTheme="minorHAnsi" w:hAnsiTheme="minorHAnsi"/>
        </w:rPr>
        <w:t>2</w:t>
      </w:r>
      <w:r w:rsidR="009F59F0" w:rsidRPr="5E293438">
        <w:rPr>
          <w:rFonts w:asciiTheme="minorHAnsi" w:hAnsiTheme="minorHAnsi"/>
        </w:rPr>
        <w:t>.</w:t>
      </w:r>
      <w:r>
        <w:tab/>
      </w:r>
      <w:r w:rsidR="00197CC7" w:rsidRPr="5E293438">
        <w:rPr>
          <w:rFonts w:asciiTheme="minorHAnsi" w:hAnsiTheme="minorHAnsi"/>
          <w:b/>
          <w:bCs/>
        </w:rPr>
        <w:t xml:space="preserve">Open </w:t>
      </w:r>
      <w:r w:rsidR="009F59F0" w:rsidRPr="5E293438">
        <w:rPr>
          <w:rFonts w:asciiTheme="minorHAnsi" w:hAnsiTheme="minorHAnsi"/>
          <w:b/>
          <w:bCs/>
        </w:rPr>
        <w:t xml:space="preserve">and </w:t>
      </w:r>
      <w:r w:rsidR="00197CC7" w:rsidRPr="5E293438">
        <w:rPr>
          <w:rFonts w:asciiTheme="minorHAnsi" w:hAnsiTheme="minorHAnsi"/>
          <w:b/>
          <w:bCs/>
        </w:rPr>
        <w:t>Fair Opportunities</w:t>
      </w:r>
    </w:p>
    <w:p w14:paraId="4BEA38AE" w14:textId="0AF19A58" w:rsidR="00197CC7" w:rsidRPr="00FC0FC2" w:rsidRDefault="00197CC7" w:rsidP="00265892">
      <w:pPr>
        <w:ind w:left="432"/>
        <w:jc w:val="both"/>
      </w:pPr>
      <w:r w:rsidRPr="00FC0FC2">
        <w:t xml:space="preserve">During the term of </w:t>
      </w:r>
      <w:r>
        <w:t>an award</w:t>
      </w:r>
      <w:r w:rsidRPr="00FC0FC2">
        <w:t xml:space="preserve">, the </w:t>
      </w:r>
      <w:r>
        <w:t>supplier</w:t>
      </w:r>
      <w:r w:rsidRPr="00FC0FC2">
        <w:t xml:space="preserve"> shall not create barriers to open and fair opportunities to participate in </w:t>
      </w:r>
      <w:r>
        <w:t>KCDC</w:t>
      </w:r>
      <w:r w:rsidRPr="00FC0FC2">
        <w:t xml:space="preserve"> contracts or to obtain or compete for contracts and subcontracts as sources of supplies, equipment, construction and services</w:t>
      </w:r>
      <w:r w:rsidR="00157B2B" w:rsidRPr="00FC0FC2">
        <w:t xml:space="preserve">. </w:t>
      </w:r>
      <w:r w:rsidRPr="00FC0FC2">
        <w:t xml:space="preserve">During the performance of </w:t>
      </w:r>
      <w:r>
        <w:t>an award</w:t>
      </w:r>
      <w:r w:rsidRPr="00FC0FC2">
        <w:t xml:space="preserve">, neither the </w:t>
      </w:r>
      <w:r>
        <w:t>supplier</w:t>
      </w:r>
      <w:r w:rsidRPr="00FC0FC2">
        <w:t xml:space="preserve"> nor any party subcontracting under the authority of </w:t>
      </w:r>
      <w:r>
        <w:t>the award</w:t>
      </w:r>
      <w:r w:rsidRPr="00FC0FC2">
        <w:t xml:space="preserve"> shall discriminate nor tolerate harassment </w:t>
      </w:r>
      <w:r w:rsidR="00266DF3" w:rsidRPr="00FC0FC2">
        <w:t>based on</w:t>
      </w:r>
      <w:r w:rsidRPr="00FC0FC2">
        <w:t xml:space="preserve"> race, color, sex, religion, nationality, creed, marital status, sexual orientation, age or the presence of any sensory, mental or physical disability in the employment or application for employment or in the administration or delivery of services or any other benefits under </w:t>
      </w:r>
      <w:r>
        <w:t>the award</w:t>
      </w:r>
      <w:r w:rsidRPr="00FC0FC2">
        <w:t>.</w:t>
      </w:r>
    </w:p>
    <w:p w14:paraId="4727A58F" w14:textId="77777777" w:rsidR="00182B26" w:rsidRDefault="00182B26" w:rsidP="009C6F41">
      <w:pPr>
        <w:jc w:val="both"/>
        <w:rPr>
          <w:rFonts w:asciiTheme="minorHAnsi" w:hAnsiTheme="minorHAnsi"/>
          <w:b/>
          <w:bCs/>
          <w:u w:val="single"/>
        </w:rPr>
      </w:pPr>
    </w:p>
    <w:p w14:paraId="54DC4397" w14:textId="63F69462" w:rsidR="001963C1" w:rsidRDefault="001963C1" w:rsidP="5E293438">
      <w:pPr>
        <w:jc w:val="both"/>
        <w:rPr>
          <w:rFonts w:asciiTheme="minorHAnsi" w:hAnsiTheme="minorHAnsi"/>
          <w:b/>
          <w:bCs/>
        </w:rPr>
      </w:pPr>
      <w:r w:rsidRPr="5E293438">
        <w:rPr>
          <w:rFonts w:asciiTheme="minorHAnsi" w:hAnsiTheme="minorHAnsi"/>
        </w:rPr>
        <w:t>4</w:t>
      </w:r>
      <w:r w:rsidR="006452F2">
        <w:rPr>
          <w:rFonts w:asciiTheme="minorHAnsi" w:hAnsiTheme="minorHAnsi"/>
        </w:rPr>
        <w:t>3</w:t>
      </w:r>
      <w:r w:rsidRPr="5E293438">
        <w:rPr>
          <w:rFonts w:asciiTheme="minorHAnsi" w:hAnsiTheme="minorHAnsi"/>
        </w:rPr>
        <w:t>.</w:t>
      </w:r>
      <w:r>
        <w:tab/>
      </w:r>
      <w:r w:rsidRPr="5E293438">
        <w:rPr>
          <w:rFonts w:asciiTheme="minorHAnsi" w:hAnsiTheme="minorHAnsi"/>
          <w:b/>
          <w:bCs/>
        </w:rPr>
        <w:t xml:space="preserve">Order of Precedence </w:t>
      </w:r>
    </w:p>
    <w:p w14:paraId="49820DEE" w14:textId="7EB47552" w:rsidR="001963C1" w:rsidRDefault="001963C1" w:rsidP="001963C1">
      <w:pPr>
        <w:ind w:left="432"/>
        <w:jc w:val="both"/>
        <w:rPr>
          <w:color w:val="000000"/>
          <w:shd w:val="clear" w:color="auto" w:fill="FFFFFF"/>
        </w:rPr>
      </w:pPr>
      <w:r w:rsidRPr="001963C1">
        <w:rPr>
          <w:color w:val="000000"/>
          <w:shd w:val="clear" w:color="auto" w:fill="FFFFFF"/>
        </w:rPr>
        <w:t>Any inconsistency in solicitation</w:t>
      </w:r>
      <w:r>
        <w:rPr>
          <w:color w:val="000000"/>
          <w:shd w:val="clear" w:color="auto" w:fill="FFFFFF"/>
        </w:rPr>
        <w:t>s</w:t>
      </w:r>
      <w:r w:rsidRPr="001963C1">
        <w:rPr>
          <w:color w:val="000000"/>
          <w:shd w:val="clear" w:color="auto" w:fill="FFFFFF"/>
        </w:rPr>
        <w:t xml:space="preserve"> or contract</w:t>
      </w:r>
      <w:r>
        <w:rPr>
          <w:color w:val="000000"/>
          <w:shd w:val="clear" w:color="auto" w:fill="FFFFFF"/>
        </w:rPr>
        <w:t>s</w:t>
      </w:r>
      <w:r w:rsidRPr="001963C1">
        <w:rPr>
          <w:color w:val="000000"/>
          <w:shd w:val="clear" w:color="auto" w:fill="FFFFFF"/>
        </w:rPr>
        <w:t xml:space="preserve"> shall be resolved by </w:t>
      </w:r>
      <w:r w:rsidR="00EA6135">
        <w:rPr>
          <w:color w:val="000000"/>
          <w:shd w:val="clear" w:color="auto" w:fill="FFFFFF"/>
        </w:rPr>
        <w:t xml:space="preserve">the following </w:t>
      </w:r>
      <w:r w:rsidRPr="001963C1">
        <w:rPr>
          <w:color w:val="000000"/>
          <w:shd w:val="clear" w:color="auto" w:fill="FFFFFF"/>
        </w:rPr>
        <w:t>precedence</w:t>
      </w:r>
      <w:r w:rsidR="00EA6135">
        <w:rPr>
          <w:color w:val="000000"/>
          <w:shd w:val="clear" w:color="auto" w:fill="FFFFFF"/>
        </w:rPr>
        <w:t xml:space="preserve"> order</w:t>
      </w:r>
      <w:r w:rsidRPr="001963C1">
        <w:rPr>
          <w:color w:val="000000"/>
          <w:shd w:val="clear" w:color="auto" w:fill="FFFFFF"/>
        </w:rPr>
        <w:t>:</w:t>
      </w:r>
    </w:p>
    <w:p w14:paraId="6C05D7E0" w14:textId="77777777" w:rsidR="006452F2" w:rsidRDefault="006452F2" w:rsidP="001963C1">
      <w:pPr>
        <w:ind w:left="432"/>
        <w:jc w:val="both"/>
        <w:rPr>
          <w:color w:val="000000"/>
          <w:shd w:val="clear" w:color="auto" w:fill="FFFFFF"/>
        </w:rPr>
      </w:pPr>
    </w:p>
    <w:p w14:paraId="29287B4B" w14:textId="0B4EE4DA" w:rsidR="001963C1" w:rsidRDefault="001963C1" w:rsidP="001963C1">
      <w:pPr>
        <w:numPr>
          <w:ilvl w:val="0"/>
          <w:numId w:val="4"/>
        </w:numPr>
        <w:jc w:val="both"/>
        <w:rPr>
          <w:color w:val="000000"/>
          <w:shd w:val="clear" w:color="auto" w:fill="FFFFFF"/>
        </w:rPr>
      </w:pPr>
      <w:r>
        <w:rPr>
          <w:color w:val="000000"/>
          <w:shd w:val="clear" w:color="auto" w:fill="FFFFFF"/>
        </w:rPr>
        <w:t>The signed contract or purchase order</w:t>
      </w:r>
    </w:p>
    <w:p w14:paraId="6CAE2661" w14:textId="567EB9A9" w:rsidR="001963C1" w:rsidRDefault="001963C1" w:rsidP="001963C1">
      <w:pPr>
        <w:numPr>
          <w:ilvl w:val="0"/>
          <w:numId w:val="4"/>
        </w:numPr>
        <w:jc w:val="both"/>
        <w:rPr>
          <w:color w:val="000000"/>
          <w:shd w:val="clear" w:color="auto" w:fill="FFFFFF"/>
        </w:rPr>
      </w:pPr>
      <w:r>
        <w:rPr>
          <w:color w:val="000000"/>
          <w:shd w:val="clear" w:color="auto" w:fill="FFFFFF"/>
        </w:rPr>
        <w:t>The solicitation document and any addenda thereto</w:t>
      </w:r>
    </w:p>
    <w:p w14:paraId="56A57783" w14:textId="15066683" w:rsidR="001963C1" w:rsidRDefault="001963C1" w:rsidP="001963C1">
      <w:pPr>
        <w:numPr>
          <w:ilvl w:val="0"/>
          <w:numId w:val="4"/>
        </w:numPr>
        <w:jc w:val="both"/>
        <w:rPr>
          <w:color w:val="000000"/>
          <w:shd w:val="clear" w:color="auto" w:fill="FFFFFF"/>
        </w:rPr>
      </w:pPr>
      <w:r>
        <w:rPr>
          <w:color w:val="000000"/>
          <w:shd w:val="clear" w:color="auto" w:fill="FFFFFF"/>
        </w:rPr>
        <w:t>Signed copy of the bid or proposal</w:t>
      </w:r>
    </w:p>
    <w:p w14:paraId="31976012" w14:textId="4848FED0" w:rsidR="001963C1" w:rsidRDefault="001963C1" w:rsidP="001963C1">
      <w:pPr>
        <w:numPr>
          <w:ilvl w:val="0"/>
          <w:numId w:val="4"/>
        </w:numPr>
        <w:jc w:val="both"/>
        <w:rPr>
          <w:color w:val="000000"/>
          <w:shd w:val="clear" w:color="auto" w:fill="FFFFFF"/>
        </w:rPr>
      </w:pPr>
      <w:r>
        <w:rPr>
          <w:color w:val="000000"/>
          <w:shd w:val="clear" w:color="auto" w:fill="FFFFFF"/>
        </w:rPr>
        <w:t>General conditions/instructions</w:t>
      </w:r>
      <w:r w:rsidR="0049483B">
        <w:rPr>
          <w:color w:val="000000"/>
          <w:shd w:val="clear" w:color="auto" w:fill="FFFFFF"/>
        </w:rPr>
        <w:t>/information</w:t>
      </w:r>
    </w:p>
    <w:p w14:paraId="33643C44" w14:textId="1B2BC492" w:rsidR="0049483B" w:rsidRDefault="0049483B" w:rsidP="001963C1">
      <w:pPr>
        <w:numPr>
          <w:ilvl w:val="0"/>
          <w:numId w:val="4"/>
        </w:numPr>
        <w:jc w:val="both"/>
        <w:rPr>
          <w:color w:val="000000"/>
          <w:shd w:val="clear" w:color="auto" w:fill="FFFFFF"/>
        </w:rPr>
      </w:pPr>
      <w:r>
        <w:rPr>
          <w:color w:val="000000"/>
          <w:shd w:val="clear" w:color="auto" w:fill="FFFFFF"/>
        </w:rPr>
        <w:t>General Instructions to Suppliers</w:t>
      </w:r>
    </w:p>
    <w:p w14:paraId="42D24437" w14:textId="14341FCE" w:rsidR="001963C1" w:rsidRDefault="001963C1" w:rsidP="001963C1">
      <w:pPr>
        <w:numPr>
          <w:ilvl w:val="0"/>
          <w:numId w:val="4"/>
        </w:numPr>
        <w:jc w:val="both"/>
        <w:rPr>
          <w:color w:val="000000"/>
          <w:shd w:val="clear" w:color="auto" w:fill="FFFFFF"/>
        </w:rPr>
      </w:pPr>
      <w:r>
        <w:rPr>
          <w:color w:val="000000"/>
          <w:shd w:val="clear" w:color="auto" w:fill="FFFFFF"/>
        </w:rPr>
        <w:t>Supplemental conditions (if any)</w:t>
      </w:r>
    </w:p>
    <w:p w14:paraId="2031EC6B" w14:textId="059B862C" w:rsidR="001963C1" w:rsidRDefault="001963C1" w:rsidP="001963C1">
      <w:pPr>
        <w:numPr>
          <w:ilvl w:val="0"/>
          <w:numId w:val="4"/>
        </w:numPr>
        <w:jc w:val="both"/>
        <w:rPr>
          <w:color w:val="000000"/>
          <w:shd w:val="clear" w:color="auto" w:fill="FFFFFF"/>
        </w:rPr>
      </w:pPr>
      <w:r>
        <w:rPr>
          <w:color w:val="000000"/>
          <w:shd w:val="clear" w:color="auto" w:fill="FFFFFF"/>
        </w:rPr>
        <w:t>Special conditions (if any)</w:t>
      </w:r>
    </w:p>
    <w:p w14:paraId="7D6B56F9" w14:textId="55C9CF32" w:rsidR="001963C1" w:rsidRDefault="001963C1" w:rsidP="001963C1">
      <w:pPr>
        <w:numPr>
          <w:ilvl w:val="0"/>
          <w:numId w:val="4"/>
        </w:numPr>
        <w:jc w:val="both"/>
        <w:rPr>
          <w:color w:val="000000"/>
          <w:shd w:val="clear" w:color="auto" w:fill="FFFFFF"/>
        </w:rPr>
      </w:pPr>
      <w:r>
        <w:rPr>
          <w:color w:val="000000"/>
          <w:shd w:val="clear" w:color="auto" w:fill="FFFFFF"/>
        </w:rPr>
        <w:t>Technical specifications</w:t>
      </w:r>
      <w:r w:rsidR="006452F2">
        <w:rPr>
          <w:color w:val="000000"/>
          <w:shd w:val="clear" w:color="auto" w:fill="FFFFFF"/>
        </w:rPr>
        <w:t xml:space="preserve"> (if any)</w:t>
      </w:r>
    </w:p>
    <w:p w14:paraId="26304556" w14:textId="57072887" w:rsidR="001963C1" w:rsidRPr="00182B26" w:rsidRDefault="001963C1" w:rsidP="001963C1">
      <w:pPr>
        <w:numPr>
          <w:ilvl w:val="0"/>
          <w:numId w:val="4"/>
        </w:numPr>
        <w:jc w:val="both"/>
        <w:rPr>
          <w:rFonts w:asciiTheme="minorHAnsi" w:hAnsiTheme="minorHAnsi"/>
        </w:rPr>
      </w:pPr>
      <w:r>
        <w:rPr>
          <w:color w:val="000000"/>
          <w:shd w:val="clear" w:color="auto" w:fill="FFFFFF"/>
        </w:rPr>
        <w:t>Drawings (if any)</w:t>
      </w:r>
    </w:p>
    <w:p w14:paraId="48AAAB1E" w14:textId="77777777" w:rsidR="00182B26" w:rsidRPr="00B918BB" w:rsidRDefault="00182B26" w:rsidP="00182B26">
      <w:pPr>
        <w:ind w:left="720"/>
        <w:jc w:val="both"/>
        <w:rPr>
          <w:rFonts w:asciiTheme="minorHAnsi" w:hAnsiTheme="minorHAnsi"/>
        </w:rPr>
      </w:pPr>
    </w:p>
    <w:p w14:paraId="0DA49524" w14:textId="2192B935" w:rsidR="002537DD" w:rsidRDefault="0048465A" w:rsidP="5E293438">
      <w:pPr>
        <w:jc w:val="both"/>
        <w:rPr>
          <w:rFonts w:asciiTheme="minorHAnsi" w:hAnsiTheme="minorHAnsi"/>
          <w:b/>
          <w:bCs/>
        </w:rPr>
      </w:pPr>
      <w:r w:rsidRPr="5E293438">
        <w:rPr>
          <w:rFonts w:asciiTheme="minorHAnsi" w:hAnsiTheme="minorHAnsi"/>
        </w:rPr>
        <w:t>4</w:t>
      </w:r>
      <w:r w:rsidR="006452F2">
        <w:rPr>
          <w:rFonts w:asciiTheme="minorHAnsi" w:hAnsiTheme="minorHAnsi"/>
        </w:rPr>
        <w:t>4</w:t>
      </w:r>
      <w:r w:rsidR="009F59F0" w:rsidRPr="5E293438">
        <w:rPr>
          <w:rFonts w:asciiTheme="minorHAnsi" w:hAnsiTheme="minorHAnsi"/>
        </w:rPr>
        <w:t>.</w:t>
      </w:r>
      <w:r>
        <w:tab/>
      </w:r>
      <w:r w:rsidR="009F59F0" w:rsidRPr="5E293438">
        <w:rPr>
          <w:rFonts w:asciiTheme="minorHAnsi" w:hAnsiTheme="minorHAnsi"/>
          <w:b/>
          <w:bCs/>
        </w:rPr>
        <w:t>Payment</w:t>
      </w:r>
    </w:p>
    <w:p w14:paraId="14D7F1B6" w14:textId="77777777" w:rsidR="006452F2" w:rsidRPr="00F268F9" w:rsidRDefault="006452F2" w:rsidP="5E293438">
      <w:pPr>
        <w:jc w:val="both"/>
        <w:rPr>
          <w:rFonts w:asciiTheme="minorHAnsi" w:hAnsiTheme="minorHAnsi"/>
        </w:rPr>
      </w:pPr>
    </w:p>
    <w:p w14:paraId="714980F8" w14:textId="34F7CD7B" w:rsidR="00FB5714" w:rsidRDefault="002537DD" w:rsidP="006452F2">
      <w:pPr>
        <w:ind w:left="864" w:hanging="432"/>
        <w:jc w:val="both"/>
        <w:rPr>
          <w:rFonts w:asciiTheme="minorHAnsi" w:hAnsiTheme="minorHAnsi"/>
        </w:rPr>
      </w:pPr>
      <w:r w:rsidRPr="5E293438">
        <w:rPr>
          <w:rFonts w:asciiTheme="minorHAnsi" w:hAnsiTheme="minorHAnsi"/>
        </w:rPr>
        <w:t>a.</w:t>
      </w:r>
      <w:r>
        <w:tab/>
      </w:r>
      <w:r w:rsidRPr="5E293438">
        <w:rPr>
          <w:rFonts w:asciiTheme="minorHAnsi" w:hAnsiTheme="minorHAnsi"/>
        </w:rPr>
        <w:t>KCDC pays suppliers electronically via direct deposit (ACH)</w:t>
      </w:r>
      <w:r w:rsidR="006452F2">
        <w:rPr>
          <w:rFonts w:asciiTheme="minorHAnsi" w:hAnsiTheme="minorHAnsi"/>
        </w:rPr>
        <w:t xml:space="preserve"> through the Vendor Café function in KCDC’s Yardi software</w:t>
      </w:r>
      <w:r w:rsidRPr="5E293438">
        <w:rPr>
          <w:rFonts w:asciiTheme="minorHAnsi" w:hAnsiTheme="minorHAnsi"/>
        </w:rPr>
        <w:t xml:space="preserve">. Additional information is on KCDC’s webpage. </w:t>
      </w:r>
      <w:r w:rsidR="006452F2">
        <w:rPr>
          <w:rFonts w:asciiTheme="minorHAnsi" w:hAnsiTheme="minorHAnsi"/>
        </w:rPr>
        <w:t xml:space="preserve"> </w:t>
      </w:r>
    </w:p>
    <w:p w14:paraId="4C1E891B" w14:textId="3C806674" w:rsidR="5E293438" w:rsidRDefault="5E293438" w:rsidP="006452F2">
      <w:pPr>
        <w:ind w:left="864" w:hanging="432"/>
        <w:jc w:val="both"/>
        <w:rPr>
          <w:rFonts w:asciiTheme="minorHAnsi" w:hAnsiTheme="minorHAnsi"/>
        </w:rPr>
      </w:pPr>
    </w:p>
    <w:p w14:paraId="183CD53D" w14:textId="069F9874" w:rsidR="00FB4700" w:rsidRPr="00CF05EE" w:rsidRDefault="00FB4700" w:rsidP="006452F2">
      <w:pPr>
        <w:pStyle w:val="Footer"/>
        <w:tabs>
          <w:tab w:val="left" w:pos="432"/>
        </w:tabs>
        <w:ind w:left="864" w:hanging="432"/>
        <w:jc w:val="both"/>
        <w:rPr>
          <w:rFonts w:asciiTheme="minorHAnsi" w:hAnsiTheme="minorHAnsi"/>
        </w:rPr>
      </w:pPr>
      <w:r w:rsidRPr="00CF05EE">
        <w:rPr>
          <w:rFonts w:asciiTheme="minorHAnsi" w:hAnsiTheme="minorHAnsi"/>
        </w:rPr>
        <w:t>b.</w:t>
      </w:r>
      <w:r w:rsidRPr="00CF05EE">
        <w:rPr>
          <w:rFonts w:asciiTheme="minorHAnsi" w:hAnsiTheme="minorHAnsi"/>
        </w:rPr>
        <w:tab/>
        <w:t>KCDC is not able to routinely offer payment history assistance</w:t>
      </w:r>
      <w:r w:rsidR="00157B2B" w:rsidRPr="00CF05EE">
        <w:rPr>
          <w:rFonts w:asciiTheme="minorHAnsi" w:hAnsiTheme="minorHAnsi"/>
        </w:rPr>
        <w:t xml:space="preserve">. </w:t>
      </w:r>
      <w:r w:rsidR="00DA581D" w:rsidRPr="00CF05EE">
        <w:rPr>
          <w:rFonts w:asciiTheme="minorHAnsi" w:hAnsiTheme="minorHAnsi"/>
        </w:rPr>
        <w:t>I</w:t>
      </w:r>
      <w:r w:rsidRPr="00CF05EE">
        <w:rPr>
          <w:rFonts w:asciiTheme="minorHAnsi" w:hAnsiTheme="minorHAnsi"/>
        </w:rPr>
        <w:t xml:space="preserve">f the supplier is unable or unwilling to use KCDC’s Supplier Portal to track payments, </w:t>
      </w:r>
      <w:r w:rsidR="00DA581D" w:rsidRPr="00CF05EE">
        <w:rPr>
          <w:rFonts w:asciiTheme="minorHAnsi" w:hAnsiTheme="minorHAnsi"/>
        </w:rPr>
        <w:t xml:space="preserve">the supplier </w:t>
      </w:r>
      <w:r w:rsidR="00FB5714">
        <w:rPr>
          <w:rFonts w:asciiTheme="minorHAnsi" w:hAnsiTheme="minorHAnsi"/>
        </w:rPr>
        <w:t>must</w:t>
      </w:r>
      <w:r w:rsidR="00DA581D" w:rsidRPr="00CF05EE">
        <w:rPr>
          <w:rFonts w:asciiTheme="minorHAnsi" w:hAnsiTheme="minorHAnsi"/>
        </w:rPr>
        <w:t xml:space="preserve"> </w:t>
      </w:r>
      <w:r w:rsidRPr="00CF05EE">
        <w:rPr>
          <w:rFonts w:asciiTheme="minorHAnsi" w:hAnsiTheme="minorHAnsi"/>
        </w:rPr>
        <w:t>consider whether</w:t>
      </w:r>
      <w:r w:rsidR="00DA581D" w:rsidRPr="00CF05EE">
        <w:rPr>
          <w:rFonts w:asciiTheme="minorHAnsi" w:hAnsiTheme="minorHAnsi"/>
        </w:rPr>
        <w:t xml:space="preserve"> </w:t>
      </w:r>
      <w:r w:rsidRPr="00CF05EE">
        <w:rPr>
          <w:rFonts w:asciiTheme="minorHAnsi" w:hAnsiTheme="minorHAnsi"/>
        </w:rPr>
        <w:t>to work with KCDC.</w:t>
      </w:r>
    </w:p>
    <w:p w14:paraId="2A351D44" w14:textId="742333BE" w:rsidR="0C654603" w:rsidRDefault="0C654603" w:rsidP="006452F2">
      <w:pPr>
        <w:ind w:left="864" w:hanging="432"/>
        <w:jc w:val="both"/>
        <w:rPr>
          <w:rFonts w:asciiTheme="minorHAnsi" w:hAnsiTheme="minorHAnsi"/>
        </w:rPr>
      </w:pPr>
    </w:p>
    <w:p w14:paraId="28804D06" w14:textId="7A5F1073" w:rsidR="002537DD" w:rsidRDefault="00FB4700" w:rsidP="006452F2">
      <w:pPr>
        <w:ind w:left="864" w:hanging="432"/>
        <w:jc w:val="both"/>
        <w:rPr>
          <w:rFonts w:asciiTheme="minorHAnsi" w:hAnsiTheme="minorHAnsi"/>
        </w:rPr>
      </w:pPr>
      <w:r>
        <w:rPr>
          <w:rFonts w:asciiTheme="minorHAnsi" w:hAnsiTheme="minorHAnsi"/>
        </w:rPr>
        <w:t>c</w:t>
      </w:r>
      <w:r w:rsidR="002537DD">
        <w:rPr>
          <w:rFonts w:asciiTheme="minorHAnsi" w:hAnsiTheme="minorHAnsi"/>
        </w:rPr>
        <w:t>.</w:t>
      </w:r>
      <w:r w:rsidR="002537DD">
        <w:rPr>
          <w:rFonts w:asciiTheme="minorHAnsi" w:hAnsiTheme="minorHAnsi"/>
        </w:rPr>
        <w:tab/>
      </w:r>
      <w:r w:rsidR="002537DD" w:rsidRPr="00DD65F3">
        <w:rPr>
          <w:rFonts w:asciiTheme="minorHAnsi" w:hAnsiTheme="minorHAnsi"/>
        </w:rPr>
        <w:t xml:space="preserve">Payments </w:t>
      </w:r>
      <w:r w:rsidR="002537DD">
        <w:rPr>
          <w:rFonts w:asciiTheme="minorHAnsi" w:hAnsiTheme="minorHAnsi"/>
        </w:rPr>
        <w:t>occu</w:t>
      </w:r>
      <w:r w:rsidR="00A774EB">
        <w:rPr>
          <w:rFonts w:asciiTheme="minorHAnsi" w:hAnsiTheme="minorHAnsi"/>
        </w:rPr>
        <w:t>r weekly-</w:t>
      </w:r>
      <w:r w:rsidR="002537DD" w:rsidRPr="00DD65F3">
        <w:rPr>
          <w:rFonts w:asciiTheme="minorHAnsi" w:hAnsiTheme="minorHAnsi"/>
        </w:rPr>
        <w:t xml:space="preserve"> provided </w:t>
      </w:r>
      <w:r w:rsidR="00F62CDE">
        <w:rPr>
          <w:rFonts w:asciiTheme="minorHAnsi" w:hAnsiTheme="minorHAnsi"/>
        </w:rPr>
        <w:t xml:space="preserve">the supplier provides </w:t>
      </w:r>
      <w:r w:rsidR="002537DD" w:rsidRPr="00DD65F3">
        <w:rPr>
          <w:rFonts w:asciiTheme="minorHAnsi" w:hAnsiTheme="minorHAnsi"/>
        </w:rPr>
        <w:t>invoices in accordance with all requirements outlined herein</w:t>
      </w:r>
      <w:r w:rsidR="00F62CDE">
        <w:rPr>
          <w:rFonts w:asciiTheme="minorHAnsi" w:hAnsiTheme="minorHAnsi"/>
        </w:rPr>
        <w:t xml:space="preserve">. </w:t>
      </w:r>
      <w:r w:rsidR="002537DD" w:rsidRPr="00DD65F3">
        <w:rPr>
          <w:rFonts w:asciiTheme="minorHAnsi" w:hAnsiTheme="minorHAnsi"/>
        </w:rPr>
        <w:t xml:space="preserve">Before </w:t>
      </w:r>
      <w:r w:rsidR="002537DD">
        <w:rPr>
          <w:rFonts w:asciiTheme="minorHAnsi" w:hAnsiTheme="minorHAnsi"/>
        </w:rPr>
        <w:t xml:space="preserve">KCDC issues </w:t>
      </w:r>
      <w:r w:rsidR="002537DD" w:rsidRPr="00DD65F3">
        <w:rPr>
          <w:rFonts w:asciiTheme="minorHAnsi" w:hAnsiTheme="minorHAnsi"/>
        </w:rPr>
        <w:t xml:space="preserve">a payment, </w:t>
      </w:r>
      <w:r w:rsidR="002537DD">
        <w:rPr>
          <w:rFonts w:asciiTheme="minorHAnsi" w:hAnsiTheme="minorHAnsi"/>
        </w:rPr>
        <w:t xml:space="preserve">the KCDC staff member responsible for the purchase </w:t>
      </w:r>
      <w:r w:rsidR="002537DD" w:rsidRPr="00DD65F3">
        <w:rPr>
          <w:rFonts w:asciiTheme="minorHAnsi" w:hAnsiTheme="minorHAnsi"/>
        </w:rPr>
        <w:t xml:space="preserve">must approve </w:t>
      </w:r>
      <w:r w:rsidR="002537DD">
        <w:rPr>
          <w:rFonts w:asciiTheme="minorHAnsi" w:hAnsiTheme="minorHAnsi"/>
        </w:rPr>
        <w:t>payment (indicating that the goods or services were satisfactory) and thus authorize Accounts Payable to issue payment.</w:t>
      </w:r>
      <w:r w:rsidR="002537DD" w:rsidRPr="00DD65F3">
        <w:rPr>
          <w:rFonts w:asciiTheme="minorHAnsi" w:hAnsiTheme="minorHAnsi"/>
        </w:rPr>
        <w:t xml:space="preserve"> </w:t>
      </w:r>
      <w:r w:rsidR="00A774EB">
        <w:rPr>
          <w:rFonts w:asciiTheme="minorHAnsi" w:hAnsiTheme="minorHAnsi"/>
        </w:rPr>
        <w:t xml:space="preserve"> </w:t>
      </w:r>
      <w:r w:rsidR="002537DD" w:rsidRPr="00CF05EE">
        <w:rPr>
          <w:rFonts w:asciiTheme="minorHAnsi" w:hAnsiTheme="minorHAnsi"/>
        </w:rPr>
        <w:t xml:space="preserve">Accounts Payable and </w:t>
      </w:r>
      <w:r w:rsidR="006F74C2" w:rsidRPr="00CF05EE">
        <w:rPr>
          <w:rFonts w:asciiTheme="minorHAnsi" w:hAnsiTheme="minorHAnsi"/>
        </w:rPr>
        <w:t>the ordering department</w:t>
      </w:r>
      <w:r w:rsidRPr="00CF05EE">
        <w:rPr>
          <w:rFonts w:asciiTheme="minorHAnsi" w:hAnsiTheme="minorHAnsi"/>
        </w:rPr>
        <w:t xml:space="preserve"> </w:t>
      </w:r>
      <w:r w:rsidR="002537DD" w:rsidRPr="00CF05EE">
        <w:rPr>
          <w:rFonts w:asciiTheme="minorHAnsi" w:hAnsiTheme="minorHAnsi"/>
        </w:rPr>
        <w:t xml:space="preserve">must have time to verify that the invoice reflects the </w:t>
      </w:r>
      <w:r w:rsidR="002537DD" w:rsidRPr="00DD65F3">
        <w:rPr>
          <w:rFonts w:asciiTheme="minorHAnsi" w:hAnsiTheme="minorHAnsi"/>
        </w:rPr>
        <w:t xml:space="preserve">correct contract pricing. Payments for ongoing services (such as construction contracts) </w:t>
      </w:r>
      <w:r w:rsidR="00117816">
        <w:rPr>
          <w:rFonts w:asciiTheme="minorHAnsi" w:hAnsiTheme="minorHAnsi"/>
        </w:rPr>
        <w:t>occur</w:t>
      </w:r>
      <w:r w:rsidR="002537DD" w:rsidRPr="00DD65F3">
        <w:rPr>
          <w:rFonts w:asciiTheme="minorHAnsi" w:hAnsiTheme="minorHAnsi"/>
        </w:rPr>
        <w:t xml:space="preserve"> once per month.</w:t>
      </w:r>
    </w:p>
    <w:p w14:paraId="5D17A05E" w14:textId="77777777" w:rsidR="00265892" w:rsidRPr="00DD65F3" w:rsidRDefault="00265892" w:rsidP="006452F2">
      <w:pPr>
        <w:ind w:left="864"/>
        <w:jc w:val="both"/>
        <w:rPr>
          <w:rFonts w:asciiTheme="minorHAnsi" w:hAnsiTheme="minorHAnsi"/>
        </w:rPr>
      </w:pPr>
    </w:p>
    <w:p w14:paraId="6E701109" w14:textId="32B12B27" w:rsidR="002537DD" w:rsidRDefault="00FB4700" w:rsidP="006452F2">
      <w:pPr>
        <w:ind w:left="864" w:hanging="432"/>
        <w:jc w:val="both"/>
        <w:rPr>
          <w:rFonts w:asciiTheme="minorHAnsi" w:hAnsiTheme="minorHAnsi"/>
          <w:bCs/>
        </w:rPr>
      </w:pPr>
      <w:r>
        <w:rPr>
          <w:rFonts w:asciiTheme="minorHAnsi" w:hAnsiTheme="minorHAnsi"/>
          <w:bCs/>
        </w:rPr>
        <w:t>d</w:t>
      </w:r>
      <w:r w:rsidR="002537DD">
        <w:rPr>
          <w:rFonts w:asciiTheme="minorHAnsi" w:hAnsiTheme="minorHAnsi"/>
          <w:bCs/>
        </w:rPr>
        <w:t>.</w:t>
      </w:r>
      <w:r w:rsidR="002537DD">
        <w:rPr>
          <w:rFonts w:asciiTheme="minorHAnsi" w:hAnsiTheme="minorHAnsi"/>
          <w:bCs/>
        </w:rPr>
        <w:tab/>
        <w:t xml:space="preserve">KCDC asks for a prompt payment discount percentage in its solicitations. Suppliers may indicate no discount or any discount they </w:t>
      </w:r>
      <w:r w:rsidR="00217497">
        <w:rPr>
          <w:rFonts w:asciiTheme="minorHAnsi" w:hAnsiTheme="minorHAnsi"/>
          <w:bCs/>
        </w:rPr>
        <w:t>may offer</w:t>
      </w:r>
      <w:r w:rsidR="002537DD">
        <w:rPr>
          <w:rFonts w:asciiTheme="minorHAnsi" w:hAnsiTheme="minorHAnsi"/>
          <w:bCs/>
        </w:rPr>
        <w:t xml:space="preserve">. </w:t>
      </w:r>
    </w:p>
    <w:p w14:paraId="2E3BADFD" w14:textId="63148372" w:rsidR="002537DD" w:rsidRDefault="00265892" w:rsidP="5E293438">
      <w:pPr>
        <w:jc w:val="both"/>
        <w:rPr>
          <w:rFonts w:asciiTheme="minorHAnsi" w:hAnsiTheme="minorHAnsi"/>
          <w:b/>
          <w:bCs/>
        </w:rPr>
      </w:pPr>
      <w:r w:rsidRPr="5E293438">
        <w:rPr>
          <w:rFonts w:asciiTheme="minorHAnsi" w:hAnsiTheme="minorHAnsi"/>
        </w:rPr>
        <w:lastRenderedPageBreak/>
        <w:t>4</w:t>
      </w:r>
      <w:r w:rsidR="006452F2">
        <w:rPr>
          <w:rFonts w:asciiTheme="minorHAnsi" w:hAnsiTheme="minorHAnsi"/>
        </w:rPr>
        <w:t>5</w:t>
      </w:r>
      <w:r w:rsidR="009F59F0" w:rsidRPr="5E293438">
        <w:rPr>
          <w:rFonts w:asciiTheme="minorHAnsi" w:hAnsiTheme="minorHAnsi"/>
        </w:rPr>
        <w:t>.</w:t>
      </w:r>
      <w:r>
        <w:tab/>
      </w:r>
      <w:r w:rsidR="009F59F0" w:rsidRPr="5E293438">
        <w:rPr>
          <w:rFonts w:asciiTheme="minorHAnsi" w:hAnsiTheme="minorHAnsi"/>
          <w:b/>
          <w:bCs/>
        </w:rPr>
        <w:t xml:space="preserve">Pre-Bid </w:t>
      </w:r>
      <w:r w:rsidR="00FB4700" w:rsidRPr="5E293438">
        <w:rPr>
          <w:rFonts w:asciiTheme="minorHAnsi" w:hAnsiTheme="minorHAnsi"/>
          <w:b/>
          <w:bCs/>
        </w:rPr>
        <w:t xml:space="preserve">and </w:t>
      </w:r>
      <w:r w:rsidR="009F59F0" w:rsidRPr="5E293438">
        <w:rPr>
          <w:rFonts w:asciiTheme="minorHAnsi" w:hAnsiTheme="minorHAnsi"/>
          <w:b/>
          <w:bCs/>
        </w:rPr>
        <w:t>Pre-Proposal Meetings</w:t>
      </w:r>
    </w:p>
    <w:p w14:paraId="0096ECB7" w14:textId="77777777" w:rsidR="006452F2" w:rsidRPr="008157AA" w:rsidRDefault="006452F2" w:rsidP="5E293438">
      <w:pPr>
        <w:jc w:val="both"/>
        <w:rPr>
          <w:rFonts w:asciiTheme="minorHAnsi" w:hAnsiTheme="minorHAnsi"/>
        </w:rPr>
      </w:pPr>
    </w:p>
    <w:p w14:paraId="428E9661" w14:textId="7F263852" w:rsidR="002537DD" w:rsidRDefault="00FB5714" w:rsidP="006452F2">
      <w:pPr>
        <w:ind w:left="864" w:hanging="432"/>
        <w:jc w:val="both"/>
        <w:rPr>
          <w:rFonts w:asciiTheme="minorHAnsi" w:hAnsiTheme="minorHAnsi"/>
          <w:bCs/>
        </w:rPr>
      </w:pPr>
      <w:r>
        <w:rPr>
          <w:rFonts w:asciiTheme="minorHAnsi" w:hAnsiTheme="minorHAnsi"/>
          <w:bCs/>
        </w:rPr>
        <w:t>a.</w:t>
      </w:r>
      <w:r>
        <w:rPr>
          <w:rFonts w:asciiTheme="minorHAnsi" w:hAnsiTheme="minorHAnsi"/>
          <w:bCs/>
        </w:rPr>
        <w:tab/>
      </w:r>
      <w:r w:rsidR="002537DD">
        <w:rPr>
          <w:rFonts w:asciiTheme="minorHAnsi" w:hAnsiTheme="minorHAnsi"/>
          <w:bCs/>
        </w:rPr>
        <w:t xml:space="preserve">Some solicitations call for pre-bid meetings. While KCDC believes there is value in attending KCDC’s pre-bid meetings, </w:t>
      </w:r>
      <w:r w:rsidR="002537DD" w:rsidRPr="00552431">
        <w:rPr>
          <w:rFonts w:asciiTheme="minorHAnsi" w:hAnsiTheme="minorHAnsi"/>
          <w:bCs/>
        </w:rPr>
        <w:t xml:space="preserve">these meetings are </w:t>
      </w:r>
      <w:r w:rsidR="00552431" w:rsidRPr="00552431">
        <w:rPr>
          <w:rFonts w:asciiTheme="minorHAnsi" w:hAnsiTheme="minorHAnsi"/>
          <w:bCs/>
        </w:rPr>
        <w:t>very seldom</w:t>
      </w:r>
      <w:r w:rsidR="002537DD" w:rsidRPr="00552431">
        <w:rPr>
          <w:rFonts w:asciiTheme="minorHAnsi" w:hAnsiTheme="minorHAnsi"/>
          <w:bCs/>
        </w:rPr>
        <w:t xml:space="preserve"> mandatory</w:t>
      </w:r>
      <w:r w:rsidR="00157B2B" w:rsidRPr="00552431">
        <w:rPr>
          <w:rFonts w:asciiTheme="minorHAnsi" w:hAnsiTheme="minorHAnsi"/>
          <w:bCs/>
        </w:rPr>
        <w:t>.</w:t>
      </w:r>
      <w:r w:rsidR="00157B2B">
        <w:rPr>
          <w:rFonts w:asciiTheme="minorHAnsi" w:hAnsiTheme="minorHAnsi"/>
          <w:bCs/>
        </w:rPr>
        <w:t xml:space="preserve"> </w:t>
      </w:r>
      <w:r w:rsidR="002537DD">
        <w:rPr>
          <w:rFonts w:asciiTheme="minorHAnsi" w:hAnsiTheme="minorHAnsi"/>
          <w:bCs/>
        </w:rPr>
        <w:t>KCDC will post the sign</w:t>
      </w:r>
      <w:r w:rsidR="005B3CAA">
        <w:rPr>
          <w:rFonts w:asciiTheme="minorHAnsi" w:hAnsiTheme="minorHAnsi"/>
          <w:bCs/>
        </w:rPr>
        <w:t>-</w:t>
      </w:r>
      <w:r w:rsidR="002537DD">
        <w:rPr>
          <w:rFonts w:asciiTheme="minorHAnsi" w:hAnsiTheme="minorHAnsi"/>
          <w:bCs/>
        </w:rPr>
        <w:t xml:space="preserve">in sheets from these meetings to its webpage shortly after the meeting concludes. </w:t>
      </w:r>
    </w:p>
    <w:p w14:paraId="434CF89F" w14:textId="77777777" w:rsidR="00A774EB" w:rsidRDefault="00A774EB" w:rsidP="006452F2">
      <w:pPr>
        <w:ind w:left="864"/>
        <w:jc w:val="both"/>
        <w:rPr>
          <w:rFonts w:asciiTheme="minorHAnsi" w:hAnsiTheme="minorHAnsi"/>
          <w:bCs/>
        </w:rPr>
      </w:pPr>
    </w:p>
    <w:p w14:paraId="776636EA" w14:textId="4D384D2E" w:rsidR="002537DD" w:rsidRPr="00485B21" w:rsidRDefault="00FB5714" w:rsidP="006452F2">
      <w:pPr>
        <w:ind w:left="864" w:hanging="432"/>
        <w:jc w:val="both"/>
        <w:rPr>
          <w:rFonts w:asciiTheme="minorHAnsi" w:hAnsiTheme="minorHAnsi"/>
          <w:bCs/>
        </w:rPr>
      </w:pPr>
      <w:r>
        <w:rPr>
          <w:rFonts w:asciiTheme="minorHAnsi" w:hAnsiTheme="minorHAnsi"/>
          <w:bCs/>
        </w:rPr>
        <w:t>b.</w:t>
      </w:r>
      <w:r>
        <w:rPr>
          <w:rFonts w:asciiTheme="minorHAnsi" w:hAnsiTheme="minorHAnsi"/>
          <w:bCs/>
        </w:rPr>
        <w:tab/>
      </w:r>
      <w:r w:rsidR="00117816" w:rsidRPr="008157AA">
        <w:rPr>
          <w:rFonts w:asciiTheme="minorHAnsi" w:hAnsiTheme="minorHAnsi"/>
          <w:bCs/>
        </w:rPr>
        <w:t>Generally, p</w:t>
      </w:r>
      <w:r w:rsidR="002537DD" w:rsidRPr="008157AA">
        <w:rPr>
          <w:rFonts w:asciiTheme="minorHAnsi" w:hAnsiTheme="minorHAnsi"/>
          <w:bCs/>
        </w:rPr>
        <w:t>re-bid meetings</w:t>
      </w:r>
      <w:r w:rsidR="00147B5D" w:rsidRPr="008157AA">
        <w:rPr>
          <w:rFonts w:asciiTheme="minorHAnsi" w:hAnsiTheme="minorHAnsi"/>
          <w:bCs/>
        </w:rPr>
        <w:t xml:space="preserve"> </w:t>
      </w:r>
      <w:r w:rsidR="00FB4700" w:rsidRPr="008157AA">
        <w:rPr>
          <w:rFonts w:asciiTheme="minorHAnsi" w:hAnsiTheme="minorHAnsi"/>
          <w:bCs/>
        </w:rPr>
        <w:t>are conducted through electronic means (such as the Zoom platform). At</w:t>
      </w:r>
      <w:r w:rsidR="002537DD" w:rsidRPr="008157AA">
        <w:rPr>
          <w:rFonts w:asciiTheme="minorHAnsi" w:hAnsiTheme="minorHAnsi"/>
          <w:bCs/>
        </w:rPr>
        <w:t xml:space="preserve"> times</w:t>
      </w:r>
      <w:r w:rsidR="00147B5D" w:rsidRPr="008157AA">
        <w:rPr>
          <w:rFonts w:asciiTheme="minorHAnsi" w:hAnsiTheme="minorHAnsi"/>
          <w:bCs/>
        </w:rPr>
        <w:t>,</w:t>
      </w:r>
      <w:r w:rsidR="002537DD" w:rsidRPr="008157AA">
        <w:rPr>
          <w:rFonts w:asciiTheme="minorHAnsi" w:hAnsiTheme="minorHAnsi"/>
          <w:bCs/>
        </w:rPr>
        <w:t xml:space="preserve"> they are </w:t>
      </w:r>
      <w:r w:rsidR="00D90853" w:rsidRPr="008157AA">
        <w:rPr>
          <w:rFonts w:asciiTheme="minorHAnsi" w:hAnsiTheme="minorHAnsi"/>
          <w:bCs/>
        </w:rPr>
        <w:t xml:space="preserve">held </w:t>
      </w:r>
      <w:r w:rsidR="00117816" w:rsidRPr="008157AA">
        <w:rPr>
          <w:rFonts w:asciiTheme="minorHAnsi" w:hAnsiTheme="minorHAnsi"/>
          <w:bCs/>
        </w:rPr>
        <w:t>at the</w:t>
      </w:r>
      <w:r w:rsidR="002537DD" w:rsidRPr="008157AA">
        <w:rPr>
          <w:rFonts w:asciiTheme="minorHAnsi" w:hAnsiTheme="minorHAnsi"/>
          <w:bCs/>
        </w:rPr>
        <w:t xml:space="preserve"> site. On occasion</w:t>
      </w:r>
      <w:r w:rsidR="00147B5D" w:rsidRPr="008157AA">
        <w:rPr>
          <w:rFonts w:asciiTheme="minorHAnsi" w:hAnsiTheme="minorHAnsi"/>
          <w:bCs/>
        </w:rPr>
        <w:t>,</w:t>
      </w:r>
      <w:r w:rsidR="002537DD" w:rsidRPr="008157AA">
        <w:rPr>
          <w:rFonts w:asciiTheme="minorHAnsi" w:hAnsiTheme="minorHAnsi"/>
          <w:bCs/>
        </w:rPr>
        <w:t xml:space="preserve"> pre-bid meetings </w:t>
      </w:r>
      <w:r w:rsidR="00147B5D" w:rsidRPr="008157AA">
        <w:rPr>
          <w:rFonts w:asciiTheme="minorHAnsi" w:hAnsiTheme="minorHAnsi"/>
          <w:bCs/>
        </w:rPr>
        <w:t xml:space="preserve">start at KCDC’s Main Office Complex </w:t>
      </w:r>
      <w:r w:rsidR="00147B5D">
        <w:rPr>
          <w:rFonts w:asciiTheme="minorHAnsi" w:hAnsiTheme="minorHAnsi"/>
          <w:bCs/>
        </w:rPr>
        <w:t>and conclude</w:t>
      </w:r>
      <w:r w:rsidR="002537DD" w:rsidRPr="00485B21">
        <w:rPr>
          <w:rFonts w:asciiTheme="minorHAnsi" w:hAnsiTheme="minorHAnsi"/>
          <w:bCs/>
        </w:rPr>
        <w:t xml:space="preserve"> at the site. Consult the information on the solicitation’s cover page for details.</w:t>
      </w:r>
    </w:p>
    <w:p w14:paraId="2755AA1E" w14:textId="77777777" w:rsidR="00494BE5" w:rsidRDefault="00494BE5" w:rsidP="009C6F41">
      <w:pPr>
        <w:jc w:val="both"/>
        <w:rPr>
          <w:rFonts w:asciiTheme="minorHAnsi" w:hAnsiTheme="minorHAnsi"/>
          <w:bCs/>
        </w:rPr>
      </w:pPr>
    </w:p>
    <w:p w14:paraId="0B3EF3C3" w14:textId="139E3926" w:rsidR="002537DD" w:rsidRPr="00F268F9" w:rsidRDefault="00265892" w:rsidP="5E293438">
      <w:pPr>
        <w:jc w:val="both"/>
        <w:rPr>
          <w:rFonts w:asciiTheme="minorHAnsi" w:hAnsiTheme="minorHAnsi"/>
          <w:b/>
          <w:bCs/>
        </w:rPr>
      </w:pPr>
      <w:r w:rsidRPr="5E293438">
        <w:rPr>
          <w:rFonts w:asciiTheme="minorHAnsi" w:hAnsiTheme="minorHAnsi"/>
        </w:rPr>
        <w:t>4</w:t>
      </w:r>
      <w:r w:rsidR="006452F2">
        <w:rPr>
          <w:rFonts w:asciiTheme="minorHAnsi" w:hAnsiTheme="minorHAnsi"/>
        </w:rPr>
        <w:t>6</w:t>
      </w:r>
      <w:r w:rsidR="009F59F0" w:rsidRPr="5E293438">
        <w:rPr>
          <w:rFonts w:asciiTheme="minorHAnsi" w:hAnsiTheme="minorHAnsi"/>
        </w:rPr>
        <w:t>.</w:t>
      </w:r>
      <w:r>
        <w:tab/>
      </w:r>
      <w:r w:rsidR="009F59F0" w:rsidRPr="5E293438">
        <w:rPr>
          <w:rFonts w:asciiTheme="minorHAnsi" w:hAnsiTheme="minorHAnsi"/>
          <w:b/>
          <w:bCs/>
        </w:rPr>
        <w:t>Procurement Methods</w:t>
      </w:r>
    </w:p>
    <w:p w14:paraId="091A2EF9" w14:textId="77777777" w:rsidR="002537DD" w:rsidRDefault="002537DD" w:rsidP="00265892">
      <w:pPr>
        <w:ind w:left="432"/>
        <w:jc w:val="both"/>
        <w:rPr>
          <w:rFonts w:asciiTheme="minorHAnsi" w:hAnsiTheme="minorHAnsi"/>
          <w:bCs/>
        </w:rPr>
      </w:pPr>
      <w:r w:rsidRPr="00DD65F3">
        <w:rPr>
          <w:rFonts w:asciiTheme="minorHAnsi" w:hAnsiTheme="minorHAnsi"/>
          <w:bCs/>
        </w:rPr>
        <w:t xml:space="preserve">KCDC uses a variety of procurement methods to achieve its procurement needs. Each method has its own requirements and details are below. For additional information, contact the </w:t>
      </w:r>
      <w:r>
        <w:rPr>
          <w:rFonts w:asciiTheme="minorHAnsi" w:hAnsiTheme="minorHAnsi"/>
          <w:bCs/>
        </w:rPr>
        <w:t>Procurement</w:t>
      </w:r>
      <w:r w:rsidRPr="00DD65F3">
        <w:rPr>
          <w:rFonts w:asciiTheme="minorHAnsi" w:hAnsiTheme="minorHAnsi"/>
          <w:bCs/>
        </w:rPr>
        <w:t xml:space="preserve"> Division.</w:t>
      </w:r>
    </w:p>
    <w:p w14:paraId="4C88C399" w14:textId="77777777" w:rsidR="002537DD" w:rsidRPr="00DD65F3" w:rsidRDefault="002537DD" w:rsidP="009C6F41">
      <w:pPr>
        <w:jc w:val="both"/>
        <w:rPr>
          <w:rFonts w:asciiTheme="minorHAnsi" w:hAnsiTheme="minorHAnsi"/>
          <w:bCs/>
        </w:rPr>
      </w:pPr>
    </w:p>
    <w:p w14:paraId="35C4A6D0" w14:textId="77777777" w:rsidR="002537DD" w:rsidRPr="00DD65F3" w:rsidRDefault="002537DD" w:rsidP="006452F2">
      <w:pPr>
        <w:ind w:left="432"/>
        <w:jc w:val="both"/>
        <w:rPr>
          <w:rFonts w:asciiTheme="minorHAnsi" w:hAnsiTheme="minorHAnsi"/>
          <w:bCs/>
        </w:rPr>
      </w:pPr>
      <w:r w:rsidRPr="00DD65F3">
        <w:rPr>
          <w:rFonts w:asciiTheme="minorHAnsi" w:hAnsiTheme="minorHAnsi"/>
          <w:bCs/>
        </w:rPr>
        <w:t>a.</w:t>
      </w:r>
      <w:r w:rsidRPr="00DD65F3">
        <w:rPr>
          <w:rFonts w:asciiTheme="minorHAnsi" w:hAnsiTheme="minorHAnsi"/>
          <w:bCs/>
        </w:rPr>
        <w:tab/>
        <w:t>Request for Written Quotes</w:t>
      </w:r>
    </w:p>
    <w:p w14:paraId="438CFF6D" w14:textId="2EE384B6" w:rsidR="002537DD" w:rsidRPr="00DD65F3" w:rsidRDefault="002537DD" w:rsidP="006452F2">
      <w:pPr>
        <w:ind w:left="864"/>
        <w:jc w:val="both"/>
        <w:rPr>
          <w:rFonts w:asciiTheme="minorHAnsi" w:hAnsiTheme="minorHAnsi"/>
        </w:rPr>
      </w:pPr>
      <w:r w:rsidRPr="5E293438">
        <w:rPr>
          <w:rFonts w:asciiTheme="minorHAnsi" w:hAnsiTheme="minorHAnsi"/>
        </w:rPr>
        <w:t>For goods and services valued at $</w:t>
      </w:r>
      <w:r w:rsidR="00A774EB" w:rsidRPr="5E293438">
        <w:rPr>
          <w:rFonts w:asciiTheme="minorHAnsi" w:hAnsiTheme="minorHAnsi"/>
        </w:rPr>
        <w:t>2</w:t>
      </w:r>
      <w:r w:rsidR="007C108C" w:rsidRPr="5E293438">
        <w:rPr>
          <w:rFonts w:asciiTheme="minorHAnsi" w:hAnsiTheme="minorHAnsi"/>
        </w:rPr>
        <w:t>0</w:t>
      </w:r>
      <w:r w:rsidRPr="5E293438">
        <w:rPr>
          <w:rFonts w:asciiTheme="minorHAnsi" w:hAnsiTheme="minorHAnsi"/>
        </w:rPr>
        <w:t xml:space="preserve">,000 but no </w:t>
      </w:r>
      <w:r w:rsidR="1EA3208A" w:rsidRPr="5E293438">
        <w:rPr>
          <w:rFonts w:asciiTheme="minorHAnsi" w:hAnsiTheme="minorHAnsi"/>
        </w:rPr>
        <w:t>more than</w:t>
      </w:r>
      <w:r w:rsidRPr="5E293438">
        <w:rPr>
          <w:rFonts w:asciiTheme="minorHAnsi" w:hAnsiTheme="minorHAnsi"/>
        </w:rPr>
        <w:t xml:space="preserve"> $5</w:t>
      </w:r>
      <w:r w:rsidR="00A774EB" w:rsidRPr="5E293438">
        <w:rPr>
          <w:rFonts w:asciiTheme="minorHAnsi" w:hAnsiTheme="minorHAnsi"/>
        </w:rPr>
        <w:t>0</w:t>
      </w:r>
      <w:r w:rsidRPr="5E293438">
        <w:rPr>
          <w:rFonts w:asciiTheme="minorHAnsi" w:hAnsiTheme="minorHAnsi"/>
        </w:rPr>
        <w:t xml:space="preserve">,000, KCDC </w:t>
      </w:r>
      <w:r w:rsidR="00A6689C" w:rsidRPr="5E293438">
        <w:rPr>
          <w:rFonts w:asciiTheme="minorHAnsi" w:hAnsiTheme="minorHAnsi"/>
        </w:rPr>
        <w:t>must</w:t>
      </w:r>
      <w:r w:rsidRPr="5E293438">
        <w:rPr>
          <w:rFonts w:asciiTheme="minorHAnsi" w:hAnsiTheme="minorHAnsi"/>
        </w:rPr>
        <w:t xml:space="preserve"> obtain quotes from three or more suppliers</w:t>
      </w:r>
      <w:r w:rsidR="00182B26" w:rsidRPr="5E293438">
        <w:rPr>
          <w:rFonts w:asciiTheme="minorHAnsi" w:hAnsiTheme="minorHAnsi"/>
        </w:rPr>
        <w:t xml:space="preserve">. </w:t>
      </w:r>
      <w:r w:rsidRPr="5E293438">
        <w:rPr>
          <w:rFonts w:asciiTheme="minorHAnsi" w:hAnsiTheme="minorHAnsi"/>
        </w:rPr>
        <w:t xml:space="preserve">However, as part of KCDC’s outreach to small businesses, these opportunities are typically posted to KCDC’s web page for all interested parties to consider. </w:t>
      </w:r>
      <w:r w:rsidR="00217497" w:rsidRPr="5E293438">
        <w:rPr>
          <w:rFonts w:asciiTheme="minorHAnsi" w:hAnsiTheme="minorHAnsi"/>
        </w:rPr>
        <w:t>Although the request for quote</w:t>
      </w:r>
      <w:r w:rsidR="005B3CAA" w:rsidRPr="5E293438">
        <w:rPr>
          <w:rFonts w:asciiTheme="minorHAnsi" w:hAnsiTheme="minorHAnsi"/>
        </w:rPr>
        <w:t>s</w:t>
      </w:r>
      <w:r w:rsidR="00217497" w:rsidRPr="5E293438">
        <w:rPr>
          <w:rFonts w:asciiTheme="minorHAnsi" w:hAnsiTheme="minorHAnsi"/>
        </w:rPr>
        <w:t xml:space="preserve"> is</w:t>
      </w:r>
      <w:r w:rsidRPr="5E293438">
        <w:rPr>
          <w:rFonts w:asciiTheme="minorHAnsi" w:hAnsiTheme="minorHAnsi"/>
        </w:rPr>
        <w:t xml:space="preserve"> in written format, these are still quotes and not formal bids. They tend to be shorter documents and have shorter bid timeframes. Formal bidding rules do not apply</w:t>
      </w:r>
      <w:r w:rsidR="00217497" w:rsidRPr="5E293438">
        <w:rPr>
          <w:rFonts w:asciiTheme="minorHAnsi" w:hAnsiTheme="minorHAnsi"/>
        </w:rPr>
        <w:t xml:space="preserve">, </w:t>
      </w:r>
      <w:r w:rsidRPr="5E293438">
        <w:rPr>
          <w:rFonts w:asciiTheme="minorHAnsi" w:hAnsiTheme="minorHAnsi"/>
        </w:rPr>
        <w:t>though federal Davis Bacon rules and state licensing laws may still apply. Requests for Written Quotes can also take the form of proposals (see below).</w:t>
      </w:r>
    </w:p>
    <w:p w14:paraId="132FCA6C" w14:textId="77777777" w:rsidR="00552431" w:rsidRDefault="00552431" w:rsidP="006452F2">
      <w:pPr>
        <w:ind w:left="432"/>
        <w:jc w:val="both"/>
        <w:rPr>
          <w:rFonts w:asciiTheme="minorHAnsi" w:hAnsiTheme="minorHAnsi"/>
          <w:bCs/>
        </w:rPr>
      </w:pPr>
    </w:p>
    <w:p w14:paraId="2B755233" w14:textId="77777777" w:rsidR="002537DD" w:rsidRPr="00DD65F3" w:rsidRDefault="002537DD" w:rsidP="006452F2">
      <w:pPr>
        <w:ind w:left="432"/>
        <w:jc w:val="both"/>
        <w:rPr>
          <w:rFonts w:asciiTheme="minorHAnsi" w:hAnsiTheme="minorHAnsi"/>
          <w:bCs/>
        </w:rPr>
      </w:pPr>
      <w:r w:rsidRPr="00DD65F3">
        <w:rPr>
          <w:rFonts w:asciiTheme="minorHAnsi" w:hAnsiTheme="minorHAnsi"/>
          <w:bCs/>
        </w:rPr>
        <w:t>b.</w:t>
      </w:r>
      <w:r w:rsidRPr="00DD65F3">
        <w:rPr>
          <w:rFonts w:asciiTheme="minorHAnsi" w:hAnsiTheme="minorHAnsi"/>
          <w:bCs/>
        </w:rPr>
        <w:tab/>
        <w:t>Invitation for Bids</w:t>
      </w:r>
    </w:p>
    <w:p w14:paraId="63EE5217" w14:textId="38032F69" w:rsidR="002537DD" w:rsidRDefault="002537DD" w:rsidP="006452F2">
      <w:pPr>
        <w:ind w:left="864"/>
        <w:jc w:val="both"/>
        <w:rPr>
          <w:rFonts w:asciiTheme="minorHAnsi" w:hAnsiTheme="minorHAnsi"/>
        </w:rPr>
      </w:pPr>
      <w:r w:rsidRPr="00DD65F3">
        <w:rPr>
          <w:rFonts w:asciiTheme="minorHAnsi" w:hAnsiTheme="minorHAnsi"/>
          <w:bCs/>
        </w:rPr>
        <w:t>For goods and services valued at $</w:t>
      </w:r>
      <w:r>
        <w:rPr>
          <w:rFonts w:asciiTheme="minorHAnsi" w:hAnsiTheme="minorHAnsi"/>
          <w:bCs/>
        </w:rPr>
        <w:t>5</w:t>
      </w:r>
      <w:r w:rsidR="00A774EB">
        <w:rPr>
          <w:rFonts w:asciiTheme="minorHAnsi" w:hAnsiTheme="minorHAnsi"/>
          <w:bCs/>
        </w:rPr>
        <w:t>0</w:t>
      </w:r>
      <w:r w:rsidRPr="00DD65F3">
        <w:rPr>
          <w:rFonts w:asciiTheme="minorHAnsi" w:hAnsiTheme="minorHAnsi"/>
          <w:bCs/>
        </w:rPr>
        <w:t>,00</w:t>
      </w:r>
      <w:r>
        <w:rPr>
          <w:rFonts w:asciiTheme="minorHAnsi" w:hAnsiTheme="minorHAnsi"/>
          <w:bCs/>
        </w:rPr>
        <w:t>1</w:t>
      </w:r>
      <w:r w:rsidRPr="00DD65F3">
        <w:rPr>
          <w:rFonts w:asciiTheme="minorHAnsi" w:hAnsiTheme="minorHAnsi"/>
          <w:bCs/>
        </w:rPr>
        <w:t xml:space="preserve"> or more, sealed bids (or proposals) are required. </w:t>
      </w:r>
      <w:r w:rsidRPr="0C654603">
        <w:rPr>
          <w:rFonts w:asciiTheme="minorHAnsi" w:hAnsiTheme="minorHAnsi"/>
        </w:rPr>
        <w:t xml:space="preserve">These documents typically are longer and a minimum of </w:t>
      </w:r>
      <w:bookmarkStart w:id="14" w:name="_Int_1XRbnco3"/>
      <w:r w:rsidRPr="0C654603">
        <w:rPr>
          <w:rFonts w:asciiTheme="minorHAnsi" w:hAnsiTheme="minorHAnsi"/>
        </w:rPr>
        <w:t>15 days</w:t>
      </w:r>
      <w:bookmarkEnd w:id="14"/>
      <w:r w:rsidRPr="0C654603">
        <w:rPr>
          <w:rFonts w:asciiTheme="minorHAnsi" w:hAnsiTheme="minorHAnsi"/>
        </w:rPr>
        <w:t xml:space="preserve"> for supplier response is given. All the formal bidding rules apply. </w:t>
      </w:r>
      <w:r w:rsidR="0014274E" w:rsidRPr="0C654603">
        <w:rPr>
          <w:rFonts w:asciiTheme="minorHAnsi" w:hAnsiTheme="minorHAnsi"/>
        </w:rPr>
        <w:t>Typically</w:t>
      </w:r>
      <w:r w:rsidR="00043B93" w:rsidRPr="0C654603">
        <w:rPr>
          <w:rFonts w:asciiTheme="minorHAnsi" w:hAnsiTheme="minorHAnsi"/>
        </w:rPr>
        <w:t>,</w:t>
      </w:r>
      <w:r w:rsidR="0014274E" w:rsidRPr="0C654603">
        <w:rPr>
          <w:rFonts w:asciiTheme="minorHAnsi" w:hAnsiTheme="minorHAnsi"/>
        </w:rPr>
        <w:t xml:space="preserve"> KCDC evaluates t</w:t>
      </w:r>
      <w:r w:rsidRPr="0C654603">
        <w:rPr>
          <w:rFonts w:asciiTheme="minorHAnsi" w:hAnsiTheme="minorHAnsi"/>
        </w:rPr>
        <w:t>hese solicitations solely on cost</w:t>
      </w:r>
      <w:r w:rsidR="00E608D0" w:rsidRPr="0C654603">
        <w:rPr>
          <w:rFonts w:asciiTheme="minorHAnsi" w:hAnsiTheme="minorHAnsi"/>
        </w:rPr>
        <w:t xml:space="preserve">, </w:t>
      </w:r>
      <w:r w:rsidR="00043B93" w:rsidRPr="0C654603">
        <w:rPr>
          <w:rFonts w:asciiTheme="minorHAnsi" w:hAnsiTheme="minorHAnsi"/>
        </w:rPr>
        <w:t xml:space="preserve">but </w:t>
      </w:r>
      <w:r w:rsidRPr="0C654603">
        <w:rPr>
          <w:rFonts w:asciiTheme="minorHAnsi" w:hAnsiTheme="minorHAnsi"/>
        </w:rPr>
        <w:t>the solicitation document</w:t>
      </w:r>
      <w:r w:rsidR="00043B93" w:rsidRPr="0C654603">
        <w:rPr>
          <w:rFonts w:asciiTheme="minorHAnsi" w:hAnsiTheme="minorHAnsi"/>
        </w:rPr>
        <w:t xml:space="preserve"> details the evaluation criteria</w:t>
      </w:r>
      <w:r w:rsidRPr="0C654603">
        <w:rPr>
          <w:rFonts w:asciiTheme="minorHAnsi" w:hAnsiTheme="minorHAnsi"/>
        </w:rPr>
        <w:t>.</w:t>
      </w:r>
    </w:p>
    <w:p w14:paraId="4A527223" w14:textId="3E549BA0" w:rsidR="3DBDB1B1" w:rsidRDefault="3DBDB1B1" w:rsidP="006452F2">
      <w:pPr>
        <w:ind w:left="864"/>
        <w:jc w:val="both"/>
        <w:rPr>
          <w:rFonts w:asciiTheme="minorHAnsi" w:hAnsiTheme="minorHAnsi"/>
        </w:rPr>
      </w:pPr>
    </w:p>
    <w:p w14:paraId="748E0FB3" w14:textId="77777777" w:rsidR="002537DD" w:rsidRPr="00DD65F3" w:rsidRDefault="002537DD" w:rsidP="006452F2">
      <w:pPr>
        <w:ind w:left="432"/>
        <w:jc w:val="both"/>
        <w:rPr>
          <w:rFonts w:asciiTheme="minorHAnsi" w:hAnsiTheme="minorHAnsi"/>
          <w:bCs/>
        </w:rPr>
      </w:pPr>
      <w:r w:rsidRPr="00DD65F3">
        <w:rPr>
          <w:rFonts w:asciiTheme="minorHAnsi" w:hAnsiTheme="minorHAnsi"/>
          <w:bCs/>
        </w:rPr>
        <w:t>c.</w:t>
      </w:r>
      <w:r w:rsidRPr="00DD65F3">
        <w:rPr>
          <w:rFonts w:asciiTheme="minorHAnsi" w:hAnsiTheme="minorHAnsi"/>
          <w:bCs/>
        </w:rPr>
        <w:tab/>
        <w:t>Request for Proposals</w:t>
      </w:r>
    </w:p>
    <w:p w14:paraId="773FB9F8" w14:textId="2CB0E898" w:rsidR="002537DD" w:rsidRPr="00DD65F3" w:rsidRDefault="002537DD" w:rsidP="006452F2">
      <w:pPr>
        <w:ind w:left="864"/>
        <w:jc w:val="both"/>
        <w:rPr>
          <w:rFonts w:asciiTheme="minorHAnsi" w:hAnsiTheme="minorHAnsi"/>
          <w:bCs/>
        </w:rPr>
      </w:pPr>
      <w:r w:rsidRPr="00DD65F3">
        <w:rPr>
          <w:rFonts w:asciiTheme="minorHAnsi" w:hAnsiTheme="minorHAnsi"/>
          <w:bCs/>
        </w:rPr>
        <w:t xml:space="preserve">If there are factors other than cost that will determine the successful </w:t>
      </w:r>
      <w:r>
        <w:rPr>
          <w:rFonts w:asciiTheme="minorHAnsi" w:hAnsiTheme="minorHAnsi"/>
          <w:bCs/>
        </w:rPr>
        <w:t>supplier</w:t>
      </w:r>
      <w:r w:rsidRPr="00DD65F3">
        <w:rPr>
          <w:rFonts w:asciiTheme="minorHAnsi" w:hAnsiTheme="minorHAnsi"/>
          <w:bCs/>
        </w:rPr>
        <w:t xml:space="preserve">, this method is used. </w:t>
      </w:r>
      <w:r w:rsidRPr="008157AA">
        <w:rPr>
          <w:rFonts w:asciiTheme="minorHAnsi" w:hAnsiTheme="minorHAnsi"/>
          <w:bCs/>
        </w:rPr>
        <w:t xml:space="preserve">These documents typically are longer and ask for </w:t>
      </w:r>
      <w:r w:rsidR="00FB4700" w:rsidRPr="008157AA">
        <w:rPr>
          <w:rFonts w:asciiTheme="minorHAnsi" w:hAnsiTheme="minorHAnsi"/>
          <w:bCs/>
        </w:rPr>
        <w:t xml:space="preserve">non-pricing </w:t>
      </w:r>
      <w:r w:rsidRPr="008157AA">
        <w:rPr>
          <w:rFonts w:asciiTheme="minorHAnsi" w:hAnsiTheme="minorHAnsi"/>
          <w:bCs/>
        </w:rPr>
        <w:t>information from the supplier. If i</w:t>
      </w:r>
      <w:r w:rsidR="005B3CAA" w:rsidRPr="008157AA">
        <w:rPr>
          <w:rFonts w:asciiTheme="minorHAnsi" w:hAnsiTheme="minorHAnsi"/>
          <w:bCs/>
        </w:rPr>
        <w:t>t</w:t>
      </w:r>
      <w:r w:rsidRPr="008157AA">
        <w:rPr>
          <w:rFonts w:asciiTheme="minorHAnsi" w:hAnsiTheme="minorHAnsi"/>
          <w:bCs/>
        </w:rPr>
        <w:t xml:space="preserve"> </w:t>
      </w:r>
      <w:r w:rsidRPr="00DD65F3">
        <w:rPr>
          <w:rFonts w:asciiTheme="minorHAnsi" w:hAnsiTheme="minorHAnsi"/>
          <w:bCs/>
        </w:rPr>
        <w:t>exceeds $</w:t>
      </w:r>
      <w:r>
        <w:rPr>
          <w:rFonts w:asciiTheme="minorHAnsi" w:hAnsiTheme="minorHAnsi"/>
          <w:bCs/>
        </w:rPr>
        <w:t>5</w:t>
      </w:r>
      <w:r w:rsidR="00A774EB">
        <w:rPr>
          <w:rFonts w:asciiTheme="minorHAnsi" w:hAnsiTheme="minorHAnsi"/>
          <w:bCs/>
        </w:rPr>
        <w:t>0</w:t>
      </w:r>
      <w:r>
        <w:rPr>
          <w:rFonts w:asciiTheme="minorHAnsi" w:hAnsiTheme="minorHAnsi"/>
          <w:bCs/>
        </w:rPr>
        <w:t>,001</w:t>
      </w:r>
      <w:r w:rsidR="00DE53BC">
        <w:rPr>
          <w:rFonts w:asciiTheme="minorHAnsi" w:hAnsiTheme="minorHAnsi"/>
          <w:bCs/>
        </w:rPr>
        <w:t>,</w:t>
      </w:r>
      <w:r w:rsidRPr="00DD65F3">
        <w:rPr>
          <w:rFonts w:asciiTheme="minorHAnsi" w:hAnsiTheme="minorHAnsi"/>
          <w:bCs/>
        </w:rPr>
        <w:t xml:space="preserve"> </w:t>
      </w:r>
      <w:r w:rsidR="00157B2B" w:rsidRPr="00DD65F3">
        <w:rPr>
          <w:rFonts w:asciiTheme="minorHAnsi" w:hAnsiTheme="minorHAnsi"/>
          <w:bCs/>
        </w:rPr>
        <w:t>all</w:t>
      </w:r>
      <w:r w:rsidRPr="00DD65F3">
        <w:rPr>
          <w:rFonts w:asciiTheme="minorHAnsi" w:hAnsiTheme="minorHAnsi"/>
          <w:bCs/>
        </w:rPr>
        <w:t xml:space="preserve"> the formal bidding rules apply</w:t>
      </w:r>
      <w:r w:rsidR="00157B2B" w:rsidRPr="00DD65F3">
        <w:rPr>
          <w:rFonts w:asciiTheme="minorHAnsi" w:hAnsiTheme="minorHAnsi"/>
          <w:bCs/>
        </w:rPr>
        <w:t xml:space="preserve">. </w:t>
      </w:r>
    </w:p>
    <w:p w14:paraId="62CE503C" w14:textId="7920D6AC" w:rsidR="002537DD" w:rsidRDefault="002537DD" w:rsidP="0C654603">
      <w:pPr>
        <w:jc w:val="both"/>
        <w:rPr>
          <w:rFonts w:asciiTheme="minorHAnsi" w:hAnsiTheme="minorHAnsi"/>
        </w:rPr>
      </w:pPr>
    </w:p>
    <w:p w14:paraId="1FE8F26E" w14:textId="77777777" w:rsidR="002537DD" w:rsidRPr="00DD65F3" w:rsidRDefault="002537DD" w:rsidP="006452F2">
      <w:pPr>
        <w:ind w:left="432"/>
        <w:jc w:val="both"/>
        <w:rPr>
          <w:rFonts w:asciiTheme="minorHAnsi" w:hAnsiTheme="minorHAnsi"/>
        </w:rPr>
      </w:pPr>
      <w:r w:rsidRPr="00DD65F3">
        <w:rPr>
          <w:rFonts w:asciiTheme="minorHAnsi" w:hAnsiTheme="minorHAnsi"/>
        </w:rPr>
        <w:t>d.</w:t>
      </w:r>
      <w:r w:rsidRPr="00DD65F3">
        <w:rPr>
          <w:rFonts w:asciiTheme="minorHAnsi" w:hAnsiTheme="minorHAnsi"/>
        </w:rPr>
        <w:tab/>
        <w:t>Request for Qualifications</w:t>
      </w:r>
    </w:p>
    <w:p w14:paraId="5FEE531C" w14:textId="575F85F8" w:rsidR="002537DD" w:rsidRPr="008157AA" w:rsidRDefault="00117816" w:rsidP="006452F2">
      <w:pPr>
        <w:ind w:left="864"/>
        <w:jc w:val="both"/>
        <w:rPr>
          <w:rFonts w:asciiTheme="minorHAnsi" w:hAnsiTheme="minorHAnsi"/>
        </w:rPr>
      </w:pPr>
      <w:r w:rsidRPr="008157AA">
        <w:rPr>
          <w:rFonts w:asciiTheme="minorHAnsi" w:hAnsiTheme="minorHAnsi"/>
        </w:rPr>
        <w:t>This method is</w:t>
      </w:r>
      <w:r w:rsidR="00E608D0" w:rsidRPr="008157AA">
        <w:rPr>
          <w:rFonts w:asciiTheme="minorHAnsi" w:hAnsiTheme="minorHAnsi"/>
        </w:rPr>
        <w:t xml:space="preserve"> used </w:t>
      </w:r>
      <w:r w:rsidR="00FB4700" w:rsidRPr="008157AA">
        <w:rPr>
          <w:rFonts w:asciiTheme="minorHAnsi" w:hAnsiTheme="minorHAnsi"/>
        </w:rPr>
        <w:t xml:space="preserve">only </w:t>
      </w:r>
      <w:r w:rsidRPr="008157AA">
        <w:rPr>
          <w:rFonts w:asciiTheme="minorHAnsi" w:hAnsiTheme="minorHAnsi"/>
        </w:rPr>
        <w:t>to hire a</w:t>
      </w:r>
      <w:r w:rsidR="002537DD" w:rsidRPr="008157AA">
        <w:rPr>
          <w:rFonts w:asciiTheme="minorHAnsi" w:hAnsiTheme="minorHAnsi"/>
        </w:rPr>
        <w:t xml:space="preserve">rchitects and engineers. </w:t>
      </w:r>
      <w:r w:rsidR="00FB4700" w:rsidRPr="008157AA">
        <w:rPr>
          <w:rFonts w:asciiTheme="minorHAnsi" w:hAnsiTheme="minorHAnsi"/>
        </w:rPr>
        <w:t>S</w:t>
      </w:r>
      <w:r w:rsidR="002537DD" w:rsidRPr="008157AA">
        <w:rPr>
          <w:rFonts w:asciiTheme="minorHAnsi" w:hAnsiTheme="minorHAnsi"/>
        </w:rPr>
        <w:t>tate and federal laws</w:t>
      </w:r>
      <w:r w:rsidR="00FB4700" w:rsidRPr="008157AA">
        <w:rPr>
          <w:rFonts w:asciiTheme="minorHAnsi" w:hAnsiTheme="minorHAnsi"/>
        </w:rPr>
        <w:t xml:space="preserve"> require that </w:t>
      </w:r>
      <w:r w:rsidR="002537DD" w:rsidRPr="008157AA">
        <w:rPr>
          <w:rFonts w:asciiTheme="minorHAnsi" w:hAnsiTheme="minorHAnsi"/>
        </w:rPr>
        <w:t xml:space="preserve">costs </w:t>
      </w:r>
      <w:r w:rsidR="00FB4700" w:rsidRPr="008157AA">
        <w:rPr>
          <w:rFonts w:asciiTheme="minorHAnsi" w:hAnsiTheme="minorHAnsi"/>
        </w:rPr>
        <w:t>n</w:t>
      </w:r>
      <w:r w:rsidR="002537DD" w:rsidRPr="008157AA">
        <w:rPr>
          <w:rFonts w:asciiTheme="minorHAnsi" w:hAnsiTheme="minorHAnsi"/>
        </w:rPr>
        <w:t xml:space="preserve">ot </w:t>
      </w:r>
      <w:r w:rsidR="00FB4700" w:rsidRPr="008157AA">
        <w:rPr>
          <w:rFonts w:asciiTheme="minorHAnsi" w:hAnsiTheme="minorHAnsi"/>
        </w:rPr>
        <w:t xml:space="preserve">be </w:t>
      </w:r>
      <w:r w:rsidR="002537DD" w:rsidRPr="008157AA">
        <w:rPr>
          <w:rFonts w:asciiTheme="minorHAnsi" w:hAnsiTheme="minorHAnsi"/>
        </w:rPr>
        <w:t>initially considered in the selection process. Instead, qualifications alone are used to arrive at the “best” supplier. Then cost negotiations begin with the highest</w:t>
      </w:r>
      <w:r w:rsidR="00CC55D1" w:rsidRPr="008157AA">
        <w:rPr>
          <w:rFonts w:asciiTheme="minorHAnsi" w:hAnsiTheme="minorHAnsi"/>
        </w:rPr>
        <w:t>-</w:t>
      </w:r>
      <w:r w:rsidR="002537DD" w:rsidRPr="008157AA">
        <w:rPr>
          <w:rFonts w:asciiTheme="minorHAnsi" w:hAnsiTheme="minorHAnsi"/>
        </w:rPr>
        <w:t>scoring supplier.</w:t>
      </w:r>
    </w:p>
    <w:p w14:paraId="54F736FB" w14:textId="77777777" w:rsidR="002537DD" w:rsidRDefault="002537DD" w:rsidP="006452F2">
      <w:pPr>
        <w:ind w:left="432"/>
        <w:jc w:val="both"/>
        <w:rPr>
          <w:rFonts w:asciiTheme="minorHAnsi" w:hAnsiTheme="minorHAnsi"/>
        </w:rPr>
      </w:pPr>
    </w:p>
    <w:p w14:paraId="2B0524E9" w14:textId="327C8B6C" w:rsidR="002537DD" w:rsidRPr="008157AA" w:rsidRDefault="002537DD" w:rsidP="006452F2">
      <w:pPr>
        <w:ind w:left="864"/>
        <w:jc w:val="both"/>
        <w:rPr>
          <w:rFonts w:asciiTheme="minorHAnsi" w:hAnsiTheme="minorHAnsi"/>
        </w:rPr>
      </w:pPr>
      <w:r w:rsidRPr="5E293438">
        <w:rPr>
          <w:rFonts w:asciiTheme="minorHAnsi" w:hAnsiTheme="minorHAnsi"/>
        </w:rPr>
        <w:t>General note to thresholds</w:t>
      </w:r>
      <w:r w:rsidR="47CE2F08" w:rsidRPr="5E293438">
        <w:rPr>
          <w:rFonts w:asciiTheme="minorHAnsi" w:hAnsiTheme="minorHAnsi"/>
        </w:rPr>
        <w:t>: KCDC</w:t>
      </w:r>
      <w:r w:rsidRPr="5E293438">
        <w:rPr>
          <w:rFonts w:asciiTheme="minorHAnsi" w:hAnsiTheme="minorHAnsi"/>
        </w:rPr>
        <w:t xml:space="preserve"> looks at purchases cumulatively (by supplier, by commodity and by year) to determine the appropriate </w:t>
      </w:r>
      <w:r w:rsidR="00E2458B" w:rsidRPr="5E293438">
        <w:rPr>
          <w:rFonts w:asciiTheme="minorHAnsi" w:hAnsiTheme="minorHAnsi"/>
        </w:rPr>
        <w:t xml:space="preserve">procurement method </w:t>
      </w:r>
      <w:r w:rsidRPr="5E293438">
        <w:rPr>
          <w:rFonts w:asciiTheme="minorHAnsi" w:hAnsiTheme="minorHAnsi"/>
        </w:rPr>
        <w:t>to use.</w:t>
      </w:r>
    </w:p>
    <w:p w14:paraId="7F65BD6E" w14:textId="6D3EA95B" w:rsidR="002537DD" w:rsidRDefault="002537DD" w:rsidP="006452F2">
      <w:pPr>
        <w:ind w:left="432"/>
        <w:jc w:val="both"/>
        <w:rPr>
          <w:rFonts w:asciiTheme="minorHAnsi" w:hAnsiTheme="minorHAnsi"/>
        </w:rPr>
      </w:pPr>
    </w:p>
    <w:p w14:paraId="17F3FC93" w14:textId="77777777" w:rsidR="006452F2" w:rsidRDefault="006452F2" w:rsidP="006452F2">
      <w:pPr>
        <w:ind w:left="432"/>
        <w:jc w:val="both"/>
        <w:rPr>
          <w:rFonts w:asciiTheme="minorHAnsi" w:hAnsiTheme="minorHAnsi"/>
        </w:rPr>
      </w:pPr>
    </w:p>
    <w:p w14:paraId="7E49D77D" w14:textId="3EACD1D1" w:rsidR="00CE07CE" w:rsidRDefault="00CE07CE" w:rsidP="006452F2">
      <w:pPr>
        <w:ind w:left="432"/>
        <w:jc w:val="both"/>
        <w:rPr>
          <w:rFonts w:asciiTheme="minorHAnsi" w:hAnsiTheme="minorHAnsi"/>
        </w:rPr>
      </w:pPr>
      <w:r>
        <w:rPr>
          <w:rFonts w:asciiTheme="minorHAnsi" w:hAnsiTheme="minorHAnsi"/>
        </w:rPr>
        <w:lastRenderedPageBreak/>
        <w:t>e.</w:t>
      </w:r>
      <w:r>
        <w:rPr>
          <w:rFonts w:asciiTheme="minorHAnsi" w:hAnsiTheme="minorHAnsi"/>
        </w:rPr>
        <w:tab/>
        <w:t>Request for Information.</w:t>
      </w:r>
    </w:p>
    <w:p w14:paraId="06FA07AF" w14:textId="6CC2E776" w:rsidR="00CE07CE" w:rsidRDefault="00CE07CE" w:rsidP="006452F2">
      <w:pPr>
        <w:ind w:left="864"/>
        <w:jc w:val="both"/>
        <w:rPr>
          <w:rFonts w:asciiTheme="minorHAnsi" w:hAnsiTheme="minorHAnsi"/>
        </w:rPr>
      </w:pPr>
      <w:r>
        <w:rPr>
          <w:rFonts w:asciiTheme="minorHAnsi" w:hAnsiTheme="minorHAnsi"/>
        </w:rPr>
        <w:t>When KCDC issues a Request for Information (RFI), the process is only an information gathering technique.  An RFI is not an indication that KCDC will purchase or issue an actual solicitation for the goods or services. An RFI is not binding nor is it any form of commitment.</w:t>
      </w:r>
    </w:p>
    <w:p w14:paraId="20A1F76A" w14:textId="5364472B" w:rsidR="00CE07CE" w:rsidRDefault="00CE07CE" w:rsidP="00CE07CE">
      <w:pPr>
        <w:ind w:left="432"/>
        <w:jc w:val="both"/>
        <w:rPr>
          <w:rFonts w:asciiTheme="minorHAnsi" w:hAnsiTheme="minorHAnsi"/>
        </w:rPr>
      </w:pPr>
    </w:p>
    <w:p w14:paraId="490B1509" w14:textId="5E460B0C" w:rsidR="006452F2" w:rsidRDefault="006452F2" w:rsidP="00CE07CE">
      <w:pPr>
        <w:ind w:left="432"/>
        <w:jc w:val="both"/>
        <w:rPr>
          <w:rFonts w:asciiTheme="minorHAnsi" w:hAnsiTheme="minorHAnsi"/>
        </w:rPr>
      </w:pPr>
      <w:r>
        <w:rPr>
          <w:rFonts w:asciiTheme="minorHAnsi" w:hAnsiTheme="minorHAnsi"/>
        </w:rPr>
        <w:t>f.</w:t>
      </w:r>
      <w:r>
        <w:rPr>
          <w:rFonts w:asciiTheme="minorHAnsi" w:hAnsiTheme="minorHAnsi"/>
        </w:rPr>
        <w:tab/>
        <w:t>Reverse Auctions</w:t>
      </w:r>
    </w:p>
    <w:p w14:paraId="4022B05D" w14:textId="68D7E0FE" w:rsidR="006452F2" w:rsidRPr="006452F2" w:rsidRDefault="006452F2" w:rsidP="006452F2">
      <w:pPr>
        <w:ind w:left="864"/>
        <w:jc w:val="both"/>
        <w:rPr>
          <w:rFonts w:asciiTheme="minorHAnsi" w:hAnsiTheme="minorHAnsi" w:cstheme="minorHAnsi"/>
          <w:color w:val="353535"/>
          <w:shd w:val="clear" w:color="auto" w:fill="FEFEFE"/>
        </w:rPr>
      </w:pPr>
      <w:r w:rsidRPr="006452F2">
        <w:rPr>
          <w:rFonts w:asciiTheme="minorHAnsi" w:hAnsiTheme="minorHAnsi" w:cstheme="minorHAnsi"/>
          <w:color w:val="353535"/>
          <w:shd w:val="clear" w:color="auto" w:fill="FEFEFE"/>
        </w:rPr>
        <w:t>An online auction in which sellers bid against one another to win a buyer's business. Typically used to purchase commodities from multiple pre-qualified providers. Also referred to as “eAuction.”</w:t>
      </w:r>
    </w:p>
    <w:p w14:paraId="3CDF635D" w14:textId="77777777" w:rsidR="006452F2" w:rsidRDefault="006452F2" w:rsidP="006452F2">
      <w:pPr>
        <w:ind w:left="864"/>
        <w:jc w:val="both"/>
        <w:rPr>
          <w:rFonts w:asciiTheme="minorHAnsi" w:hAnsiTheme="minorHAnsi"/>
        </w:rPr>
      </w:pPr>
    </w:p>
    <w:p w14:paraId="5CFB4E34" w14:textId="149FD969" w:rsidR="003E16D9" w:rsidRPr="00F268F9" w:rsidRDefault="003E16D9" w:rsidP="5E293438">
      <w:pPr>
        <w:jc w:val="both"/>
        <w:rPr>
          <w:rFonts w:asciiTheme="minorHAnsi" w:hAnsiTheme="minorHAnsi"/>
        </w:rPr>
      </w:pPr>
      <w:r w:rsidRPr="5E293438">
        <w:rPr>
          <w:rFonts w:asciiTheme="minorHAnsi" w:hAnsiTheme="minorHAnsi"/>
        </w:rPr>
        <w:t>4</w:t>
      </w:r>
      <w:r w:rsidR="006452F2">
        <w:rPr>
          <w:rFonts w:asciiTheme="minorHAnsi" w:hAnsiTheme="minorHAnsi"/>
        </w:rPr>
        <w:t>7</w:t>
      </w:r>
      <w:r w:rsidRPr="5E293438">
        <w:rPr>
          <w:rFonts w:asciiTheme="minorHAnsi" w:hAnsiTheme="minorHAnsi"/>
        </w:rPr>
        <w:t>.</w:t>
      </w:r>
      <w:r>
        <w:tab/>
      </w:r>
      <w:r w:rsidRPr="5E293438">
        <w:rPr>
          <w:rFonts w:asciiTheme="minorHAnsi" w:hAnsiTheme="minorHAnsi"/>
          <w:b/>
          <w:bCs/>
        </w:rPr>
        <w:t>Program Fraud/False Statements or Related Acts</w:t>
      </w:r>
    </w:p>
    <w:p w14:paraId="7D2902AC" w14:textId="4426392D" w:rsidR="003E16D9" w:rsidRDefault="003E16D9" w:rsidP="003E16D9">
      <w:pPr>
        <w:ind w:left="432"/>
        <w:jc w:val="both"/>
        <w:rPr>
          <w:rFonts w:asciiTheme="minorHAnsi" w:hAnsiTheme="minorHAnsi"/>
        </w:rPr>
      </w:pPr>
      <w:r>
        <w:rPr>
          <w:rFonts w:asciiTheme="minorHAnsi" w:hAnsiTheme="minorHAnsi"/>
        </w:rPr>
        <w:t>31 U.S.C. Chapter 38 (Administrative Remedies for False Claims and Statements) applies to the supplier’s actions pertaining to this solicitation and award.</w:t>
      </w:r>
    </w:p>
    <w:p w14:paraId="2C228163" w14:textId="77777777" w:rsidR="003E16D9" w:rsidRPr="00DD65F3" w:rsidRDefault="003E16D9" w:rsidP="003E16D9">
      <w:pPr>
        <w:ind w:left="432"/>
        <w:jc w:val="both"/>
        <w:rPr>
          <w:rFonts w:asciiTheme="minorHAnsi" w:hAnsiTheme="minorHAnsi"/>
        </w:rPr>
      </w:pPr>
    </w:p>
    <w:p w14:paraId="7D212D67" w14:textId="467003F6" w:rsidR="002537DD" w:rsidRPr="00F268F9" w:rsidRDefault="00265892" w:rsidP="5E293438">
      <w:pPr>
        <w:jc w:val="both"/>
        <w:rPr>
          <w:rFonts w:asciiTheme="minorHAnsi" w:hAnsiTheme="minorHAnsi"/>
          <w:b/>
          <w:bCs/>
        </w:rPr>
      </w:pPr>
      <w:r w:rsidRPr="5E293438">
        <w:rPr>
          <w:rFonts w:asciiTheme="minorHAnsi" w:hAnsiTheme="minorHAnsi"/>
        </w:rPr>
        <w:t>4</w:t>
      </w:r>
      <w:r w:rsidR="00E5151A">
        <w:rPr>
          <w:rFonts w:asciiTheme="minorHAnsi" w:hAnsiTheme="minorHAnsi"/>
        </w:rPr>
        <w:t>8</w:t>
      </w:r>
      <w:r w:rsidR="009F59F0" w:rsidRPr="5E293438">
        <w:rPr>
          <w:rFonts w:asciiTheme="minorHAnsi" w:hAnsiTheme="minorHAnsi"/>
        </w:rPr>
        <w:t>.</w:t>
      </w:r>
      <w:r>
        <w:tab/>
      </w:r>
      <w:r w:rsidR="009F59F0" w:rsidRPr="5E293438">
        <w:rPr>
          <w:rFonts w:asciiTheme="minorHAnsi" w:hAnsiTheme="minorHAnsi"/>
          <w:b/>
          <w:bCs/>
        </w:rPr>
        <w:t>Proof of Financial and Business Capability</w:t>
      </w:r>
    </w:p>
    <w:p w14:paraId="7CD7BFC6" w14:textId="630B8EBE" w:rsidR="002537DD" w:rsidRDefault="002537DD" w:rsidP="00265892">
      <w:pPr>
        <w:ind w:left="432"/>
        <w:jc w:val="both"/>
        <w:rPr>
          <w:rFonts w:asciiTheme="minorHAnsi" w:hAnsiTheme="minorHAnsi"/>
          <w:bCs/>
        </w:rPr>
      </w:pPr>
      <w:r>
        <w:rPr>
          <w:rFonts w:asciiTheme="minorHAnsi" w:hAnsiTheme="minorHAnsi"/>
          <w:bCs/>
        </w:rPr>
        <w:t>Suppliers</w:t>
      </w:r>
      <w:r w:rsidRPr="00DD65F3">
        <w:rPr>
          <w:rFonts w:asciiTheme="minorHAnsi" w:hAnsiTheme="minorHAnsi"/>
          <w:bCs/>
        </w:rPr>
        <w:t xml:space="preserve"> shall </w:t>
      </w:r>
      <w:r w:rsidR="00043B93">
        <w:rPr>
          <w:rFonts w:asciiTheme="minorHAnsi" w:hAnsiTheme="minorHAnsi"/>
          <w:bCs/>
        </w:rPr>
        <w:t>provide</w:t>
      </w:r>
      <w:r w:rsidRPr="00DD65F3">
        <w:rPr>
          <w:rFonts w:asciiTheme="minorHAnsi" w:hAnsiTheme="minorHAnsi"/>
          <w:bCs/>
        </w:rPr>
        <w:t xml:space="preserve">, upon request, satisfactory evidence of their ability to furnish products or services in accordance with the terms and conditions of a specification. KCDC shall make the final determination as to the </w:t>
      </w:r>
      <w:r>
        <w:rPr>
          <w:rFonts w:asciiTheme="minorHAnsi" w:hAnsiTheme="minorHAnsi"/>
          <w:bCs/>
        </w:rPr>
        <w:t>supplier</w:t>
      </w:r>
      <w:r w:rsidRPr="00DD65F3">
        <w:rPr>
          <w:rFonts w:asciiTheme="minorHAnsi" w:hAnsiTheme="minorHAnsi"/>
          <w:bCs/>
        </w:rPr>
        <w:t>’s ability.</w:t>
      </w:r>
    </w:p>
    <w:p w14:paraId="7BE51CC4" w14:textId="77777777" w:rsidR="009A788F" w:rsidRPr="00DD65F3" w:rsidRDefault="009A788F" w:rsidP="009C6F41">
      <w:pPr>
        <w:jc w:val="both"/>
        <w:rPr>
          <w:rFonts w:asciiTheme="minorHAnsi" w:hAnsiTheme="minorHAnsi"/>
          <w:bCs/>
        </w:rPr>
      </w:pPr>
    </w:p>
    <w:p w14:paraId="1F8D8590" w14:textId="57F70566" w:rsidR="002537DD" w:rsidRPr="00F268F9" w:rsidRDefault="00E5151A" w:rsidP="5E293438">
      <w:pPr>
        <w:jc w:val="both"/>
        <w:rPr>
          <w:rFonts w:asciiTheme="minorHAnsi" w:hAnsiTheme="minorHAnsi"/>
        </w:rPr>
      </w:pPr>
      <w:r>
        <w:rPr>
          <w:rFonts w:asciiTheme="minorHAnsi" w:hAnsiTheme="minorHAnsi"/>
        </w:rPr>
        <w:t>49</w:t>
      </w:r>
      <w:r w:rsidR="009F59F0" w:rsidRPr="5E293438">
        <w:rPr>
          <w:rFonts w:asciiTheme="minorHAnsi" w:hAnsiTheme="minorHAnsi"/>
        </w:rPr>
        <w:t>.</w:t>
      </w:r>
      <w:r w:rsidR="00265892">
        <w:tab/>
      </w:r>
      <w:r w:rsidR="009F59F0" w:rsidRPr="5E293438">
        <w:rPr>
          <w:rFonts w:asciiTheme="minorHAnsi" w:hAnsiTheme="minorHAnsi"/>
          <w:b/>
          <w:bCs/>
        </w:rPr>
        <w:t>Proprietary Information</w:t>
      </w:r>
    </w:p>
    <w:p w14:paraId="1349B09E" w14:textId="76ADB1DD" w:rsidR="002537DD" w:rsidRDefault="002537DD" w:rsidP="00265892">
      <w:pPr>
        <w:ind w:left="432"/>
        <w:jc w:val="both"/>
        <w:rPr>
          <w:rFonts w:asciiTheme="minorHAnsi" w:hAnsiTheme="minorHAnsi"/>
        </w:rPr>
      </w:pPr>
      <w:r w:rsidRPr="00DD65F3">
        <w:rPr>
          <w:rFonts w:asciiTheme="minorHAnsi" w:hAnsiTheme="minorHAnsi"/>
        </w:rPr>
        <w:t xml:space="preserve">KCDC operates under Tennessee’s Open Records Act and all information in KCDC’s possession is subject to disclosure upon request. This applies </w:t>
      </w:r>
      <w:r w:rsidR="00157B2B" w:rsidRPr="00DD65F3">
        <w:rPr>
          <w:rFonts w:asciiTheme="minorHAnsi" w:hAnsiTheme="minorHAnsi"/>
        </w:rPr>
        <w:t>whether</w:t>
      </w:r>
      <w:r w:rsidRPr="00DD65F3">
        <w:rPr>
          <w:rFonts w:asciiTheme="minorHAnsi" w:hAnsiTheme="minorHAnsi"/>
        </w:rPr>
        <w:t xml:space="preserve"> </w:t>
      </w:r>
      <w:r w:rsidR="00117816">
        <w:rPr>
          <w:rFonts w:asciiTheme="minorHAnsi" w:hAnsiTheme="minorHAnsi"/>
        </w:rPr>
        <w:t xml:space="preserve">the supplier has stamped </w:t>
      </w:r>
      <w:r w:rsidRPr="00DD65F3">
        <w:rPr>
          <w:rFonts w:asciiTheme="minorHAnsi" w:hAnsiTheme="minorHAnsi"/>
        </w:rPr>
        <w:t xml:space="preserve">such information </w:t>
      </w:r>
      <w:r w:rsidR="00117816">
        <w:rPr>
          <w:rFonts w:asciiTheme="minorHAnsi" w:hAnsiTheme="minorHAnsi"/>
        </w:rPr>
        <w:t>as</w:t>
      </w:r>
      <w:r w:rsidRPr="00DD65F3">
        <w:rPr>
          <w:rFonts w:asciiTheme="minorHAnsi" w:hAnsiTheme="minorHAnsi"/>
        </w:rPr>
        <w:t xml:space="preserve"> “confidential,” “proprietary” or other similar phrases.</w:t>
      </w:r>
    </w:p>
    <w:p w14:paraId="29F7A71C" w14:textId="77777777" w:rsidR="00DE53BC" w:rsidRDefault="00DE53BC" w:rsidP="00265892">
      <w:pPr>
        <w:ind w:left="432"/>
        <w:jc w:val="both"/>
        <w:rPr>
          <w:rFonts w:asciiTheme="minorHAnsi" w:hAnsiTheme="minorHAnsi"/>
        </w:rPr>
      </w:pPr>
    </w:p>
    <w:p w14:paraId="0D0965EF" w14:textId="71E24FCF" w:rsidR="002537DD" w:rsidRDefault="00A774EB" w:rsidP="5E293438">
      <w:pPr>
        <w:jc w:val="both"/>
        <w:rPr>
          <w:rFonts w:asciiTheme="minorHAnsi" w:hAnsiTheme="minorHAnsi"/>
          <w:b/>
          <w:bCs/>
        </w:rPr>
      </w:pPr>
      <w:bookmarkStart w:id="15" w:name="_Hlk939614"/>
      <w:r w:rsidRPr="5E293438">
        <w:rPr>
          <w:rFonts w:asciiTheme="minorHAnsi" w:hAnsiTheme="minorHAnsi"/>
        </w:rPr>
        <w:t>5</w:t>
      </w:r>
      <w:r w:rsidR="00E5151A">
        <w:rPr>
          <w:rFonts w:asciiTheme="minorHAnsi" w:hAnsiTheme="minorHAnsi"/>
        </w:rPr>
        <w:t>0</w:t>
      </w:r>
      <w:r w:rsidR="009F59F0" w:rsidRPr="5E293438">
        <w:rPr>
          <w:rFonts w:asciiTheme="minorHAnsi" w:hAnsiTheme="minorHAnsi"/>
        </w:rPr>
        <w:t>.</w:t>
      </w:r>
      <w:r>
        <w:tab/>
      </w:r>
      <w:r w:rsidR="009F59F0" w:rsidRPr="5E293438">
        <w:rPr>
          <w:rFonts w:asciiTheme="minorHAnsi" w:hAnsiTheme="minorHAnsi"/>
          <w:b/>
          <w:bCs/>
        </w:rPr>
        <w:t>Protests</w:t>
      </w:r>
    </w:p>
    <w:p w14:paraId="121C9C9B" w14:textId="77777777" w:rsidR="00E5151A" w:rsidRPr="00F268F9" w:rsidRDefault="00E5151A" w:rsidP="5E293438">
      <w:pPr>
        <w:jc w:val="both"/>
        <w:rPr>
          <w:rFonts w:asciiTheme="minorHAnsi" w:hAnsiTheme="minorHAnsi"/>
          <w:b/>
          <w:bCs/>
        </w:rPr>
      </w:pPr>
    </w:p>
    <w:p w14:paraId="3C982EB5" w14:textId="69094482" w:rsidR="002537DD" w:rsidRPr="00DD65F3" w:rsidRDefault="00FB5714" w:rsidP="00E5151A">
      <w:pPr>
        <w:pStyle w:val="BodyTextIndent2"/>
        <w:spacing w:after="0" w:line="240" w:lineRule="auto"/>
        <w:ind w:left="432"/>
        <w:jc w:val="both"/>
        <w:rPr>
          <w:rFonts w:asciiTheme="minorHAnsi" w:hAnsiTheme="minorHAnsi"/>
        </w:rPr>
      </w:pPr>
      <w:r>
        <w:rPr>
          <w:rFonts w:asciiTheme="minorHAnsi" w:hAnsiTheme="minorHAnsi"/>
        </w:rPr>
        <w:t>a.</w:t>
      </w:r>
      <w:r>
        <w:rPr>
          <w:rFonts w:asciiTheme="minorHAnsi" w:hAnsiTheme="minorHAnsi"/>
        </w:rPr>
        <w:tab/>
      </w:r>
      <w:r w:rsidR="002537DD" w:rsidRPr="00DD65F3">
        <w:rPr>
          <w:rFonts w:asciiTheme="minorHAnsi" w:hAnsiTheme="minorHAnsi"/>
        </w:rPr>
        <w:t>This section applies only to “formal sealed solicitations” and not to “requests for written quotes.”</w:t>
      </w:r>
    </w:p>
    <w:p w14:paraId="0C7F508E" w14:textId="6E9B0F86" w:rsidR="00F865F7" w:rsidRDefault="002537DD" w:rsidP="00E5151A">
      <w:pPr>
        <w:pStyle w:val="BodyTextIndent2"/>
        <w:spacing w:after="0" w:line="240" w:lineRule="auto"/>
        <w:ind w:left="864"/>
        <w:jc w:val="both"/>
        <w:rPr>
          <w:rFonts w:asciiTheme="minorHAnsi" w:hAnsiTheme="minorHAnsi"/>
        </w:rPr>
      </w:pPr>
      <w:r w:rsidRPr="5E293438">
        <w:rPr>
          <w:rFonts w:asciiTheme="minorHAnsi" w:hAnsiTheme="minorHAnsi"/>
        </w:rPr>
        <w:t>Requests for written quotes are not bids and protest procedures do not apply.</w:t>
      </w:r>
      <w:r w:rsidR="00397B3D" w:rsidRPr="5E293438">
        <w:rPr>
          <w:rFonts w:asciiTheme="minorHAnsi" w:hAnsiTheme="minorHAnsi"/>
        </w:rPr>
        <w:t xml:space="preserve"> </w:t>
      </w:r>
      <w:r w:rsidRPr="5E293438">
        <w:rPr>
          <w:rFonts w:asciiTheme="minorHAnsi" w:hAnsiTheme="minorHAnsi"/>
        </w:rPr>
        <w:t xml:space="preserve">Suppliers may protest the process or award of a solicitation for serious violations of KCDC’s procurement policy. KCDC must receive </w:t>
      </w:r>
      <w:r w:rsidR="00266DF3" w:rsidRPr="5E293438">
        <w:rPr>
          <w:rFonts w:asciiTheme="minorHAnsi" w:hAnsiTheme="minorHAnsi"/>
        </w:rPr>
        <w:t>process protests</w:t>
      </w:r>
      <w:r w:rsidRPr="5E293438">
        <w:rPr>
          <w:rFonts w:asciiTheme="minorHAnsi" w:hAnsiTheme="minorHAnsi"/>
        </w:rPr>
        <w:t xml:space="preserve"> at least </w:t>
      </w:r>
      <w:bookmarkStart w:id="16" w:name="_Int_xZdqOusI"/>
      <w:r w:rsidRPr="5E293438">
        <w:rPr>
          <w:rFonts w:asciiTheme="minorHAnsi" w:hAnsiTheme="minorHAnsi"/>
        </w:rPr>
        <w:t>72 hours</w:t>
      </w:r>
      <w:bookmarkEnd w:id="16"/>
      <w:r w:rsidRPr="5E293438">
        <w:rPr>
          <w:rFonts w:asciiTheme="minorHAnsi" w:hAnsiTheme="minorHAnsi"/>
        </w:rPr>
        <w:t xml:space="preserve"> before its due date. </w:t>
      </w:r>
    </w:p>
    <w:p w14:paraId="18A5A7A9" w14:textId="1A69E128" w:rsidR="00E2458B" w:rsidRDefault="008157AA" w:rsidP="00E5151A">
      <w:pPr>
        <w:pStyle w:val="BodyTextIndent2"/>
        <w:spacing w:after="0" w:line="240" w:lineRule="auto"/>
        <w:ind w:left="864"/>
        <w:jc w:val="both"/>
        <w:rPr>
          <w:rFonts w:asciiTheme="minorHAnsi" w:hAnsiTheme="minorHAnsi"/>
        </w:rPr>
      </w:pPr>
      <w:r>
        <w:rPr>
          <w:rFonts w:asciiTheme="minorHAnsi" w:hAnsiTheme="minorHAnsi"/>
        </w:rPr>
        <w:t xml:space="preserve"> </w:t>
      </w:r>
    </w:p>
    <w:p w14:paraId="0ED54ABE" w14:textId="2C477814" w:rsidR="003E3460" w:rsidRDefault="00FB5714" w:rsidP="00E5151A">
      <w:pPr>
        <w:pStyle w:val="BodyTextIndent2"/>
        <w:spacing w:after="0" w:line="240" w:lineRule="auto"/>
        <w:ind w:left="864" w:hanging="432"/>
        <w:jc w:val="both"/>
        <w:rPr>
          <w:rFonts w:asciiTheme="minorHAnsi" w:hAnsiTheme="minorHAnsi"/>
        </w:rPr>
      </w:pPr>
      <w:r w:rsidRPr="5E293438">
        <w:rPr>
          <w:rFonts w:asciiTheme="minorHAnsi" w:hAnsiTheme="minorHAnsi"/>
        </w:rPr>
        <w:t>b.</w:t>
      </w:r>
      <w:r>
        <w:tab/>
      </w:r>
      <w:r w:rsidR="00266DF3" w:rsidRPr="5E293438">
        <w:rPr>
          <w:rFonts w:asciiTheme="minorHAnsi" w:hAnsiTheme="minorHAnsi"/>
        </w:rPr>
        <w:t>Award p</w:t>
      </w:r>
      <w:r w:rsidR="002537DD" w:rsidRPr="5E293438">
        <w:rPr>
          <w:rFonts w:asciiTheme="minorHAnsi" w:hAnsiTheme="minorHAnsi"/>
        </w:rPr>
        <w:t>rotests must be received within 5 calendar days after award (</w:t>
      </w:r>
      <w:r w:rsidR="5CE106B0" w:rsidRPr="5E293438">
        <w:rPr>
          <w:rFonts w:asciiTheme="minorHAnsi" w:hAnsiTheme="minorHAnsi"/>
        </w:rPr>
        <w:t>i.e.,</w:t>
      </w:r>
      <w:r w:rsidR="002537DD" w:rsidRPr="5E293438">
        <w:rPr>
          <w:rFonts w:asciiTheme="minorHAnsi" w:hAnsiTheme="minorHAnsi"/>
        </w:rPr>
        <w:t xml:space="preserve"> when results are posted to KCDC’s webpage), or the protest will not be considered. Protests must be in writing and submitted to the Procurement Director. The Procurement Director will forward the protest to the CEO who shall issue a written decision on the matter. </w:t>
      </w:r>
    </w:p>
    <w:p w14:paraId="0E50ED23" w14:textId="757B0B87" w:rsidR="3DBDB1B1" w:rsidRDefault="3DBDB1B1" w:rsidP="00E5151A">
      <w:pPr>
        <w:pStyle w:val="BodyTextIndent2"/>
        <w:spacing w:after="0" w:line="240" w:lineRule="auto"/>
        <w:ind w:left="864"/>
        <w:jc w:val="both"/>
        <w:rPr>
          <w:rFonts w:asciiTheme="minorHAnsi" w:hAnsiTheme="minorHAnsi"/>
        </w:rPr>
      </w:pPr>
    </w:p>
    <w:p w14:paraId="5705DC42" w14:textId="576F4EC3" w:rsidR="002537DD" w:rsidRDefault="00FB5714" w:rsidP="00E5151A">
      <w:pPr>
        <w:pStyle w:val="BodyTextIndent2"/>
        <w:spacing w:after="0" w:line="240" w:lineRule="auto"/>
        <w:ind w:left="864" w:hanging="432"/>
        <w:jc w:val="both"/>
        <w:rPr>
          <w:rFonts w:asciiTheme="minorHAnsi" w:hAnsiTheme="minorHAnsi"/>
        </w:rPr>
      </w:pPr>
      <w:r>
        <w:rPr>
          <w:rFonts w:asciiTheme="minorHAnsi" w:hAnsiTheme="minorHAnsi"/>
        </w:rPr>
        <w:t>c.</w:t>
      </w:r>
      <w:r>
        <w:rPr>
          <w:rFonts w:asciiTheme="minorHAnsi" w:hAnsiTheme="minorHAnsi"/>
        </w:rPr>
        <w:tab/>
      </w:r>
      <w:r w:rsidR="002537DD" w:rsidRPr="00DD65F3">
        <w:rPr>
          <w:rFonts w:asciiTheme="minorHAnsi" w:hAnsiTheme="minorHAnsi"/>
        </w:rPr>
        <w:t xml:space="preserve">The </w:t>
      </w:r>
      <w:r w:rsidR="002537DD">
        <w:rPr>
          <w:rFonts w:asciiTheme="minorHAnsi" w:hAnsiTheme="minorHAnsi"/>
        </w:rPr>
        <w:t>CEO</w:t>
      </w:r>
      <w:r w:rsidR="002537DD" w:rsidRPr="00DD65F3">
        <w:rPr>
          <w:rFonts w:asciiTheme="minorHAnsi" w:hAnsiTheme="minorHAnsi"/>
        </w:rPr>
        <w:t xml:space="preserve"> may suspend the procurement pending resolution of the protest if warranted by the facts presented. </w:t>
      </w:r>
      <w:r w:rsidR="00117816">
        <w:rPr>
          <w:rFonts w:asciiTheme="minorHAnsi" w:hAnsiTheme="minorHAnsi"/>
        </w:rPr>
        <w:t>KCDC will advise t</w:t>
      </w:r>
      <w:r w:rsidR="002537DD" w:rsidRPr="00DD65F3">
        <w:rPr>
          <w:rFonts w:asciiTheme="minorHAnsi" w:hAnsiTheme="minorHAnsi"/>
        </w:rPr>
        <w:t xml:space="preserve">he protestor as soon as possible in writing as to the action taken. </w:t>
      </w:r>
    </w:p>
    <w:p w14:paraId="16DFC518" w14:textId="77777777" w:rsidR="005747F8" w:rsidRDefault="005747F8" w:rsidP="00E5151A">
      <w:pPr>
        <w:pStyle w:val="BodyTextIndent2"/>
        <w:spacing w:after="0" w:line="240" w:lineRule="auto"/>
        <w:ind w:left="432"/>
        <w:jc w:val="both"/>
        <w:rPr>
          <w:rFonts w:asciiTheme="minorHAnsi" w:hAnsiTheme="minorHAnsi"/>
        </w:rPr>
      </w:pPr>
    </w:p>
    <w:p w14:paraId="2198D986" w14:textId="6EB0A911" w:rsidR="002537DD" w:rsidRDefault="00FB5714" w:rsidP="00E5151A">
      <w:pPr>
        <w:ind w:left="432"/>
        <w:jc w:val="both"/>
        <w:rPr>
          <w:rFonts w:asciiTheme="minorHAnsi" w:hAnsiTheme="minorHAnsi"/>
        </w:rPr>
      </w:pPr>
      <w:r>
        <w:rPr>
          <w:rFonts w:asciiTheme="minorHAnsi" w:hAnsiTheme="minorHAnsi"/>
        </w:rPr>
        <w:t>d</w:t>
      </w:r>
      <w:r w:rsidR="002537DD" w:rsidRPr="00DD65F3">
        <w:rPr>
          <w:rFonts w:asciiTheme="minorHAnsi" w:hAnsiTheme="minorHAnsi"/>
        </w:rPr>
        <w:t>.</w:t>
      </w:r>
      <w:r w:rsidR="002537DD" w:rsidRPr="00DD65F3">
        <w:rPr>
          <w:rFonts w:asciiTheme="minorHAnsi" w:hAnsiTheme="minorHAnsi"/>
        </w:rPr>
        <w:tab/>
        <w:t>Protests shall include, as a minimum, the following information:</w:t>
      </w:r>
    </w:p>
    <w:p w14:paraId="0A52EB50" w14:textId="2A1A1289" w:rsidR="00E5151A" w:rsidRDefault="00E5151A" w:rsidP="00E5151A">
      <w:pPr>
        <w:ind w:left="432"/>
        <w:jc w:val="both"/>
        <w:rPr>
          <w:rFonts w:asciiTheme="minorHAnsi" w:hAnsiTheme="minorHAnsi"/>
        </w:rPr>
      </w:pPr>
    </w:p>
    <w:p w14:paraId="4545EDA2" w14:textId="26BA2DDB" w:rsidR="00E5151A" w:rsidRDefault="00E5151A" w:rsidP="00E5151A">
      <w:pPr>
        <w:ind w:left="432"/>
        <w:jc w:val="both"/>
        <w:rPr>
          <w:rFonts w:asciiTheme="minorHAnsi" w:hAnsiTheme="minorHAnsi"/>
        </w:rPr>
      </w:pPr>
    </w:p>
    <w:p w14:paraId="4F7DE168" w14:textId="2B3D2B20" w:rsidR="00E5151A" w:rsidRDefault="00E5151A" w:rsidP="00E5151A">
      <w:pPr>
        <w:ind w:left="432"/>
        <w:jc w:val="both"/>
        <w:rPr>
          <w:rFonts w:asciiTheme="minorHAnsi" w:hAnsiTheme="minorHAnsi"/>
        </w:rPr>
      </w:pPr>
    </w:p>
    <w:p w14:paraId="64AC2405" w14:textId="77777777" w:rsidR="00E5151A" w:rsidRPr="00DD65F3" w:rsidRDefault="00E5151A" w:rsidP="00E5151A">
      <w:pPr>
        <w:ind w:left="432"/>
        <w:jc w:val="both"/>
        <w:rPr>
          <w:rFonts w:asciiTheme="minorHAnsi" w:hAnsiTheme="minorHAnsi"/>
        </w:rPr>
      </w:pPr>
    </w:p>
    <w:p w14:paraId="78FBDE7C" w14:textId="77777777" w:rsidR="002537DD" w:rsidRPr="00DD65F3" w:rsidRDefault="002537DD" w:rsidP="00E5151A">
      <w:pPr>
        <w:ind w:left="864"/>
        <w:jc w:val="both"/>
        <w:rPr>
          <w:rFonts w:asciiTheme="minorHAnsi" w:hAnsiTheme="minorHAnsi"/>
        </w:rPr>
      </w:pPr>
      <w:r w:rsidRPr="00DD65F3">
        <w:rPr>
          <w:rFonts w:asciiTheme="minorHAnsi" w:hAnsiTheme="minorHAnsi"/>
        </w:rPr>
        <w:lastRenderedPageBreak/>
        <w:tab/>
        <w:t>1.</w:t>
      </w:r>
      <w:r w:rsidRPr="00DD65F3">
        <w:rPr>
          <w:rFonts w:asciiTheme="minorHAnsi" w:hAnsiTheme="minorHAnsi"/>
        </w:rPr>
        <w:tab/>
        <w:t>Names, addresses and telephone number(s) of the protestor(s).</w:t>
      </w:r>
    </w:p>
    <w:p w14:paraId="719343A3" w14:textId="77777777" w:rsidR="002537DD" w:rsidRPr="00DD65F3" w:rsidRDefault="002537DD" w:rsidP="00E5151A">
      <w:pPr>
        <w:ind w:left="864"/>
        <w:jc w:val="both"/>
        <w:rPr>
          <w:rFonts w:asciiTheme="minorHAnsi" w:hAnsiTheme="minorHAnsi"/>
        </w:rPr>
      </w:pPr>
      <w:r w:rsidRPr="00DD65F3">
        <w:rPr>
          <w:rFonts w:asciiTheme="minorHAnsi" w:hAnsiTheme="minorHAnsi"/>
        </w:rPr>
        <w:tab/>
        <w:t>2.</w:t>
      </w:r>
      <w:r w:rsidRPr="00DD65F3">
        <w:rPr>
          <w:rFonts w:asciiTheme="minorHAnsi" w:hAnsiTheme="minorHAnsi"/>
        </w:rPr>
        <w:tab/>
        <w:t>The solicitation number and project title.</w:t>
      </w:r>
    </w:p>
    <w:p w14:paraId="3996C983" w14:textId="77777777" w:rsidR="002537DD" w:rsidRPr="00DD65F3" w:rsidRDefault="002537DD" w:rsidP="00E5151A">
      <w:pPr>
        <w:ind w:left="864"/>
        <w:jc w:val="both"/>
        <w:rPr>
          <w:rFonts w:asciiTheme="minorHAnsi" w:hAnsiTheme="minorHAnsi"/>
        </w:rPr>
      </w:pPr>
      <w:r w:rsidRPr="00DD65F3">
        <w:rPr>
          <w:rFonts w:asciiTheme="minorHAnsi" w:hAnsiTheme="minorHAnsi"/>
        </w:rPr>
        <w:tab/>
      </w:r>
      <w:r w:rsidRPr="0C654603">
        <w:rPr>
          <w:rFonts w:asciiTheme="minorHAnsi" w:hAnsiTheme="minorHAnsi"/>
        </w:rPr>
        <w:t>3.</w:t>
      </w:r>
      <w:r w:rsidRPr="00DD65F3">
        <w:rPr>
          <w:rFonts w:asciiTheme="minorHAnsi" w:hAnsiTheme="minorHAnsi"/>
        </w:rPr>
        <w:tab/>
      </w:r>
      <w:r w:rsidRPr="0C654603">
        <w:rPr>
          <w:rFonts w:asciiTheme="minorHAnsi" w:hAnsiTheme="minorHAnsi"/>
        </w:rPr>
        <w:t>A detailed statement of the basis for the protest.</w:t>
      </w:r>
    </w:p>
    <w:p w14:paraId="68BD85D2" w14:textId="77777777" w:rsidR="002537DD" w:rsidRPr="00DD65F3" w:rsidRDefault="002537DD" w:rsidP="00E5151A">
      <w:pPr>
        <w:ind w:left="864"/>
        <w:jc w:val="both"/>
        <w:rPr>
          <w:rFonts w:asciiTheme="minorHAnsi" w:hAnsiTheme="minorHAnsi"/>
        </w:rPr>
      </w:pPr>
      <w:r w:rsidRPr="00DD65F3">
        <w:rPr>
          <w:rFonts w:asciiTheme="minorHAnsi" w:hAnsiTheme="minorHAnsi"/>
        </w:rPr>
        <w:tab/>
        <w:t>4.</w:t>
      </w:r>
      <w:r w:rsidRPr="00DD65F3">
        <w:rPr>
          <w:rFonts w:asciiTheme="minorHAnsi" w:hAnsiTheme="minorHAnsi"/>
        </w:rPr>
        <w:tab/>
        <w:t>Supporting evidence or documents to substantiate any arguments.</w:t>
      </w:r>
    </w:p>
    <w:p w14:paraId="49C3C452" w14:textId="77777777" w:rsidR="002537DD" w:rsidRPr="00DD65F3" w:rsidRDefault="002537DD" w:rsidP="00E5151A">
      <w:pPr>
        <w:ind w:left="864"/>
        <w:jc w:val="both"/>
        <w:rPr>
          <w:rFonts w:asciiTheme="minorHAnsi" w:hAnsiTheme="minorHAnsi"/>
        </w:rPr>
      </w:pPr>
      <w:r w:rsidRPr="00DD65F3">
        <w:rPr>
          <w:rFonts w:asciiTheme="minorHAnsi" w:hAnsiTheme="minorHAnsi"/>
        </w:rPr>
        <w:tab/>
      </w:r>
      <w:r w:rsidRPr="5E293438">
        <w:rPr>
          <w:rFonts w:asciiTheme="minorHAnsi" w:hAnsiTheme="minorHAnsi"/>
        </w:rPr>
        <w:t>5.</w:t>
      </w:r>
      <w:r w:rsidRPr="00DD65F3">
        <w:rPr>
          <w:rFonts w:asciiTheme="minorHAnsi" w:hAnsiTheme="minorHAnsi"/>
        </w:rPr>
        <w:tab/>
      </w:r>
      <w:r w:rsidRPr="5E293438">
        <w:rPr>
          <w:rFonts w:asciiTheme="minorHAnsi" w:hAnsiTheme="minorHAnsi"/>
        </w:rPr>
        <w:t>The form of relief requested (</w:t>
      </w:r>
      <w:bookmarkStart w:id="17" w:name="_Int_g6PaNvJm"/>
      <w:r w:rsidRPr="5E293438">
        <w:rPr>
          <w:rFonts w:asciiTheme="minorHAnsi" w:hAnsiTheme="minorHAnsi"/>
        </w:rPr>
        <w:t>e.g.</w:t>
      </w:r>
      <w:bookmarkEnd w:id="17"/>
      <w:r w:rsidRPr="5E293438">
        <w:rPr>
          <w:rFonts w:asciiTheme="minorHAnsi" w:hAnsiTheme="minorHAnsi"/>
        </w:rPr>
        <w:t xml:space="preserve"> reconsideration of their offer).</w:t>
      </w:r>
    </w:p>
    <w:p w14:paraId="25EC56CF" w14:textId="7E3CC6AF" w:rsidR="5E293438" w:rsidRDefault="5E293438" w:rsidP="5E293438">
      <w:pPr>
        <w:ind w:left="432"/>
        <w:jc w:val="both"/>
        <w:rPr>
          <w:rFonts w:asciiTheme="minorHAnsi" w:hAnsiTheme="minorHAnsi"/>
        </w:rPr>
      </w:pPr>
    </w:p>
    <w:p w14:paraId="5E573C59" w14:textId="774DB234" w:rsidR="002537DD" w:rsidRPr="00DD65F3" w:rsidRDefault="00FB5714" w:rsidP="00265892">
      <w:pPr>
        <w:jc w:val="both"/>
        <w:rPr>
          <w:rFonts w:asciiTheme="minorHAnsi" w:hAnsiTheme="minorHAnsi"/>
        </w:rPr>
      </w:pPr>
      <w:r>
        <w:rPr>
          <w:rFonts w:asciiTheme="minorHAnsi" w:hAnsiTheme="minorHAnsi"/>
        </w:rPr>
        <w:t>e</w:t>
      </w:r>
      <w:r w:rsidR="002537DD" w:rsidRPr="00DD65F3">
        <w:rPr>
          <w:rFonts w:asciiTheme="minorHAnsi" w:hAnsiTheme="minorHAnsi"/>
        </w:rPr>
        <w:t>.</w:t>
      </w:r>
      <w:r w:rsidR="002537DD" w:rsidRPr="00DD65F3">
        <w:rPr>
          <w:rFonts w:asciiTheme="minorHAnsi" w:hAnsiTheme="minorHAnsi"/>
        </w:rPr>
        <w:tab/>
        <w:t>Appeals</w:t>
      </w:r>
    </w:p>
    <w:p w14:paraId="14A3741B" w14:textId="68201DDB" w:rsidR="002537DD" w:rsidRDefault="002537DD" w:rsidP="00265892">
      <w:pPr>
        <w:ind w:left="432"/>
        <w:jc w:val="both"/>
        <w:rPr>
          <w:rFonts w:asciiTheme="minorHAnsi" w:hAnsiTheme="minorHAnsi"/>
        </w:rPr>
      </w:pPr>
      <w:r w:rsidRPr="00DD65F3">
        <w:rPr>
          <w:rFonts w:asciiTheme="minorHAnsi" w:hAnsiTheme="minorHAnsi"/>
        </w:rPr>
        <w:t xml:space="preserve">If a protestor is not satisfied with the decision of the </w:t>
      </w:r>
      <w:r w:rsidR="00426D59" w:rsidRPr="00426D59">
        <w:rPr>
          <w:rFonts w:asciiTheme="minorHAnsi" w:hAnsiTheme="minorHAnsi"/>
        </w:rPr>
        <w:t>CEO</w:t>
      </w:r>
      <w:r w:rsidRPr="00DD65F3">
        <w:rPr>
          <w:rFonts w:asciiTheme="minorHAnsi" w:hAnsiTheme="minorHAnsi"/>
        </w:rPr>
        <w:t xml:space="preserve">, the protestor may appeal to the </w:t>
      </w:r>
      <w:r>
        <w:rPr>
          <w:rFonts w:asciiTheme="minorHAnsi" w:hAnsiTheme="minorHAnsi"/>
        </w:rPr>
        <w:t>KCDC Board</w:t>
      </w:r>
      <w:r w:rsidRPr="00DD65F3">
        <w:rPr>
          <w:rFonts w:asciiTheme="minorHAnsi" w:hAnsiTheme="minorHAnsi"/>
        </w:rPr>
        <w:t xml:space="preserve">. Such appeals shall be in writing (see above) and must be submitted within five business days after the </w:t>
      </w:r>
      <w:r>
        <w:rPr>
          <w:rFonts w:asciiTheme="minorHAnsi" w:hAnsiTheme="minorHAnsi"/>
        </w:rPr>
        <w:t>CEO’s</w:t>
      </w:r>
      <w:r w:rsidRPr="00DD65F3">
        <w:rPr>
          <w:rFonts w:asciiTheme="minorHAnsi" w:hAnsiTheme="minorHAnsi"/>
        </w:rPr>
        <w:t xml:space="preserve"> written decision is released. The written documentation is to include language that details how the written decision of the </w:t>
      </w:r>
      <w:r>
        <w:rPr>
          <w:rFonts w:asciiTheme="minorHAnsi" w:hAnsiTheme="minorHAnsi"/>
        </w:rPr>
        <w:t>CEO</w:t>
      </w:r>
      <w:r w:rsidRPr="00DD65F3">
        <w:rPr>
          <w:rFonts w:asciiTheme="minorHAnsi" w:hAnsiTheme="minorHAnsi"/>
        </w:rPr>
        <w:t xml:space="preserve"> is in error.</w:t>
      </w:r>
    </w:p>
    <w:p w14:paraId="332655AB" w14:textId="77777777" w:rsidR="0049483B" w:rsidRPr="00DD65F3" w:rsidRDefault="0049483B" w:rsidP="00265892">
      <w:pPr>
        <w:ind w:left="432"/>
        <w:jc w:val="both"/>
        <w:rPr>
          <w:rFonts w:asciiTheme="minorHAnsi" w:hAnsiTheme="minorHAnsi"/>
        </w:rPr>
      </w:pPr>
    </w:p>
    <w:bookmarkEnd w:id="15"/>
    <w:p w14:paraId="5D864AE4" w14:textId="72520EA6" w:rsidR="002537DD" w:rsidRPr="00F268F9" w:rsidRDefault="00CE07CE" w:rsidP="5E293438">
      <w:pPr>
        <w:jc w:val="both"/>
        <w:rPr>
          <w:rFonts w:asciiTheme="minorHAnsi" w:hAnsiTheme="minorHAnsi"/>
          <w:b/>
          <w:bCs/>
        </w:rPr>
      </w:pPr>
      <w:r w:rsidRPr="5E293438">
        <w:rPr>
          <w:rFonts w:asciiTheme="minorHAnsi" w:hAnsiTheme="minorHAnsi"/>
        </w:rPr>
        <w:t>5</w:t>
      </w:r>
      <w:r w:rsidR="00E5151A">
        <w:rPr>
          <w:rFonts w:asciiTheme="minorHAnsi" w:hAnsiTheme="minorHAnsi"/>
        </w:rPr>
        <w:t>1</w:t>
      </w:r>
      <w:r w:rsidR="009F59F0" w:rsidRPr="5E293438">
        <w:rPr>
          <w:rFonts w:asciiTheme="minorHAnsi" w:hAnsiTheme="minorHAnsi"/>
        </w:rPr>
        <w:t>.</w:t>
      </w:r>
      <w:r>
        <w:tab/>
      </w:r>
      <w:r w:rsidR="009F59F0" w:rsidRPr="5E293438">
        <w:rPr>
          <w:rFonts w:asciiTheme="minorHAnsi" w:hAnsiTheme="minorHAnsi"/>
          <w:b/>
          <w:bCs/>
        </w:rPr>
        <w:t>Purchase Orders or Contracts are Required</w:t>
      </w:r>
    </w:p>
    <w:p w14:paraId="03F3FB0D" w14:textId="3A826A13" w:rsidR="002537DD" w:rsidRPr="00DD65F3" w:rsidRDefault="002537DD" w:rsidP="00265892">
      <w:pPr>
        <w:ind w:left="432"/>
        <w:jc w:val="both"/>
        <w:rPr>
          <w:rFonts w:asciiTheme="minorHAnsi" w:hAnsiTheme="minorHAnsi"/>
          <w:bCs/>
        </w:rPr>
      </w:pPr>
      <w:r w:rsidRPr="00DD65F3">
        <w:rPr>
          <w:rFonts w:asciiTheme="minorHAnsi" w:hAnsiTheme="minorHAnsi"/>
          <w:bCs/>
        </w:rPr>
        <w:t>KCDC requires (though there are exceptions</w:t>
      </w:r>
      <w:r w:rsidR="0059372F">
        <w:rPr>
          <w:rFonts w:asciiTheme="minorHAnsi" w:hAnsiTheme="minorHAnsi"/>
          <w:bCs/>
        </w:rPr>
        <w:t xml:space="preserve"> </w:t>
      </w:r>
      <w:r w:rsidRPr="00DD65F3">
        <w:rPr>
          <w:rFonts w:asciiTheme="minorHAnsi" w:hAnsiTheme="minorHAnsi"/>
          <w:bCs/>
        </w:rPr>
        <w:t>-</w:t>
      </w:r>
      <w:r w:rsidR="0059372F">
        <w:rPr>
          <w:rFonts w:asciiTheme="minorHAnsi" w:hAnsiTheme="minorHAnsi"/>
          <w:bCs/>
        </w:rPr>
        <w:t xml:space="preserve"> </w:t>
      </w:r>
      <w:r w:rsidRPr="00DD65F3">
        <w:rPr>
          <w:rFonts w:asciiTheme="minorHAnsi" w:hAnsiTheme="minorHAnsi"/>
          <w:bCs/>
        </w:rPr>
        <w:t xml:space="preserve">check with the </w:t>
      </w:r>
      <w:r>
        <w:rPr>
          <w:rFonts w:asciiTheme="minorHAnsi" w:hAnsiTheme="minorHAnsi"/>
          <w:bCs/>
        </w:rPr>
        <w:t>Procurement</w:t>
      </w:r>
      <w:r w:rsidRPr="00DD65F3">
        <w:rPr>
          <w:rFonts w:asciiTheme="minorHAnsi" w:hAnsiTheme="minorHAnsi"/>
          <w:bCs/>
        </w:rPr>
        <w:t xml:space="preserve"> Division for details) the issuance of a purchase order or a signed contract before work commences or goods delivered. Alternatively, in emergency or quick turn-around situations, KCDC may use credit cards for payments. If a </w:t>
      </w:r>
      <w:r>
        <w:rPr>
          <w:rFonts w:asciiTheme="minorHAnsi" w:hAnsiTheme="minorHAnsi"/>
          <w:bCs/>
        </w:rPr>
        <w:t>supplier</w:t>
      </w:r>
      <w:r w:rsidRPr="00DD65F3">
        <w:rPr>
          <w:rFonts w:asciiTheme="minorHAnsi" w:hAnsiTheme="minorHAnsi"/>
          <w:bCs/>
        </w:rPr>
        <w:t xml:space="preserve"> is instructed to deliver goods or services without a purchase order or contract, the </w:t>
      </w:r>
      <w:r>
        <w:rPr>
          <w:rFonts w:asciiTheme="minorHAnsi" w:hAnsiTheme="minorHAnsi"/>
          <w:bCs/>
        </w:rPr>
        <w:t>supplier</w:t>
      </w:r>
      <w:r w:rsidRPr="00DD65F3">
        <w:rPr>
          <w:rFonts w:asciiTheme="minorHAnsi" w:hAnsiTheme="minorHAnsi"/>
          <w:bCs/>
        </w:rPr>
        <w:t xml:space="preserve"> is to contact the </w:t>
      </w:r>
      <w:r>
        <w:rPr>
          <w:rFonts w:asciiTheme="minorHAnsi" w:hAnsiTheme="minorHAnsi"/>
          <w:bCs/>
        </w:rPr>
        <w:t>Procurement</w:t>
      </w:r>
      <w:r w:rsidRPr="00DD65F3">
        <w:rPr>
          <w:rFonts w:asciiTheme="minorHAnsi" w:hAnsiTheme="minorHAnsi"/>
          <w:bCs/>
        </w:rPr>
        <w:t xml:space="preserve"> Division for a decision as to whether to proceed or not.</w:t>
      </w:r>
    </w:p>
    <w:p w14:paraId="41F2DC9E" w14:textId="77777777" w:rsidR="002537DD" w:rsidRDefault="002537DD" w:rsidP="009C6F41">
      <w:pPr>
        <w:jc w:val="both"/>
        <w:rPr>
          <w:rFonts w:asciiTheme="minorHAnsi" w:hAnsiTheme="minorHAnsi"/>
          <w:bCs/>
        </w:rPr>
      </w:pPr>
    </w:p>
    <w:p w14:paraId="1D066A66" w14:textId="5E0C708E" w:rsidR="006E5D50" w:rsidRDefault="003E16D9" w:rsidP="5E293438">
      <w:pPr>
        <w:pStyle w:val="Heading5"/>
        <w:spacing w:before="0" w:line="240" w:lineRule="auto"/>
        <w:jc w:val="both"/>
        <w:rPr>
          <w:rFonts w:asciiTheme="minorHAnsi" w:hAnsiTheme="minorHAnsi"/>
          <w:b/>
          <w:bCs/>
          <w:color w:val="auto"/>
          <w:sz w:val="24"/>
          <w:szCs w:val="24"/>
        </w:rPr>
      </w:pPr>
      <w:bookmarkStart w:id="18" w:name="_Toc468787470"/>
      <w:r w:rsidRPr="5E293438">
        <w:rPr>
          <w:rFonts w:asciiTheme="minorHAnsi" w:hAnsiTheme="minorHAnsi"/>
          <w:color w:val="auto"/>
          <w:sz w:val="24"/>
          <w:szCs w:val="24"/>
        </w:rPr>
        <w:t>5</w:t>
      </w:r>
      <w:r w:rsidR="00E5151A">
        <w:rPr>
          <w:rFonts w:asciiTheme="minorHAnsi" w:hAnsiTheme="minorHAnsi"/>
          <w:color w:val="auto"/>
          <w:sz w:val="24"/>
          <w:szCs w:val="24"/>
        </w:rPr>
        <w:t>2</w:t>
      </w:r>
      <w:r w:rsidR="006E5D50" w:rsidRPr="5E293438">
        <w:rPr>
          <w:rFonts w:asciiTheme="minorHAnsi" w:hAnsiTheme="minorHAnsi"/>
          <w:color w:val="auto"/>
          <w:sz w:val="24"/>
          <w:szCs w:val="24"/>
        </w:rPr>
        <w:t>.</w:t>
      </w:r>
      <w:r>
        <w:tab/>
      </w:r>
      <w:r w:rsidR="006E5D50" w:rsidRPr="5E293438">
        <w:rPr>
          <w:rFonts w:asciiTheme="minorHAnsi" w:hAnsiTheme="minorHAnsi"/>
          <w:b/>
          <w:bCs/>
          <w:color w:val="auto"/>
          <w:sz w:val="24"/>
          <w:szCs w:val="24"/>
        </w:rPr>
        <w:t>Recycled</w:t>
      </w:r>
      <w:r w:rsidR="008C2376" w:rsidRPr="5E293438">
        <w:rPr>
          <w:rFonts w:asciiTheme="minorHAnsi" w:hAnsiTheme="minorHAnsi"/>
          <w:b/>
          <w:bCs/>
          <w:color w:val="auto"/>
          <w:sz w:val="24"/>
          <w:szCs w:val="24"/>
        </w:rPr>
        <w:t xml:space="preserve">/Recovered </w:t>
      </w:r>
      <w:r w:rsidR="006E5D50" w:rsidRPr="5E293438">
        <w:rPr>
          <w:rFonts w:asciiTheme="minorHAnsi" w:hAnsiTheme="minorHAnsi"/>
          <w:b/>
          <w:bCs/>
          <w:color w:val="auto"/>
          <w:sz w:val="24"/>
          <w:szCs w:val="24"/>
        </w:rPr>
        <w:t>Products</w:t>
      </w:r>
      <w:bookmarkEnd w:id="18"/>
    </w:p>
    <w:p w14:paraId="1E46CEE1" w14:textId="77777777" w:rsidR="00E5151A" w:rsidRPr="00E5151A" w:rsidRDefault="00E5151A" w:rsidP="00E5151A"/>
    <w:p w14:paraId="415D2951" w14:textId="4763AE49" w:rsidR="00182B26" w:rsidRDefault="00FB5714" w:rsidP="00E5151A">
      <w:pPr>
        <w:ind w:left="864" w:hanging="432"/>
        <w:jc w:val="both"/>
      </w:pPr>
      <w:r>
        <w:t>a.</w:t>
      </w:r>
      <w:r>
        <w:tab/>
      </w:r>
      <w:r w:rsidR="006E5D50" w:rsidRPr="00FC0FC2">
        <w:t xml:space="preserve">To the extent practicable and economically feasible, </w:t>
      </w:r>
      <w:r w:rsidR="00436307">
        <w:t>suppliers</w:t>
      </w:r>
      <w:r w:rsidR="006E5D50" w:rsidRPr="00FC0FC2">
        <w:t xml:space="preserve"> shall provide a competitive preference for products and services that conserve natural resources and protect the environment and are energy efficient. </w:t>
      </w:r>
    </w:p>
    <w:p w14:paraId="56C497A9" w14:textId="77777777" w:rsidR="00182B26" w:rsidRDefault="00182B26" w:rsidP="00E5151A">
      <w:pPr>
        <w:ind w:left="864"/>
        <w:jc w:val="both"/>
      </w:pPr>
    </w:p>
    <w:p w14:paraId="1A2C8C18" w14:textId="3F0E2407" w:rsidR="006E5D50" w:rsidRPr="00FC0FC2" w:rsidRDefault="00FB5714" w:rsidP="00E5151A">
      <w:pPr>
        <w:ind w:left="864" w:hanging="432"/>
        <w:jc w:val="both"/>
      </w:pPr>
      <w:r>
        <w:t>b.</w:t>
      </w:r>
      <w:r>
        <w:tab/>
      </w:r>
      <w:r w:rsidR="006E5D50" w:rsidRPr="00FC0FC2">
        <w:t>Examples of such products may include, but are not limited to, products described in U.S. Environmental Protection Agency (U.S. EPA) guidelines at 40 C.F.R. Parts 247-253, implementing section 6002 of the Resource Conservation and Recovery Act, as amended, 42 U.S.C. § 6962</w:t>
      </w:r>
      <w:r w:rsidR="00157B2B" w:rsidRPr="00FC0FC2">
        <w:t xml:space="preserve">. </w:t>
      </w:r>
      <w:r w:rsidR="00436307">
        <w:t>Suppliers</w:t>
      </w:r>
      <w:r w:rsidR="006E5D50" w:rsidRPr="00FC0FC2">
        <w:t xml:space="preserve"> shall include this provision in </w:t>
      </w:r>
      <w:r w:rsidR="00266DF3" w:rsidRPr="00FC0FC2">
        <w:t>all</w:t>
      </w:r>
      <w:r w:rsidR="006E5D50" w:rsidRPr="00FC0FC2">
        <w:t xml:space="preserve"> its subcontracts, with the requirement that it shall flow down to all subcontracts regardless of tier.</w:t>
      </w:r>
    </w:p>
    <w:p w14:paraId="3A0741AC" w14:textId="77777777" w:rsidR="006E5D50" w:rsidRDefault="006E5D50" w:rsidP="00E5151A">
      <w:pPr>
        <w:ind w:left="864"/>
        <w:jc w:val="both"/>
        <w:rPr>
          <w:rFonts w:asciiTheme="minorHAnsi" w:hAnsiTheme="minorHAnsi"/>
          <w:bCs/>
        </w:rPr>
      </w:pPr>
    </w:p>
    <w:p w14:paraId="436F2BDD" w14:textId="73A81762" w:rsidR="00470F79" w:rsidRDefault="00FB5714" w:rsidP="00E5151A">
      <w:pPr>
        <w:autoSpaceDE w:val="0"/>
        <w:autoSpaceDN w:val="0"/>
        <w:adjustRightInd w:val="0"/>
        <w:ind w:left="864" w:hanging="432"/>
        <w:jc w:val="both"/>
        <w:rPr>
          <w:rFonts w:asciiTheme="minorHAnsi" w:hAnsiTheme="minorHAnsi" w:cs="Times New Roman"/>
        </w:rPr>
      </w:pPr>
      <w:r>
        <w:rPr>
          <w:rFonts w:asciiTheme="minorHAnsi" w:hAnsiTheme="minorHAnsi" w:cs="Times New Roman"/>
        </w:rPr>
        <w:t>c.</w:t>
      </w:r>
      <w:r>
        <w:rPr>
          <w:rFonts w:asciiTheme="minorHAnsi" w:hAnsiTheme="minorHAnsi" w:cs="Times New Roman"/>
        </w:rPr>
        <w:tab/>
      </w:r>
      <w:r w:rsidR="00470F79">
        <w:rPr>
          <w:rFonts w:asciiTheme="minorHAnsi" w:hAnsiTheme="minorHAnsi" w:cs="Times New Roman"/>
        </w:rPr>
        <w:t xml:space="preserve">These efforts must be </w:t>
      </w:r>
      <w:r w:rsidR="00470F79" w:rsidRPr="00457FB7">
        <w:rPr>
          <w:rFonts w:asciiTheme="minorHAnsi" w:hAnsiTheme="minorHAnsi" w:cs="Times New Roman"/>
        </w:rPr>
        <w:t xml:space="preserve">consistent with maintaining a satisfactory level of competition unless the </w:t>
      </w:r>
      <w:r w:rsidR="00470F79">
        <w:rPr>
          <w:rFonts w:asciiTheme="minorHAnsi" w:hAnsiTheme="minorHAnsi" w:cs="Times New Roman"/>
        </w:rPr>
        <w:t xml:space="preserve">supplier </w:t>
      </w:r>
      <w:r w:rsidR="00470F79" w:rsidRPr="00457FB7">
        <w:rPr>
          <w:rFonts w:asciiTheme="minorHAnsi" w:hAnsiTheme="minorHAnsi" w:cs="Times New Roman"/>
        </w:rPr>
        <w:t>determines that such items: (1) are not reasonably available in a reasonable period of time; (2) fail to meet</w:t>
      </w:r>
      <w:r w:rsidR="00470F79">
        <w:rPr>
          <w:rFonts w:asciiTheme="minorHAnsi" w:hAnsiTheme="minorHAnsi" w:cs="Times New Roman"/>
        </w:rPr>
        <w:t xml:space="preserve"> </w:t>
      </w:r>
      <w:r w:rsidR="00470F79" w:rsidRPr="00457FB7">
        <w:rPr>
          <w:rFonts w:asciiTheme="minorHAnsi" w:hAnsiTheme="minorHAnsi" w:cs="Times New Roman"/>
        </w:rPr>
        <w:t>reasonable performance standards, which shall be determined on the basis of the guidelines of the National</w:t>
      </w:r>
      <w:r w:rsidR="00470F79">
        <w:rPr>
          <w:rFonts w:asciiTheme="minorHAnsi" w:hAnsiTheme="minorHAnsi" w:cs="Times New Roman"/>
        </w:rPr>
        <w:t xml:space="preserve"> </w:t>
      </w:r>
      <w:r w:rsidR="00470F79" w:rsidRPr="00457FB7">
        <w:rPr>
          <w:rFonts w:asciiTheme="minorHAnsi" w:hAnsiTheme="minorHAnsi" w:cs="Times New Roman"/>
        </w:rPr>
        <w:t>Institute of Standards and Technology, if applicable to the item; or (3) are only available at an unreasonable price.</w:t>
      </w:r>
    </w:p>
    <w:p w14:paraId="1AF2A8F6" w14:textId="77777777" w:rsidR="00470F79" w:rsidRPr="00DD65F3" w:rsidRDefault="00470F79" w:rsidP="009C6F41">
      <w:pPr>
        <w:jc w:val="both"/>
        <w:rPr>
          <w:rFonts w:asciiTheme="minorHAnsi" w:hAnsiTheme="minorHAnsi"/>
          <w:bCs/>
        </w:rPr>
      </w:pPr>
    </w:p>
    <w:p w14:paraId="6A489984" w14:textId="2005642D" w:rsidR="002537DD" w:rsidRPr="00F268F9" w:rsidRDefault="001F6DF5" w:rsidP="5E293438">
      <w:pPr>
        <w:jc w:val="both"/>
        <w:rPr>
          <w:rFonts w:asciiTheme="minorHAnsi" w:hAnsiTheme="minorHAnsi"/>
        </w:rPr>
      </w:pPr>
      <w:r w:rsidRPr="5E293438">
        <w:rPr>
          <w:rFonts w:asciiTheme="minorHAnsi" w:hAnsiTheme="minorHAnsi"/>
        </w:rPr>
        <w:t>5</w:t>
      </w:r>
      <w:r w:rsidR="00E5151A">
        <w:rPr>
          <w:rFonts w:asciiTheme="minorHAnsi" w:hAnsiTheme="minorHAnsi"/>
        </w:rPr>
        <w:t>3</w:t>
      </w:r>
      <w:r w:rsidR="009F59F0" w:rsidRPr="5E293438">
        <w:rPr>
          <w:rFonts w:asciiTheme="minorHAnsi" w:hAnsiTheme="minorHAnsi"/>
        </w:rPr>
        <w:t>.</w:t>
      </w:r>
      <w:r>
        <w:tab/>
      </w:r>
      <w:r w:rsidR="009F59F0" w:rsidRPr="5E293438">
        <w:rPr>
          <w:rFonts w:asciiTheme="minorHAnsi" w:hAnsiTheme="minorHAnsi"/>
          <w:b/>
          <w:bCs/>
        </w:rPr>
        <w:t>Rejection of Responses</w:t>
      </w:r>
    </w:p>
    <w:p w14:paraId="7E3646F9" w14:textId="77777777" w:rsidR="002537DD" w:rsidRPr="00485B21" w:rsidRDefault="002537DD" w:rsidP="00265892">
      <w:pPr>
        <w:ind w:firstLine="432"/>
        <w:jc w:val="both"/>
        <w:rPr>
          <w:rFonts w:asciiTheme="minorHAnsi" w:hAnsiTheme="minorHAnsi"/>
          <w:iCs/>
        </w:rPr>
      </w:pPr>
      <w:r w:rsidRPr="0C654603">
        <w:rPr>
          <w:rFonts w:asciiTheme="minorHAnsi" w:hAnsiTheme="minorHAnsi"/>
        </w:rPr>
        <w:t>KCDC may reject responses from any or all suppliers if it is in its own best interest.</w:t>
      </w:r>
    </w:p>
    <w:p w14:paraId="50084AF9" w14:textId="20810726" w:rsidR="5E293438" w:rsidRDefault="5E293438" w:rsidP="5E293438">
      <w:pPr>
        <w:jc w:val="both"/>
        <w:rPr>
          <w:rFonts w:asciiTheme="minorHAnsi" w:hAnsiTheme="minorHAnsi"/>
          <w:color w:val="FF0000"/>
        </w:rPr>
      </w:pPr>
    </w:p>
    <w:p w14:paraId="6F174F6E" w14:textId="112B8925" w:rsidR="002537DD" w:rsidRPr="00F268F9" w:rsidRDefault="001963C1" w:rsidP="5E293438">
      <w:pPr>
        <w:jc w:val="both"/>
        <w:rPr>
          <w:rFonts w:asciiTheme="minorHAnsi" w:hAnsiTheme="minorHAnsi"/>
          <w:b/>
          <w:bCs/>
        </w:rPr>
      </w:pPr>
      <w:r w:rsidRPr="5E293438">
        <w:rPr>
          <w:rFonts w:asciiTheme="minorHAnsi" w:hAnsiTheme="minorHAnsi"/>
        </w:rPr>
        <w:t>5</w:t>
      </w:r>
      <w:r w:rsidR="00E5151A">
        <w:rPr>
          <w:rFonts w:asciiTheme="minorHAnsi" w:hAnsiTheme="minorHAnsi"/>
        </w:rPr>
        <w:t>4</w:t>
      </w:r>
      <w:r w:rsidR="009F59F0" w:rsidRPr="5E293438">
        <w:rPr>
          <w:rFonts w:asciiTheme="minorHAnsi" w:hAnsiTheme="minorHAnsi"/>
        </w:rPr>
        <w:t>.</w:t>
      </w:r>
      <w:r>
        <w:tab/>
      </w:r>
      <w:r w:rsidR="009F59F0" w:rsidRPr="5E293438">
        <w:rPr>
          <w:rFonts w:asciiTheme="minorHAnsi" w:hAnsiTheme="minorHAnsi"/>
          <w:b/>
          <w:bCs/>
        </w:rPr>
        <w:t>Requirements Contracts</w:t>
      </w:r>
    </w:p>
    <w:p w14:paraId="6C4F1E9A" w14:textId="20F8FD46" w:rsidR="002537DD" w:rsidRDefault="002537DD" w:rsidP="00265892">
      <w:pPr>
        <w:keepLines/>
        <w:suppressAutoHyphens/>
        <w:ind w:left="432"/>
        <w:jc w:val="both"/>
        <w:rPr>
          <w:rFonts w:asciiTheme="minorHAnsi" w:hAnsiTheme="minorHAnsi"/>
        </w:rPr>
      </w:pPr>
      <w:r w:rsidRPr="00DD65F3">
        <w:rPr>
          <w:rFonts w:asciiTheme="minorHAnsi" w:hAnsiTheme="minorHAnsi"/>
        </w:rPr>
        <w:t>Unless otherwise specifie</w:t>
      </w:r>
      <w:r>
        <w:rPr>
          <w:rFonts w:asciiTheme="minorHAnsi" w:hAnsiTheme="minorHAnsi"/>
        </w:rPr>
        <w:t>d, any requirements</w:t>
      </w:r>
      <w:r w:rsidR="00035D31">
        <w:rPr>
          <w:rFonts w:asciiTheme="minorHAnsi" w:hAnsiTheme="minorHAnsi"/>
        </w:rPr>
        <w:t xml:space="preserve"> and/or</w:t>
      </w:r>
      <w:r>
        <w:rPr>
          <w:rFonts w:asciiTheme="minorHAnsi" w:hAnsiTheme="minorHAnsi"/>
        </w:rPr>
        <w:t xml:space="preserve"> contracts/</w:t>
      </w:r>
      <w:r w:rsidRPr="00DD65F3">
        <w:rPr>
          <w:rFonts w:asciiTheme="minorHAnsi" w:hAnsiTheme="minorHAnsi"/>
        </w:rPr>
        <w:t xml:space="preserve">agreements shall be an “open-end” type of agreement and there is no guarantee that KCDC will require any specified or minimum level of products or services. KCDC plans to use the successful </w:t>
      </w:r>
      <w:r>
        <w:rPr>
          <w:rFonts w:asciiTheme="minorHAnsi" w:hAnsiTheme="minorHAnsi"/>
        </w:rPr>
        <w:t>supplier</w:t>
      </w:r>
      <w:r w:rsidRPr="00DD65F3">
        <w:rPr>
          <w:rFonts w:asciiTheme="minorHAnsi" w:hAnsiTheme="minorHAnsi"/>
        </w:rPr>
        <w:t xml:space="preserve"> exclusively, but KCDC reserves the </w:t>
      </w:r>
      <w:r>
        <w:rPr>
          <w:rFonts w:asciiTheme="minorHAnsi" w:hAnsiTheme="minorHAnsi"/>
        </w:rPr>
        <w:t>right to purchase these goods/</w:t>
      </w:r>
      <w:r w:rsidRPr="00DD65F3">
        <w:rPr>
          <w:rFonts w:asciiTheme="minorHAnsi" w:hAnsiTheme="minorHAnsi"/>
        </w:rPr>
        <w:t>services elsewhere if it is in KCDC’s best interest.</w:t>
      </w:r>
    </w:p>
    <w:p w14:paraId="2564ECD5" w14:textId="7BC586A3" w:rsidR="002537DD" w:rsidRPr="00F268F9" w:rsidRDefault="00265892" w:rsidP="5E293438">
      <w:pPr>
        <w:jc w:val="both"/>
        <w:rPr>
          <w:rFonts w:asciiTheme="minorHAnsi" w:hAnsiTheme="minorHAnsi"/>
          <w:b/>
          <w:bCs/>
        </w:rPr>
      </w:pPr>
      <w:r w:rsidRPr="5E293438">
        <w:rPr>
          <w:rFonts w:asciiTheme="minorHAnsi" w:hAnsiTheme="minorHAnsi"/>
        </w:rPr>
        <w:lastRenderedPageBreak/>
        <w:t>5</w:t>
      </w:r>
      <w:r w:rsidR="00E5151A">
        <w:rPr>
          <w:rFonts w:asciiTheme="minorHAnsi" w:hAnsiTheme="minorHAnsi"/>
        </w:rPr>
        <w:t>5</w:t>
      </w:r>
      <w:r w:rsidR="009F59F0" w:rsidRPr="5E293438">
        <w:rPr>
          <w:rFonts w:asciiTheme="minorHAnsi" w:hAnsiTheme="minorHAnsi"/>
        </w:rPr>
        <w:t>.</w:t>
      </w:r>
      <w:r>
        <w:tab/>
      </w:r>
      <w:r w:rsidR="009F59F0" w:rsidRPr="5E293438">
        <w:rPr>
          <w:rFonts w:asciiTheme="minorHAnsi" w:hAnsiTheme="minorHAnsi"/>
          <w:b/>
          <w:bCs/>
        </w:rPr>
        <w:t>Restrictive or Ambiguous Specifications</w:t>
      </w:r>
    </w:p>
    <w:p w14:paraId="2BDE6E43" w14:textId="497D0AA2" w:rsidR="00F201BA" w:rsidRDefault="002537DD" w:rsidP="00265892">
      <w:pPr>
        <w:ind w:left="432"/>
        <w:jc w:val="both"/>
        <w:rPr>
          <w:rFonts w:asciiTheme="minorHAnsi" w:hAnsiTheme="minorHAnsi"/>
          <w:color w:val="FF0000"/>
        </w:rPr>
      </w:pPr>
      <w:r w:rsidRPr="00DD65F3">
        <w:rPr>
          <w:rFonts w:asciiTheme="minorHAnsi" w:hAnsiTheme="minorHAnsi"/>
        </w:rPr>
        <w:t>It is the</w:t>
      </w:r>
      <w:r>
        <w:rPr>
          <w:rFonts w:asciiTheme="minorHAnsi" w:hAnsiTheme="minorHAnsi"/>
        </w:rPr>
        <w:t xml:space="preserve"> supplier’s</w:t>
      </w:r>
      <w:r w:rsidRPr="00DD65F3">
        <w:rPr>
          <w:rFonts w:asciiTheme="minorHAnsi" w:hAnsiTheme="minorHAnsi"/>
        </w:rPr>
        <w:t xml:space="preserve"> responsibility to review the entire solicitation packet and to notify the </w:t>
      </w:r>
      <w:r>
        <w:rPr>
          <w:rFonts w:asciiTheme="minorHAnsi" w:hAnsiTheme="minorHAnsi"/>
        </w:rPr>
        <w:t>Procurement</w:t>
      </w:r>
      <w:r w:rsidRPr="00DD65F3">
        <w:rPr>
          <w:rFonts w:asciiTheme="minorHAnsi" w:hAnsiTheme="minorHAnsi"/>
        </w:rPr>
        <w:t xml:space="preserve"> Division if the specifications unnecessarily restrict competition or are conflicting or </w:t>
      </w:r>
      <w:r w:rsidRPr="00295EAF">
        <w:rPr>
          <w:rFonts w:asciiTheme="minorHAnsi" w:hAnsiTheme="minorHAnsi"/>
        </w:rPr>
        <w:t xml:space="preserve">ambiguous. </w:t>
      </w:r>
      <w:r w:rsidR="00117816" w:rsidRPr="00295EAF">
        <w:rPr>
          <w:rFonts w:asciiTheme="minorHAnsi" w:hAnsiTheme="minorHAnsi"/>
        </w:rPr>
        <w:t>The Procurement Division must receive a</w:t>
      </w:r>
      <w:r w:rsidRPr="00295EAF">
        <w:rPr>
          <w:rFonts w:asciiTheme="minorHAnsi" w:hAnsiTheme="minorHAnsi"/>
        </w:rPr>
        <w:t>ny such question</w:t>
      </w:r>
      <w:r w:rsidR="006A1027" w:rsidRPr="00295EAF">
        <w:rPr>
          <w:rFonts w:asciiTheme="minorHAnsi" w:hAnsiTheme="minorHAnsi"/>
        </w:rPr>
        <w:t>, in writing,</w:t>
      </w:r>
      <w:r w:rsidRPr="00295EAF">
        <w:rPr>
          <w:rFonts w:asciiTheme="minorHAnsi" w:hAnsiTheme="minorHAnsi"/>
        </w:rPr>
        <w:t xml:space="preserve"> regarding the </w:t>
      </w:r>
      <w:r w:rsidRPr="00DD65F3">
        <w:rPr>
          <w:rFonts w:asciiTheme="minorHAnsi" w:hAnsiTheme="minorHAnsi"/>
        </w:rPr>
        <w:t xml:space="preserve">specifications or bidding </w:t>
      </w:r>
      <w:r w:rsidRPr="00552431">
        <w:rPr>
          <w:rFonts w:asciiTheme="minorHAnsi" w:hAnsiTheme="minorHAnsi"/>
        </w:rPr>
        <w:t>procedures with enough time remaining before the opening for an addendum to be issued. Typically, such information must be supplied to Procurement at least five business days prior to the solicitation’s due date</w:t>
      </w:r>
      <w:r w:rsidR="00157B2B" w:rsidRPr="00552431">
        <w:rPr>
          <w:rFonts w:asciiTheme="minorHAnsi" w:hAnsiTheme="minorHAnsi"/>
        </w:rPr>
        <w:t>.</w:t>
      </w:r>
      <w:r w:rsidR="00157B2B">
        <w:rPr>
          <w:rFonts w:asciiTheme="minorHAnsi" w:hAnsiTheme="minorHAnsi"/>
        </w:rPr>
        <w:t xml:space="preserve"> </w:t>
      </w:r>
    </w:p>
    <w:p w14:paraId="488FA9F8" w14:textId="77777777" w:rsidR="003E16D9" w:rsidRPr="004A5F52" w:rsidRDefault="003E16D9" w:rsidP="00265892">
      <w:pPr>
        <w:ind w:left="432"/>
        <w:jc w:val="both"/>
        <w:rPr>
          <w:rFonts w:asciiTheme="minorHAnsi" w:hAnsiTheme="minorHAnsi"/>
          <w:color w:val="FF0000"/>
        </w:rPr>
      </w:pPr>
    </w:p>
    <w:p w14:paraId="121FB382" w14:textId="7ED6ECFF" w:rsidR="002537DD" w:rsidRPr="00F268F9" w:rsidRDefault="00265892" w:rsidP="5E293438">
      <w:pPr>
        <w:jc w:val="both"/>
        <w:rPr>
          <w:rFonts w:asciiTheme="minorHAnsi" w:hAnsiTheme="minorHAnsi"/>
          <w:b/>
          <w:bCs/>
        </w:rPr>
      </w:pPr>
      <w:r w:rsidRPr="5E293438">
        <w:rPr>
          <w:rFonts w:asciiTheme="minorHAnsi" w:hAnsiTheme="minorHAnsi"/>
        </w:rPr>
        <w:t>5</w:t>
      </w:r>
      <w:r w:rsidR="00E5151A">
        <w:rPr>
          <w:rFonts w:asciiTheme="minorHAnsi" w:hAnsiTheme="minorHAnsi"/>
        </w:rPr>
        <w:t>6</w:t>
      </w:r>
      <w:r w:rsidR="009F59F0" w:rsidRPr="5E293438">
        <w:rPr>
          <w:rFonts w:asciiTheme="minorHAnsi" w:hAnsiTheme="minorHAnsi"/>
        </w:rPr>
        <w:t>.</w:t>
      </w:r>
      <w:r>
        <w:tab/>
      </w:r>
      <w:r w:rsidR="009F59F0" w:rsidRPr="5E293438">
        <w:rPr>
          <w:rFonts w:asciiTheme="minorHAnsi" w:hAnsiTheme="minorHAnsi"/>
          <w:b/>
          <w:bCs/>
        </w:rPr>
        <w:t xml:space="preserve">Rights </w:t>
      </w:r>
      <w:r w:rsidR="005C6182" w:rsidRPr="5E293438">
        <w:rPr>
          <w:rFonts w:asciiTheme="minorHAnsi" w:hAnsiTheme="minorHAnsi"/>
          <w:b/>
          <w:bCs/>
        </w:rPr>
        <w:t>in</w:t>
      </w:r>
      <w:r w:rsidR="009F59F0" w:rsidRPr="5E293438">
        <w:rPr>
          <w:rFonts w:asciiTheme="minorHAnsi" w:hAnsiTheme="minorHAnsi"/>
          <w:b/>
          <w:bCs/>
        </w:rPr>
        <w:t xml:space="preserve"> Data and Patent Rights</w:t>
      </w:r>
    </w:p>
    <w:p w14:paraId="6D047D0F" w14:textId="6F18EF9F" w:rsidR="002537DD" w:rsidRDefault="002537DD" w:rsidP="00295EAF">
      <w:pPr>
        <w:ind w:left="432"/>
        <w:jc w:val="both"/>
        <w:rPr>
          <w:rFonts w:asciiTheme="minorHAnsi" w:hAnsiTheme="minorHAnsi"/>
        </w:rPr>
      </w:pPr>
      <w:r w:rsidRPr="00DD65F3">
        <w:rPr>
          <w:rFonts w:asciiTheme="minorHAnsi" w:hAnsiTheme="minorHAnsi"/>
        </w:rPr>
        <w:t>KCDC shall have exclusive ownership of all proprietary interest in, and the right to full and exclusive possessio</w:t>
      </w:r>
      <w:r w:rsidR="00F02F37">
        <w:rPr>
          <w:rFonts w:asciiTheme="minorHAnsi" w:hAnsiTheme="minorHAnsi"/>
        </w:rPr>
        <w:t>n of all information, materials</w:t>
      </w:r>
      <w:r w:rsidRPr="00DD65F3">
        <w:rPr>
          <w:rFonts w:asciiTheme="minorHAnsi" w:hAnsiTheme="minorHAnsi"/>
        </w:rPr>
        <w:t xml:space="preserve"> and documents discovered or produced by the </w:t>
      </w:r>
      <w:r>
        <w:rPr>
          <w:rFonts w:asciiTheme="minorHAnsi" w:hAnsiTheme="minorHAnsi"/>
        </w:rPr>
        <w:t>supplier</w:t>
      </w:r>
      <w:r w:rsidRPr="00DD65F3">
        <w:rPr>
          <w:rFonts w:asciiTheme="minorHAnsi" w:hAnsiTheme="minorHAnsi"/>
        </w:rPr>
        <w:t xml:space="preserve"> pursuant to the terms of the agreement and/or contract, including but not limited to, reports, memoranda and/or letters concerning the research and reporting tasks of the agreement and/or contract.</w:t>
      </w:r>
    </w:p>
    <w:p w14:paraId="2AAD980E" w14:textId="77777777" w:rsidR="001963C1" w:rsidRPr="00DD65F3" w:rsidRDefault="001963C1" w:rsidP="00295EAF">
      <w:pPr>
        <w:ind w:left="432"/>
        <w:jc w:val="both"/>
        <w:rPr>
          <w:rFonts w:asciiTheme="minorHAnsi" w:hAnsiTheme="minorHAnsi"/>
        </w:rPr>
      </w:pPr>
    </w:p>
    <w:p w14:paraId="603E9684" w14:textId="6BECA943" w:rsidR="002537DD" w:rsidRPr="00F268F9" w:rsidRDefault="00265892" w:rsidP="5E293438">
      <w:pPr>
        <w:jc w:val="both"/>
        <w:rPr>
          <w:rFonts w:asciiTheme="minorHAnsi" w:hAnsiTheme="minorHAnsi"/>
          <w:b/>
          <w:bCs/>
        </w:rPr>
      </w:pPr>
      <w:r w:rsidRPr="5E293438">
        <w:rPr>
          <w:rFonts w:asciiTheme="minorHAnsi" w:hAnsiTheme="minorHAnsi"/>
        </w:rPr>
        <w:t>5</w:t>
      </w:r>
      <w:r w:rsidR="00E5151A">
        <w:rPr>
          <w:rFonts w:asciiTheme="minorHAnsi" w:hAnsiTheme="minorHAnsi"/>
        </w:rPr>
        <w:t>7</w:t>
      </w:r>
      <w:r w:rsidR="009F59F0" w:rsidRPr="5E293438">
        <w:rPr>
          <w:rFonts w:asciiTheme="minorHAnsi" w:hAnsiTheme="minorHAnsi"/>
        </w:rPr>
        <w:t>.</w:t>
      </w:r>
      <w:r>
        <w:tab/>
      </w:r>
      <w:r w:rsidR="009F59F0" w:rsidRPr="5E293438">
        <w:rPr>
          <w:rFonts w:asciiTheme="minorHAnsi" w:hAnsiTheme="minorHAnsi"/>
          <w:b/>
          <w:bCs/>
        </w:rPr>
        <w:t>Right to Inspect</w:t>
      </w:r>
    </w:p>
    <w:p w14:paraId="5C213FB6" w14:textId="77777777" w:rsidR="002537DD" w:rsidRDefault="002537DD" w:rsidP="00265892">
      <w:pPr>
        <w:ind w:firstLine="432"/>
        <w:jc w:val="both"/>
        <w:rPr>
          <w:rFonts w:asciiTheme="minorHAnsi" w:hAnsiTheme="minorHAnsi"/>
        </w:rPr>
      </w:pPr>
      <w:r w:rsidRPr="00CB022A">
        <w:rPr>
          <w:rFonts w:asciiTheme="minorHAnsi" w:hAnsiTheme="minorHAnsi"/>
        </w:rPr>
        <w:t>KCDC reserves the right to make inspection</w:t>
      </w:r>
      <w:r>
        <w:rPr>
          <w:rFonts w:asciiTheme="minorHAnsi" w:hAnsiTheme="minorHAnsi"/>
        </w:rPr>
        <w:t>s</w:t>
      </w:r>
      <w:r w:rsidRPr="00CB022A">
        <w:rPr>
          <w:rFonts w:asciiTheme="minorHAnsi" w:hAnsiTheme="minorHAnsi"/>
        </w:rPr>
        <w:t xml:space="preserve"> of service </w:t>
      </w:r>
      <w:r>
        <w:rPr>
          <w:rFonts w:asciiTheme="minorHAnsi" w:hAnsiTheme="minorHAnsi"/>
        </w:rPr>
        <w:t>provision</w:t>
      </w:r>
      <w:r w:rsidRPr="00CB022A">
        <w:rPr>
          <w:rFonts w:asciiTheme="minorHAnsi" w:hAnsiTheme="minorHAnsi"/>
        </w:rPr>
        <w:t xml:space="preserve"> </w:t>
      </w:r>
      <w:r>
        <w:rPr>
          <w:rFonts w:asciiTheme="minorHAnsi" w:hAnsiTheme="minorHAnsi"/>
        </w:rPr>
        <w:t>and/</w:t>
      </w:r>
      <w:r w:rsidRPr="00CB022A">
        <w:rPr>
          <w:rFonts w:asciiTheme="minorHAnsi" w:hAnsiTheme="minorHAnsi"/>
        </w:rPr>
        <w:t xml:space="preserve">or the </w:t>
      </w:r>
      <w:r>
        <w:rPr>
          <w:rFonts w:asciiTheme="minorHAnsi" w:hAnsiTheme="minorHAnsi"/>
        </w:rPr>
        <w:t xml:space="preserve">supply of </w:t>
      </w:r>
      <w:r w:rsidRPr="00CB022A">
        <w:rPr>
          <w:rFonts w:asciiTheme="minorHAnsi" w:hAnsiTheme="minorHAnsi"/>
        </w:rPr>
        <w:t>goods.</w:t>
      </w:r>
    </w:p>
    <w:p w14:paraId="02960954" w14:textId="22766040" w:rsidR="00117816" w:rsidRDefault="00117816" w:rsidP="009C6F41">
      <w:pPr>
        <w:jc w:val="both"/>
        <w:rPr>
          <w:rFonts w:asciiTheme="minorHAnsi" w:hAnsiTheme="minorHAnsi"/>
        </w:rPr>
      </w:pPr>
    </w:p>
    <w:p w14:paraId="3C8BC178" w14:textId="63D2ECF3" w:rsidR="002537DD" w:rsidRDefault="001963C1" w:rsidP="5E293438">
      <w:pPr>
        <w:jc w:val="both"/>
        <w:rPr>
          <w:rFonts w:asciiTheme="minorHAnsi" w:hAnsiTheme="minorHAnsi"/>
          <w:b/>
          <w:bCs/>
        </w:rPr>
      </w:pPr>
      <w:r w:rsidRPr="5E293438">
        <w:rPr>
          <w:rFonts w:asciiTheme="minorHAnsi" w:hAnsiTheme="minorHAnsi"/>
        </w:rPr>
        <w:t>5</w:t>
      </w:r>
      <w:r w:rsidR="00E5151A">
        <w:rPr>
          <w:rFonts w:asciiTheme="minorHAnsi" w:hAnsiTheme="minorHAnsi"/>
        </w:rPr>
        <w:t>8</w:t>
      </w:r>
      <w:r w:rsidR="009F59F0" w:rsidRPr="5E293438">
        <w:rPr>
          <w:rFonts w:asciiTheme="minorHAnsi" w:hAnsiTheme="minorHAnsi"/>
        </w:rPr>
        <w:t>.</w:t>
      </w:r>
      <w:r>
        <w:tab/>
      </w:r>
      <w:r w:rsidR="009F59F0" w:rsidRPr="5E293438">
        <w:rPr>
          <w:rFonts w:asciiTheme="minorHAnsi" w:hAnsiTheme="minorHAnsi"/>
          <w:b/>
          <w:bCs/>
        </w:rPr>
        <w:t>Royalties and Patents</w:t>
      </w:r>
    </w:p>
    <w:p w14:paraId="6B021446" w14:textId="77777777" w:rsidR="00E5151A" w:rsidRPr="00F268F9" w:rsidRDefault="00E5151A" w:rsidP="5E293438">
      <w:pPr>
        <w:jc w:val="both"/>
        <w:rPr>
          <w:rFonts w:asciiTheme="minorHAnsi" w:hAnsiTheme="minorHAnsi"/>
          <w:b/>
          <w:bCs/>
        </w:rPr>
      </w:pPr>
    </w:p>
    <w:p w14:paraId="69D438B2" w14:textId="7CC6B6C2" w:rsidR="00182B26" w:rsidRDefault="00FB5714" w:rsidP="00E5151A">
      <w:pPr>
        <w:ind w:left="864" w:hanging="432"/>
        <w:jc w:val="both"/>
        <w:rPr>
          <w:rFonts w:asciiTheme="minorHAnsi" w:hAnsiTheme="minorHAnsi"/>
        </w:rPr>
      </w:pPr>
      <w:r w:rsidRPr="5E293438">
        <w:rPr>
          <w:rFonts w:asciiTheme="minorHAnsi" w:hAnsiTheme="minorHAnsi"/>
        </w:rPr>
        <w:t>a.</w:t>
      </w:r>
      <w:r>
        <w:tab/>
      </w:r>
      <w:r w:rsidR="002537DD" w:rsidRPr="5E293438">
        <w:rPr>
          <w:rFonts w:asciiTheme="minorHAnsi" w:hAnsiTheme="minorHAnsi"/>
        </w:rPr>
        <w:t>The supplier guarantees that he</w:t>
      </w:r>
      <w:r w:rsidR="00E5151A">
        <w:rPr>
          <w:rFonts w:asciiTheme="minorHAnsi" w:hAnsiTheme="minorHAnsi"/>
        </w:rPr>
        <w:t xml:space="preserve"> or she</w:t>
      </w:r>
      <w:r w:rsidR="002537DD" w:rsidRPr="5E293438">
        <w:rPr>
          <w:rFonts w:asciiTheme="minorHAnsi" w:hAnsiTheme="minorHAnsi"/>
        </w:rPr>
        <w:t xml:space="preserve"> has full legal rights to </w:t>
      </w:r>
      <w:r w:rsidR="00D9384C" w:rsidRPr="5E293438">
        <w:rPr>
          <w:rFonts w:asciiTheme="minorHAnsi" w:hAnsiTheme="minorHAnsi"/>
        </w:rPr>
        <w:t xml:space="preserve">inventions, </w:t>
      </w:r>
      <w:r w:rsidR="002537DD" w:rsidRPr="5E293438">
        <w:rPr>
          <w:rFonts w:asciiTheme="minorHAnsi" w:hAnsiTheme="minorHAnsi"/>
        </w:rPr>
        <w:t xml:space="preserve">materials, supplies, equipment, machinery, articles, software </w:t>
      </w:r>
      <w:r w:rsidR="00552431" w:rsidRPr="5E293438">
        <w:rPr>
          <w:rFonts w:asciiTheme="minorHAnsi" w:hAnsiTheme="minorHAnsi"/>
        </w:rPr>
        <w:t>and</w:t>
      </w:r>
      <w:r w:rsidR="00406DB8" w:rsidRPr="5E293438">
        <w:rPr>
          <w:rFonts w:asciiTheme="minorHAnsi" w:hAnsiTheme="minorHAnsi"/>
        </w:rPr>
        <w:t xml:space="preserve"> other items</w:t>
      </w:r>
      <w:r w:rsidR="002537DD" w:rsidRPr="5E293438">
        <w:rPr>
          <w:rFonts w:asciiTheme="minorHAnsi" w:hAnsiTheme="minorHAnsi"/>
        </w:rPr>
        <w:t xml:space="preserve"> involved in the contract. The award and/or contract price shall include compensation for all royalties and costs arising from patents, trademarks and copyrights that are, in </w:t>
      </w:r>
      <w:bookmarkStart w:id="19" w:name="_Int_IUHqikE9"/>
      <w:r w:rsidR="002537DD" w:rsidRPr="5E293438">
        <w:rPr>
          <w:rFonts w:asciiTheme="minorHAnsi" w:hAnsiTheme="minorHAnsi"/>
        </w:rPr>
        <w:t>any</w:t>
      </w:r>
      <w:bookmarkEnd w:id="19"/>
      <w:r w:rsidR="002537DD" w:rsidRPr="5E293438">
        <w:rPr>
          <w:rFonts w:asciiTheme="minorHAnsi" w:hAnsiTheme="minorHAnsi"/>
        </w:rPr>
        <w:t xml:space="preserve"> way, involved in the award and/or contract. It </w:t>
      </w:r>
      <w:r w:rsidR="00656A0A" w:rsidRPr="5E293438">
        <w:rPr>
          <w:rFonts w:asciiTheme="minorHAnsi" w:hAnsiTheme="minorHAnsi"/>
        </w:rPr>
        <w:t xml:space="preserve">is </w:t>
      </w:r>
      <w:r w:rsidR="002537DD" w:rsidRPr="5E293438">
        <w:rPr>
          <w:rFonts w:asciiTheme="minorHAnsi" w:hAnsiTheme="minorHAnsi"/>
        </w:rPr>
        <w:t>the supplier’s responsibility to pay for all such royalties and costs.</w:t>
      </w:r>
    </w:p>
    <w:p w14:paraId="0AC2B6DB" w14:textId="77777777" w:rsidR="00CE07CE" w:rsidRDefault="00CE07CE" w:rsidP="00E5151A">
      <w:pPr>
        <w:ind w:left="864"/>
        <w:jc w:val="both"/>
        <w:rPr>
          <w:rFonts w:asciiTheme="minorHAnsi" w:hAnsiTheme="minorHAnsi"/>
        </w:rPr>
      </w:pPr>
    </w:p>
    <w:p w14:paraId="5889FC06" w14:textId="6D6B695E" w:rsidR="002537DD" w:rsidRPr="00DD65F3" w:rsidRDefault="00FB5714" w:rsidP="00E5151A">
      <w:pPr>
        <w:ind w:left="864" w:hanging="432"/>
        <w:jc w:val="both"/>
        <w:rPr>
          <w:rFonts w:asciiTheme="minorHAnsi" w:hAnsiTheme="minorHAnsi"/>
        </w:rPr>
      </w:pPr>
      <w:r>
        <w:rPr>
          <w:rFonts w:asciiTheme="minorHAnsi" w:hAnsiTheme="minorHAnsi"/>
        </w:rPr>
        <w:t>b.</w:t>
      </w:r>
      <w:r>
        <w:rPr>
          <w:rFonts w:asciiTheme="minorHAnsi" w:hAnsiTheme="minorHAnsi"/>
        </w:rPr>
        <w:tab/>
      </w:r>
      <w:r w:rsidR="002537DD" w:rsidRPr="00DD65F3">
        <w:rPr>
          <w:rFonts w:asciiTheme="minorHAnsi" w:hAnsiTheme="minorHAnsi"/>
        </w:rPr>
        <w:t xml:space="preserve">During the pendency of any claim against </w:t>
      </w:r>
      <w:r w:rsidR="002537DD">
        <w:rPr>
          <w:rFonts w:asciiTheme="minorHAnsi" w:hAnsiTheme="minorHAnsi"/>
        </w:rPr>
        <w:t>supplier</w:t>
      </w:r>
      <w:r w:rsidR="002537DD" w:rsidRPr="00DD65F3">
        <w:rPr>
          <w:rFonts w:asciiTheme="minorHAnsi" w:hAnsiTheme="minorHAnsi"/>
        </w:rPr>
        <w:t xml:space="preserve"> or KCDC with respect to </w:t>
      </w:r>
      <w:r w:rsidR="002537DD">
        <w:rPr>
          <w:rFonts w:asciiTheme="minorHAnsi" w:hAnsiTheme="minorHAnsi"/>
        </w:rPr>
        <w:t>supplier</w:t>
      </w:r>
      <w:r w:rsidR="002537DD" w:rsidRPr="00DD65F3">
        <w:rPr>
          <w:rFonts w:asciiTheme="minorHAnsi" w:hAnsiTheme="minorHAnsi"/>
        </w:rPr>
        <w:t xml:space="preserve">'s ownership and/or authority, KCDC may withhold payment of any sums otherwise </w:t>
      </w:r>
      <w:r w:rsidR="002537DD">
        <w:rPr>
          <w:rFonts w:asciiTheme="minorHAnsi" w:hAnsiTheme="minorHAnsi"/>
        </w:rPr>
        <w:t>owed</w:t>
      </w:r>
      <w:r w:rsidR="002537DD" w:rsidRPr="00DD65F3">
        <w:rPr>
          <w:rFonts w:asciiTheme="minorHAnsi" w:hAnsiTheme="minorHAnsi"/>
        </w:rPr>
        <w:t xml:space="preserve"> hereunder.</w:t>
      </w:r>
      <w:r w:rsidR="002537DD">
        <w:rPr>
          <w:rFonts w:asciiTheme="minorHAnsi" w:hAnsiTheme="minorHAnsi"/>
        </w:rPr>
        <w:t xml:space="preserve"> The supplier will hold harmless and indemnify KCDC, its employees, agents and officers for trademark, intellectual property infringement and copyright infringements that the supplier causes during performance of the work.</w:t>
      </w:r>
    </w:p>
    <w:p w14:paraId="40964D71" w14:textId="77777777" w:rsidR="002537DD" w:rsidRDefault="002537DD" w:rsidP="009C6F41">
      <w:pPr>
        <w:jc w:val="both"/>
        <w:rPr>
          <w:rFonts w:asciiTheme="minorHAnsi" w:hAnsiTheme="minorHAnsi"/>
        </w:rPr>
      </w:pPr>
    </w:p>
    <w:p w14:paraId="6125CB08" w14:textId="346608CC" w:rsidR="009F59F0" w:rsidRPr="00F268F9" w:rsidRDefault="00E5151A" w:rsidP="5E293438">
      <w:pPr>
        <w:jc w:val="both"/>
        <w:rPr>
          <w:rFonts w:asciiTheme="minorHAnsi" w:hAnsiTheme="minorHAnsi"/>
          <w:b/>
          <w:bCs/>
        </w:rPr>
      </w:pPr>
      <w:r>
        <w:rPr>
          <w:rFonts w:asciiTheme="minorHAnsi" w:hAnsiTheme="minorHAnsi"/>
        </w:rPr>
        <w:t>59</w:t>
      </w:r>
      <w:r w:rsidR="009F59F0" w:rsidRPr="5E293438">
        <w:rPr>
          <w:rFonts w:asciiTheme="minorHAnsi" w:hAnsiTheme="minorHAnsi"/>
        </w:rPr>
        <w:t>.</w:t>
      </w:r>
      <w:r w:rsidR="00265892">
        <w:tab/>
      </w:r>
      <w:r w:rsidR="009F59F0" w:rsidRPr="5E293438">
        <w:rPr>
          <w:rFonts w:asciiTheme="minorHAnsi" w:hAnsiTheme="minorHAnsi"/>
          <w:b/>
          <w:bCs/>
        </w:rPr>
        <w:t xml:space="preserve">Section 3 of the Housing &amp; Urban Development Act of 1968 </w:t>
      </w:r>
    </w:p>
    <w:p w14:paraId="775D97E2" w14:textId="77777777" w:rsidR="00E5151A" w:rsidRDefault="00E5151A" w:rsidP="00E5151A">
      <w:pPr>
        <w:jc w:val="both"/>
        <w:rPr>
          <w:rFonts w:asciiTheme="minorHAnsi" w:hAnsiTheme="minorHAnsi"/>
          <w:noProof/>
        </w:rPr>
      </w:pPr>
    </w:p>
    <w:p w14:paraId="13D8069E" w14:textId="33E67ACE" w:rsidR="00A07E25" w:rsidRDefault="00E5151A" w:rsidP="00E5151A">
      <w:pPr>
        <w:ind w:left="432" w:hanging="432"/>
        <w:jc w:val="both"/>
        <w:rPr>
          <w:rFonts w:asciiTheme="minorHAnsi" w:hAnsiTheme="minorHAnsi"/>
          <w:noProof/>
        </w:rPr>
      </w:pPr>
      <w:r>
        <w:rPr>
          <w:rFonts w:asciiTheme="minorHAnsi" w:hAnsiTheme="minorHAnsi"/>
          <w:noProof/>
        </w:rPr>
        <w:t>a.</w:t>
      </w:r>
      <w:r>
        <w:rPr>
          <w:rFonts w:asciiTheme="minorHAnsi" w:hAnsiTheme="minorHAnsi"/>
          <w:noProof/>
        </w:rPr>
        <w:tab/>
        <w:t>Certain</w:t>
      </w:r>
      <w:r w:rsidR="00A07E25" w:rsidRPr="0C654603">
        <w:rPr>
          <w:rFonts w:asciiTheme="minorHAnsi" w:hAnsiTheme="minorHAnsi"/>
          <w:noProof/>
        </w:rPr>
        <w:t xml:space="preserve"> contracts awarded are subject to Section 3 requirements.  </w:t>
      </w:r>
      <w:r>
        <w:rPr>
          <w:rFonts w:asciiTheme="minorHAnsi" w:hAnsiTheme="minorHAnsi"/>
          <w:noProof/>
        </w:rPr>
        <w:t xml:space="preserve">If Section 3 requirements apply, the information will be in the solicitation document </w:t>
      </w:r>
      <w:r w:rsidR="00A07E25" w:rsidRPr="0C654603">
        <w:rPr>
          <w:rFonts w:asciiTheme="minorHAnsi" w:hAnsiTheme="minorHAnsi"/>
          <w:noProof/>
        </w:rPr>
        <w:t xml:space="preserve">Supplier shall seek to fill any and all position that are needed and unfilled with residents of KCDC communities. For additional information, go to </w:t>
      </w:r>
      <w:hyperlink r:id="rId18">
        <w:r w:rsidR="00A07E25" w:rsidRPr="0C654603">
          <w:rPr>
            <w:rStyle w:val="Hyperlink"/>
            <w:rFonts w:asciiTheme="minorHAnsi" w:hAnsiTheme="minorHAnsi"/>
            <w:noProof/>
            <w:sz w:val="24"/>
            <w:szCs w:val="24"/>
          </w:rPr>
          <w:t>http://www.hud.gov/offices/fheo/section3/Section3.pdf</w:t>
        </w:r>
      </w:hyperlink>
      <w:r w:rsidR="00A07E25" w:rsidRPr="0C654603">
        <w:rPr>
          <w:rFonts w:asciiTheme="minorHAnsi" w:hAnsiTheme="minorHAnsi"/>
          <w:noProof/>
        </w:rPr>
        <w:t xml:space="preserve">. Upon award, the successful supplier will complete a Section 3 project plan for KCDC. The successful supplier will supply KCDC with job announcements for any positions that must be filled as a result of the award of KCDC work. </w:t>
      </w:r>
    </w:p>
    <w:p w14:paraId="31441083" w14:textId="02CA70AB" w:rsidR="3DBDB1B1" w:rsidRDefault="3DBDB1B1" w:rsidP="3DBDB1B1">
      <w:pPr>
        <w:ind w:left="432"/>
        <w:jc w:val="both"/>
        <w:rPr>
          <w:rFonts w:asciiTheme="minorHAnsi" w:hAnsiTheme="minorHAnsi"/>
          <w:noProof/>
        </w:rPr>
      </w:pPr>
    </w:p>
    <w:p w14:paraId="453CA1D0" w14:textId="56D7EB2D" w:rsidR="00A07E25" w:rsidRDefault="00E5151A" w:rsidP="00E5151A">
      <w:pPr>
        <w:ind w:left="432" w:hanging="432"/>
        <w:jc w:val="both"/>
        <w:rPr>
          <w:rFonts w:asciiTheme="minorHAnsi" w:hAnsiTheme="minorHAnsi"/>
          <w:noProof/>
        </w:rPr>
      </w:pPr>
      <w:r>
        <w:rPr>
          <w:rFonts w:asciiTheme="minorHAnsi" w:hAnsiTheme="minorHAnsi"/>
          <w:noProof/>
        </w:rPr>
        <w:t>b.</w:t>
      </w:r>
      <w:r>
        <w:rPr>
          <w:rFonts w:asciiTheme="minorHAnsi" w:hAnsiTheme="minorHAnsi"/>
          <w:noProof/>
        </w:rPr>
        <w:tab/>
      </w:r>
      <w:r w:rsidR="00A07E25" w:rsidRPr="5E293438">
        <w:rPr>
          <w:rFonts w:asciiTheme="minorHAnsi" w:hAnsiTheme="minorHAnsi"/>
          <w:noProof/>
        </w:rPr>
        <w:t>Additionally the successful supplier will supply the same job announcement to the Knoxville-Knox County Committee Action Committee’s Workforce Connections group. These can be faxed to 865-544-5269.</w:t>
      </w:r>
    </w:p>
    <w:p w14:paraId="0526E7FF" w14:textId="2405D8AD" w:rsidR="00FB5714" w:rsidRDefault="00FB5714" w:rsidP="5E293438">
      <w:pPr>
        <w:ind w:left="432"/>
        <w:jc w:val="both"/>
        <w:rPr>
          <w:rFonts w:asciiTheme="minorHAnsi" w:hAnsiTheme="minorHAnsi"/>
          <w:noProof/>
        </w:rPr>
      </w:pPr>
    </w:p>
    <w:p w14:paraId="387BB1F7" w14:textId="58D545DE" w:rsidR="002537DD" w:rsidRPr="00F268F9" w:rsidRDefault="00A07E25" w:rsidP="5E293438">
      <w:pPr>
        <w:jc w:val="both"/>
        <w:rPr>
          <w:rFonts w:asciiTheme="minorHAnsi" w:hAnsiTheme="minorHAnsi"/>
        </w:rPr>
      </w:pPr>
      <w:r w:rsidRPr="5E293438">
        <w:rPr>
          <w:rFonts w:asciiTheme="minorHAnsi" w:hAnsiTheme="minorHAnsi"/>
        </w:rPr>
        <w:lastRenderedPageBreak/>
        <w:t>6</w:t>
      </w:r>
      <w:r w:rsidR="00E5151A">
        <w:rPr>
          <w:rFonts w:asciiTheme="minorHAnsi" w:hAnsiTheme="minorHAnsi"/>
        </w:rPr>
        <w:t>0</w:t>
      </w:r>
      <w:r w:rsidR="009F59F0" w:rsidRPr="5E293438">
        <w:rPr>
          <w:rFonts w:asciiTheme="minorHAnsi" w:hAnsiTheme="minorHAnsi"/>
        </w:rPr>
        <w:t>.</w:t>
      </w:r>
      <w:r>
        <w:tab/>
      </w:r>
      <w:r w:rsidR="009F59F0" w:rsidRPr="5E293438">
        <w:rPr>
          <w:rFonts w:asciiTheme="minorHAnsi" w:hAnsiTheme="minorHAnsi"/>
          <w:b/>
          <w:bCs/>
        </w:rPr>
        <w:t>Small Business Goal</w:t>
      </w:r>
    </w:p>
    <w:p w14:paraId="7C6722EC" w14:textId="01AD209A" w:rsidR="002537DD" w:rsidRPr="00DD65F3" w:rsidRDefault="002537DD" w:rsidP="00265892">
      <w:pPr>
        <w:pStyle w:val="Default"/>
        <w:ind w:left="432"/>
        <w:jc w:val="both"/>
        <w:rPr>
          <w:rFonts w:asciiTheme="minorHAnsi" w:hAnsiTheme="minorHAnsi"/>
          <w:b/>
          <w:bCs/>
          <w:i/>
          <w:iCs/>
          <w:color w:val="auto"/>
        </w:rPr>
      </w:pPr>
      <w:r w:rsidRPr="00DD65F3">
        <w:rPr>
          <w:rFonts w:asciiTheme="minorHAnsi" w:hAnsiTheme="minorHAnsi"/>
        </w:rPr>
        <w:t>KCDC has a goal of contract</w:t>
      </w:r>
      <w:r>
        <w:rPr>
          <w:rFonts w:asciiTheme="minorHAnsi" w:hAnsiTheme="minorHAnsi"/>
        </w:rPr>
        <w:t>ing</w:t>
      </w:r>
      <w:r w:rsidRPr="00DD65F3">
        <w:rPr>
          <w:rFonts w:asciiTheme="minorHAnsi" w:hAnsiTheme="minorHAnsi"/>
        </w:rPr>
        <w:t xml:space="preserve"> with qualified small businesses for at least </w:t>
      </w:r>
      <w:r>
        <w:rPr>
          <w:rFonts w:asciiTheme="minorHAnsi" w:hAnsiTheme="minorHAnsi"/>
        </w:rPr>
        <w:t>20%</w:t>
      </w:r>
      <w:r w:rsidRPr="00DD65F3">
        <w:rPr>
          <w:rFonts w:asciiTheme="minorHAnsi" w:hAnsiTheme="minorHAnsi"/>
        </w:rPr>
        <w:t xml:space="preserve"> of its annual dollar expenditures for goods and services. A small business is defined as </w:t>
      </w:r>
      <w:r w:rsidRPr="00DD65F3">
        <w:rPr>
          <w:rFonts w:asciiTheme="minorHAnsi" w:hAnsiTheme="minorHAnsi"/>
          <w:bCs/>
          <w:iCs/>
          <w:color w:val="auto"/>
        </w:rPr>
        <w:t>a business that is a continuing, independent, for</w:t>
      </w:r>
      <w:r w:rsidR="005B3CAA">
        <w:rPr>
          <w:rFonts w:asciiTheme="minorHAnsi" w:hAnsiTheme="minorHAnsi"/>
          <w:bCs/>
          <w:iCs/>
          <w:color w:val="auto"/>
        </w:rPr>
        <w:t>-</w:t>
      </w:r>
      <w:r w:rsidRPr="00DD65F3">
        <w:rPr>
          <w:rFonts w:asciiTheme="minorHAnsi" w:hAnsiTheme="minorHAnsi"/>
          <w:bCs/>
          <w:iCs/>
          <w:color w:val="auto"/>
        </w:rPr>
        <w:t xml:space="preserve">profit business </w:t>
      </w:r>
      <w:r w:rsidR="00043B93">
        <w:rPr>
          <w:rFonts w:asciiTheme="minorHAnsi" w:hAnsiTheme="minorHAnsi"/>
          <w:bCs/>
          <w:iCs/>
          <w:color w:val="auto"/>
        </w:rPr>
        <w:t>that</w:t>
      </w:r>
      <w:r w:rsidRPr="00DD65F3">
        <w:rPr>
          <w:rFonts w:asciiTheme="minorHAnsi" w:hAnsiTheme="minorHAnsi"/>
          <w:bCs/>
          <w:iCs/>
          <w:color w:val="auto"/>
        </w:rPr>
        <w:t xml:space="preserve"> performs a commercially useful function with residence in Tennessee and has total gross receipts of no more than $10,000,000 averaged over a three-year period </w:t>
      </w:r>
      <w:r w:rsidR="0054715D">
        <w:rPr>
          <w:rFonts w:asciiTheme="minorHAnsi" w:hAnsiTheme="minorHAnsi"/>
          <w:bCs/>
          <w:iCs/>
          <w:color w:val="auto"/>
        </w:rPr>
        <w:t>OR</w:t>
      </w:r>
      <w:r w:rsidRPr="00DD65F3">
        <w:rPr>
          <w:rFonts w:asciiTheme="minorHAnsi" w:hAnsiTheme="minorHAnsi"/>
          <w:bCs/>
          <w:iCs/>
          <w:color w:val="auto"/>
        </w:rPr>
        <w:t xml:space="preserve"> employs no more than </w:t>
      </w:r>
      <w:r w:rsidR="00A91199">
        <w:rPr>
          <w:rFonts w:asciiTheme="minorHAnsi" w:hAnsiTheme="minorHAnsi"/>
          <w:bCs/>
          <w:iCs/>
          <w:color w:val="auto"/>
        </w:rPr>
        <w:t>99</w:t>
      </w:r>
      <w:r w:rsidRPr="00DD65F3">
        <w:rPr>
          <w:rFonts w:asciiTheme="minorHAnsi" w:hAnsiTheme="minorHAnsi"/>
          <w:bCs/>
          <w:iCs/>
          <w:color w:val="auto"/>
        </w:rPr>
        <w:t xml:space="preserve"> persons on a full-time basis.</w:t>
      </w:r>
      <w:r w:rsidRPr="00DD65F3">
        <w:rPr>
          <w:rFonts w:asciiTheme="minorHAnsi" w:hAnsiTheme="minorHAnsi"/>
          <w:b/>
          <w:bCs/>
          <w:i/>
          <w:iCs/>
          <w:color w:val="auto"/>
        </w:rPr>
        <w:t xml:space="preserve"> </w:t>
      </w:r>
    </w:p>
    <w:p w14:paraId="1BB3C1E8" w14:textId="77777777" w:rsidR="002537DD" w:rsidRPr="00DD65F3" w:rsidRDefault="002537DD" w:rsidP="009C6F41">
      <w:pPr>
        <w:pStyle w:val="Default"/>
        <w:jc w:val="both"/>
        <w:rPr>
          <w:rFonts w:asciiTheme="minorHAnsi" w:hAnsiTheme="minorHAnsi"/>
          <w:bCs/>
        </w:rPr>
      </w:pPr>
    </w:p>
    <w:p w14:paraId="5A2292A8" w14:textId="4A9B903C" w:rsidR="002537DD" w:rsidRPr="00F268F9" w:rsidRDefault="00CE07CE" w:rsidP="5E293438">
      <w:pPr>
        <w:jc w:val="both"/>
        <w:rPr>
          <w:rFonts w:asciiTheme="minorHAnsi" w:hAnsiTheme="minorHAnsi"/>
        </w:rPr>
      </w:pPr>
      <w:r w:rsidRPr="5E293438">
        <w:rPr>
          <w:rFonts w:asciiTheme="minorHAnsi" w:hAnsiTheme="minorHAnsi"/>
        </w:rPr>
        <w:t>6</w:t>
      </w:r>
      <w:r w:rsidR="00E5151A">
        <w:rPr>
          <w:rFonts w:asciiTheme="minorHAnsi" w:hAnsiTheme="minorHAnsi"/>
        </w:rPr>
        <w:t>1</w:t>
      </w:r>
      <w:r w:rsidR="009F59F0" w:rsidRPr="5E293438">
        <w:rPr>
          <w:rFonts w:asciiTheme="minorHAnsi" w:hAnsiTheme="minorHAnsi"/>
        </w:rPr>
        <w:t>.</w:t>
      </w:r>
      <w:r>
        <w:tab/>
      </w:r>
      <w:r w:rsidR="009F59F0" w:rsidRPr="5E293438">
        <w:rPr>
          <w:rFonts w:asciiTheme="minorHAnsi" w:hAnsiTheme="minorHAnsi"/>
          <w:b/>
          <w:bCs/>
        </w:rPr>
        <w:t>Small Business Meeting</w:t>
      </w:r>
    </w:p>
    <w:p w14:paraId="59D8FE41" w14:textId="73769A66" w:rsidR="002537DD" w:rsidRDefault="002537DD" w:rsidP="00295EAF">
      <w:pPr>
        <w:ind w:left="432"/>
        <w:jc w:val="both"/>
        <w:rPr>
          <w:rFonts w:asciiTheme="minorHAnsi" w:hAnsiTheme="minorHAnsi"/>
        </w:rPr>
      </w:pPr>
      <w:r w:rsidRPr="00DD65F3">
        <w:rPr>
          <w:rFonts w:asciiTheme="minorHAnsi" w:hAnsiTheme="minorHAnsi"/>
        </w:rPr>
        <w:t xml:space="preserve">If </w:t>
      </w:r>
      <w:r w:rsidR="00117816">
        <w:rPr>
          <w:rFonts w:asciiTheme="minorHAnsi" w:hAnsiTheme="minorHAnsi"/>
        </w:rPr>
        <w:t xml:space="preserve">one or more firms </w:t>
      </w:r>
      <w:r w:rsidRPr="00DD65F3">
        <w:rPr>
          <w:rFonts w:asciiTheme="minorHAnsi" w:hAnsiTheme="minorHAnsi"/>
        </w:rPr>
        <w:t xml:space="preserve">specifically request or if KCDC staff members determine that the need exists, a meeting shall be scheduled and held within seven calendar days after </w:t>
      </w:r>
      <w:r w:rsidR="00117816">
        <w:rPr>
          <w:rFonts w:asciiTheme="minorHAnsi" w:hAnsiTheme="minorHAnsi"/>
        </w:rPr>
        <w:t xml:space="preserve">the publication of </w:t>
      </w:r>
      <w:r w:rsidRPr="00DD65F3">
        <w:rPr>
          <w:rFonts w:asciiTheme="minorHAnsi" w:hAnsiTheme="minorHAnsi"/>
        </w:rPr>
        <w:t>a formal solicitation to review KCDC’s procurement policies and procedures and/or to review solicitation requirements</w:t>
      </w:r>
      <w:r w:rsidR="00157B2B" w:rsidRPr="00DD65F3">
        <w:rPr>
          <w:rFonts w:asciiTheme="minorHAnsi" w:hAnsiTheme="minorHAnsi"/>
        </w:rPr>
        <w:t xml:space="preserve">. </w:t>
      </w:r>
    </w:p>
    <w:p w14:paraId="280E2AED" w14:textId="77777777" w:rsidR="00A07E25" w:rsidRDefault="00A07E25" w:rsidP="00295EAF">
      <w:pPr>
        <w:ind w:left="432"/>
        <w:jc w:val="both"/>
        <w:rPr>
          <w:rFonts w:asciiTheme="minorHAnsi" w:hAnsiTheme="minorHAnsi"/>
        </w:rPr>
      </w:pPr>
    </w:p>
    <w:p w14:paraId="15913D1F" w14:textId="0B252467" w:rsidR="002537DD" w:rsidRPr="00F268F9" w:rsidRDefault="001F6DF5" w:rsidP="5E293438">
      <w:pPr>
        <w:jc w:val="both"/>
        <w:rPr>
          <w:rFonts w:asciiTheme="minorHAnsi" w:hAnsiTheme="minorHAnsi"/>
        </w:rPr>
      </w:pPr>
      <w:r w:rsidRPr="5E293438">
        <w:rPr>
          <w:rFonts w:asciiTheme="minorHAnsi" w:hAnsiTheme="minorHAnsi"/>
        </w:rPr>
        <w:t>6</w:t>
      </w:r>
      <w:r w:rsidR="00E5151A">
        <w:rPr>
          <w:rFonts w:asciiTheme="minorHAnsi" w:hAnsiTheme="minorHAnsi"/>
        </w:rPr>
        <w:t>2</w:t>
      </w:r>
      <w:r w:rsidR="009F59F0" w:rsidRPr="5E293438">
        <w:rPr>
          <w:rFonts w:asciiTheme="minorHAnsi" w:hAnsiTheme="minorHAnsi"/>
        </w:rPr>
        <w:t>.</w:t>
      </w:r>
      <w:r>
        <w:tab/>
      </w:r>
      <w:r w:rsidR="009F59F0" w:rsidRPr="5E293438">
        <w:rPr>
          <w:rFonts w:asciiTheme="minorHAnsi" w:hAnsiTheme="minorHAnsi"/>
          <w:b/>
          <w:bCs/>
        </w:rPr>
        <w:t>Solicitation Delivery</w:t>
      </w:r>
    </w:p>
    <w:p w14:paraId="162F362C" w14:textId="293F2038" w:rsidR="00883E0D" w:rsidRPr="00883E0D" w:rsidRDefault="002537DD" w:rsidP="00265892">
      <w:pPr>
        <w:ind w:left="432"/>
        <w:jc w:val="both"/>
        <w:rPr>
          <w:rFonts w:asciiTheme="minorHAnsi" w:hAnsiTheme="minorHAnsi" w:cstheme="minorHAnsi"/>
        </w:rPr>
      </w:pPr>
      <w:r>
        <w:rPr>
          <w:rFonts w:asciiTheme="minorHAnsi" w:hAnsiTheme="minorHAnsi"/>
        </w:rPr>
        <w:t xml:space="preserve">Specific instructions for solicitation delivery are on the cover page of each solicitation. It is the supplier’s responsibility to follow those instructions. </w:t>
      </w:r>
      <w:r w:rsidR="00883E0D" w:rsidRPr="00883E0D">
        <w:rPr>
          <w:rFonts w:asciiTheme="minorHAnsi" w:hAnsiTheme="minorHAnsi" w:cstheme="minorHAnsi"/>
        </w:rPr>
        <w:t>KCDC will not accept late responses (</w:t>
      </w:r>
      <w:r w:rsidR="00883E0D" w:rsidRPr="00883E0D">
        <w:rPr>
          <w:rFonts w:asciiTheme="minorHAnsi" w:hAnsiTheme="minorHAnsi" w:cstheme="minorHAnsi"/>
          <w:i/>
          <w:iCs/>
        </w:rPr>
        <w:t>delivered</w:t>
      </w:r>
      <w:r w:rsidR="00883E0D" w:rsidRPr="00883E0D">
        <w:rPr>
          <w:rFonts w:asciiTheme="minorHAnsi" w:hAnsiTheme="minorHAnsi" w:cstheme="minorHAnsi"/>
        </w:rPr>
        <w:t xml:space="preserve"> after the indicated due date and time)</w:t>
      </w:r>
      <w:r w:rsidR="00157B2B" w:rsidRPr="00883E0D">
        <w:rPr>
          <w:rFonts w:asciiTheme="minorHAnsi" w:hAnsiTheme="minorHAnsi" w:cstheme="minorHAnsi"/>
        </w:rPr>
        <w:t>.</w:t>
      </w:r>
      <w:r w:rsidR="00157B2B" w:rsidRPr="00883E0D">
        <w:rPr>
          <w:rStyle w:val="Strong"/>
          <w:rFonts w:asciiTheme="minorHAnsi" w:eastAsia="Times New Roman" w:hAnsiTheme="minorHAnsi" w:cstheme="minorHAnsi"/>
        </w:rPr>
        <w:t xml:space="preserve"> </w:t>
      </w:r>
      <w:r w:rsidR="00E81F6D">
        <w:rPr>
          <w:rStyle w:val="Strong"/>
          <w:rFonts w:asciiTheme="minorHAnsi" w:eastAsia="Times New Roman" w:hAnsiTheme="minorHAnsi" w:cstheme="minorHAnsi"/>
        </w:rPr>
        <w:t xml:space="preserve"> </w:t>
      </w:r>
      <w:r w:rsidR="00E5151A">
        <w:rPr>
          <w:rFonts w:asciiTheme="minorHAnsi" w:eastAsia="Times New Roman" w:hAnsiTheme="minorHAnsi" w:cstheme="minorHAnsi"/>
        </w:rPr>
        <w:t xml:space="preserve"> </w:t>
      </w:r>
    </w:p>
    <w:p w14:paraId="2E982CD8" w14:textId="094F88EC" w:rsidR="002537DD" w:rsidRDefault="002537DD" w:rsidP="009C6F41">
      <w:pPr>
        <w:jc w:val="both"/>
        <w:rPr>
          <w:rFonts w:asciiTheme="minorHAnsi" w:hAnsiTheme="minorHAnsi"/>
        </w:rPr>
      </w:pPr>
    </w:p>
    <w:p w14:paraId="4B4468CD" w14:textId="7307C715" w:rsidR="00B55783" w:rsidRPr="00F268F9" w:rsidRDefault="001963C1" w:rsidP="5E293438">
      <w:pPr>
        <w:jc w:val="both"/>
        <w:rPr>
          <w:rFonts w:asciiTheme="minorHAnsi" w:hAnsiTheme="minorHAnsi"/>
        </w:rPr>
      </w:pPr>
      <w:r w:rsidRPr="5E293438">
        <w:rPr>
          <w:rFonts w:asciiTheme="minorHAnsi" w:hAnsiTheme="minorHAnsi"/>
        </w:rPr>
        <w:t>6</w:t>
      </w:r>
      <w:r w:rsidR="00E5151A">
        <w:rPr>
          <w:rFonts w:asciiTheme="minorHAnsi" w:hAnsiTheme="minorHAnsi"/>
        </w:rPr>
        <w:t>3</w:t>
      </w:r>
      <w:r w:rsidR="00B55783" w:rsidRPr="5E293438">
        <w:rPr>
          <w:rFonts w:asciiTheme="minorHAnsi" w:hAnsiTheme="minorHAnsi"/>
        </w:rPr>
        <w:t>.</w:t>
      </w:r>
      <w:r>
        <w:tab/>
      </w:r>
      <w:r w:rsidR="00B55783" w:rsidRPr="5E293438">
        <w:rPr>
          <w:rFonts w:asciiTheme="minorHAnsi" w:hAnsiTheme="minorHAnsi"/>
          <w:b/>
          <w:bCs/>
        </w:rPr>
        <w:t>Solicitation Evaluation</w:t>
      </w:r>
    </w:p>
    <w:p w14:paraId="02A63FE0" w14:textId="6B5DF863" w:rsidR="00B55783" w:rsidRDefault="001F5515" w:rsidP="5E293438">
      <w:pPr>
        <w:ind w:left="432"/>
        <w:jc w:val="both"/>
        <w:rPr>
          <w:rFonts w:asciiTheme="minorHAnsi" w:hAnsiTheme="minorHAnsi"/>
        </w:rPr>
      </w:pPr>
      <w:r w:rsidRPr="0C654603">
        <w:rPr>
          <w:rFonts w:asciiTheme="minorHAnsi" w:hAnsiTheme="minorHAnsi"/>
        </w:rPr>
        <w:t>To</w:t>
      </w:r>
      <w:r w:rsidR="00B55783" w:rsidRPr="0C654603">
        <w:rPr>
          <w:rFonts w:asciiTheme="minorHAnsi" w:hAnsiTheme="minorHAnsi"/>
        </w:rPr>
        <w:t xml:space="preserve"> verify that suppliers have adequately incorporated all elements of the work and the requirements of the solicitation documents in the bid price, the supplier shall, upon KCDC’s request, promptly make available for KCDC’s review, a complete itemization and breakdown of the total bid amount, a description of the supplier’s understanding of the work and a proposed schedule. Prior to the award, the supplier and any or all subcontractors may be required to attend a bid evaluation meeting with </w:t>
      </w:r>
      <w:bookmarkStart w:id="20" w:name="_Int_2GxhppU4"/>
      <w:r w:rsidR="00B55783" w:rsidRPr="0C654603">
        <w:rPr>
          <w:rFonts w:asciiTheme="minorHAnsi" w:hAnsiTheme="minorHAnsi"/>
        </w:rPr>
        <w:t>KCDC</w:t>
      </w:r>
      <w:bookmarkEnd w:id="20"/>
      <w:r w:rsidR="00B55783" w:rsidRPr="0C654603">
        <w:rPr>
          <w:rFonts w:asciiTheme="minorHAnsi" w:hAnsiTheme="minorHAnsi"/>
        </w:rPr>
        <w:t xml:space="preserve"> and the supplier shall bring any requested </w:t>
      </w:r>
      <w:r w:rsidR="009932F2" w:rsidRPr="0C654603">
        <w:rPr>
          <w:rFonts w:asciiTheme="minorHAnsi" w:hAnsiTheme="minorHAnsi"/>
        </w:rPr>
        <w:t>documentation</w:t>
      </w:r>
      <w:r w:rsidR="00B55783" w:rsidRPr="0C654603">
        <w:rPr>
          <w:rFonts w:asciiTheme="minorHAnsi" w:hAnsiTheme="minorHAnsi"/>
        </w:rPr>
        <w:t xml:space="preserve"> to the meeting. In the event the supplier refuses to supply the documentation discussed in this section or refuses to attend the meeting, KCDC may reject the bid or proposal as non-responsive.</w:t>
      </w:r>
    </w:p>
    <w:p w14:paraId="56F34CD8" w14:textId="09326164" w:rsidR="0C654603" w:rsidRDefault="0C654603" w:rsidP="0C654603">
      <w:pPr>
        <w:ind w:left="432"/>
        <w:jc w:val="both"/>
        <w:rPr>
          <w:rFonts w:asciiTheme="minorHAnsi" w:hAnsiTheme="minorHAnsi"/>
        </w:rPr>
      </w:pPr>
    </w:p>
    <w:p w14:paraId="1EFD2314" w14:textId="5E91217C" w:rsidR="002537DD" w:rsidRPr="00F268F9" w:rsidRDefault="00B55783" w:rsidP="5E293438">
      <w:pPr>
        <w:jc w:val="both"/>
        <w:rPr>
          <w:rFonts w:asciiTheme="minorHAnsi" w:hAnsiTheme="minorHAnsi"/>
          <w:b/>
          <w:bCs/>
        </w:rPr>
      </w:pPr>
      <w:r w:rsidRPr="5E293438">
        <w:rPr>
          <w:rFonts w:asciiTheme="minorHAnsi" w:hAnsiTheme="minorHAnsi"/>
        </w:rPr>
        <w:t>6</w:t>
      </w:r>
      <w:r w:rsidR="00E5151A">
        <w:rPr>
          <w:rFonts w:asciiTheme="minorHAnsi" w:hAnsiTheme="minorHAnsi"/>
        </w:rPr>
        <w:t>4</w:t>
      </w:r>
      <w:r w:rsidR="009F59F0" w:rsidRPr="5E293438">
        <w:rPr>
          <w:rFonts w:asciiTheme="minorHAnsi" w:hAnsiTheme="minorHAnsi"/>
        </w:rPr>
        <w:t>.</w:t>
      </w:r>
      <w:r>
        <w:tab/>
      </w:r>
      <w:r w:rsidR="009F59F0" w:rsidRPr="5E293438">
        <w:rPr>
          <w:rFonts w:asciiTheme="minorHAnsi" w:hAnsiTheme="minorHAnsi"/>
          <w:b/>
          <w:bCs/>
        </w:rPr>
        <w:t>Subcontractors</w:t>
      </w:r>
    </w:p>
    <w:p w14:paraId="272073E7" w14:textId="77777777" w:rsidR="00E5151A" w:rsidRDefault="00E5151A" w:rsidP="00E97773">
      <w:pPr>
        <w:ind w:left="432" w:hanging="432"/>
        <w:jc w:val="both"/>
        <w:rPr>
          <w:rFonts w:asciiTheme="minorHAnsi" w:hAnsiTheme="minorHAnsi" w:cs="Arial"/>
        </w:rPr>
      </w:pPr>
    </w:p>
    <w:p w14:paraId="74370580" w14:textId="00BE7F26" w:rsidR="002C45D8" w:rsidRPr="008157AA" w:rsidRDefault="00E97773" w:rsidP="00E5151A">
      <w:pPr>
        <w:ind w:left="864" w:hanging="432"/>
        <w:jc w:val="both"/>
        <w:rPr>
          <w:rFonts w:asciiTheme="minorHAnsi" w:hAnsiTheme="minorHAnsi"/>
        </w:rPr>
      </w:pPr>
      <w:r w:rsidRPr="008157AA">
        <w:rPr>
          <w:rFonts w:asciiTheme="minorHAnsi" w:hAnsiTheme="minorHAnsi" w:cs="Arial"/>
        </w:rPr>
        <w:t>a.</w:t>
      </w:r>
      <w:r w:rsidRPr="008157AA">
        <w:rPr>
          <w:rFonts w:asciiTheme="minorHAnsi" w:hAnsiTheme="minorHAnsi" w:cs="Arial"/>
        </w:rPr>
        <w:tab/>
      </w:r>
      <w:r w:rsidR="002C45D8" w:rsidRPr="008157AA">
        <w:rPr>
          <w:rFonts w:asciiTheme="minorHAnsi" w:hAnsiTheme="minorHAnsi" w:cs="Arial"/>
        </w:rPr>
        <w:t>The supplier may sublet portions of the work</w:t>
      </w:r>
      <w:r w:rsidR="009932F2" w:rsidRPr="008157AA">
        <w:rPr>
          <w:rFonts w:asciiTheme="minorHAnsi" w:hAnsiTheme="minorHAnsi" w:cs="Arial"/>
        </w:rPr>
        <w:t>,</w:t>
      </w:r>
      <w:r w:rsidR="002C45D8" w:rsidRPr="008157AA">
        <w:rPr>
          <w:rFonts w:asciiTheme="minorHAnsi" w:hAnsiTheme="minorHAnsi"/>
        </w:rPr>
        <w:t xml:space="preserve"> however </w:t>
      </w:r>
      <w:r w:rsidR="002537DD" w:rsidRPr="008157AA">
        <w:rPr>
          <w:rFonts w:asciiTheme="minorHAnsi" w:hAnsiTheme="minorHAnsi"/>
        </w:rPr>
        <w:t>KCDC must approve subcontractors prior to them commencing work</w:t>
      </w:r>
      <w:r w:rsidR="00117816" w:rsidRPr="008157AA">
        <w:rPr>
          <w:rFonts w:asciiTheme="minorHAnsi" w:hAnsiTheme="minorHAnsi"/>
        </w:rPr>
        <w:t>. Additionally</w:t>
      </w:r>
      <w:r w:rsidR="009D1B03" w:rsidRPr="008157AA">
        <w:rPr>
          <w:rFonts w:asciiTheme="minorHAnsi" w:hAnsiTheme="minorHAnsi"/>
        </w:rPr>
        <w:t>,</w:t>
      </w:r>
      <w:r w:rsidR="00117816" w:rsidRPr="008157AA">
        <w:rPr>
          <w:rFonts w:asciiTheme="minorHAnsi" w:hAnsiTheme="minorHAnsi"/>
        </w:rPr>
        <w:t xml:space="preserve"> KCDC must approve </w:t>
      </w:r>
      <w:r w:rsidR="002537DD" w:rsidRPr="008157AA">
        <w:rPr>
          <w:rFonts w:asciiTheme="minorHAnsi" w:hAnsiTheme="minorHAnsi"/>
        </w:rPr>
        <w:t>change</w:t>
      </w:r>
      <w:r w:rsidR="00117816" w:rsidRPr="008157AA">
        <w:rPr>
          <w:rFonts w:asciiTheme="minorHAnsi" w:hAnsiTheme="minorHAnsi"/>
        </w:rPr>
        <w:t>s</w:t>
      </w:r>
      <w:r w:rsidR="002537DD" w:rsidRPr="008157AA">
        <w:rPr>
          <w:rFonts w:asciiTheme="minorHAnsi" w:hAnsiTheme="minorHAnsi"/>
        </w:rPr>
        <w:t xml:space="preserve"> in subcontractors used. </w:t>
      </w:r>
    </w:p>
    <w:p w14:paraId="51859CB2" w14:textId="77777777" w:rsidR="002C45D8" w:rsidRPr="008157AA" w:rsidRDefault="002C45D8" w:rsidP="00E5151A">
      <w:pPr>
        <w:ind w:left="864"/>
        <w:jc w:val="both"/>
        <w:rPr>
          <w:rFonts w:asciiTheme="minorHAnsi" w:hAnsiTheme="minorHAnsi"/>
        </w:rPr>
      </w:pPr>
    </w:p>
    <w:p w14:paraId="7A5DDFED" w14:textId="6166B8EF" w:rsidR="002C45D8" w:rsidRPr="008157AA" w:rsidRDefault="00E97773" w:rsidP="00E5151A">
      <w:pPr>
        <w:pStyle w:val="NormalWeb"/>
        <w:spacing w:before="0" w:beforeAutospacing="0" w:after="0" w:afterAutospacing="0"/>
        <w:ind w:left="864" w:hanging="432"/>
        <w:jc w:val="both"/>
        <w:rPr>
          <w:rFonts w:asciiTheme="minorHAnsi" w:hAnsiTheme="minorHAnsi" w:cs="Arial"/>
          <w:color w:val="auto"/>
          <w:sz w:val="24"/>
          <w:szCs w:val="24"/>
        </w:rPr>
      </w:pPr>
      <w:r w:rsidRPr="008157AA">
        <w:rPr>
          <w:rFonts w:asciiTheme="minorHAnsi" w:hAnsiTheme="minorHAnsi" w:cs="Arial"/>
          <w:color w:val="auto"/>
          <w:sz w:val="24"/>
          <w:szCs w:val="24"/>
        </w:rPr>
        <w:t>b.</w:t>
      </w:r>
      <w:r w:rsidRPr="008157AA">
        <w:rPr>
          <w:rFonts w:asciiTheme="minorHAnsi" w:hAnsiTheme="minorHAnsi" w:cs="Arial"/>
          <w:color w:val="auto"/>
          <w:sz w:val="24"/>
          <w:szCs w:val="24"/>
        </w:rPr>
        <w:tab/>
      </w:r>
      <w:r w:rsidR="002C45D8" w:rsidRPr="008157AA">
        <w:rPr>
          <w:rFonts w:asciiTheme="minorHAnsi" w:hAnsiTheme="minorHAnsi" w:cs="Arial"/>
          <w:color w:val="auto"/>
          <w:sz w:val="24"/>
          <w:szCs w:val="24"/>
        </w:rPr>
        <w:t>Subcontractors shall conform, in all respects, to the applicable provisions specified herein for the supplier and shall be subject to KCDC’s approval. </w:t>
      </w:r>
      <w:r w:rsidR="00CC55D1" w:rsidRPr="008157AA">
        <w:rPr>
          <w:rFonts w:asciiTheme="minorHAnsi" w:hAnsiTheme="minorHAnsi" w:cs="Arial"/>
          <w:color w:val="auto"/>
          <w:sz w:val="24"/>
          <w:szCs w:val="24"/>
        </w:rPr>
        <w:t>The s</w:t>
      </w:r>
      <w:r w:rsidR="002C45D8" w:rsidRPr="008157AA">
        <w:rPr>
          <w:rFonts w:asciiTheme="minorHAnsi" w:hAnsiTheme="minorHAnsi" w:cs="Arial"/>
          <w:color w:val="auto"/>
          <w:sz w:val="24"/>
          <w:szCs w:val="24"/>
        </w:rPr>
        <w:t xml:space="preserve">upplier shall not employ any subcontractor, either initially or as a substitute, against whom KCDC has a reasonable objection. </w:t>
      </w:r>
    </w:p>
    <w:p w14:paraId="320CF24D" w14:textId="77777777" w:rsidR="00066262" w:rsidRPr="008157AA" w:rsidRDefault="00066262" w:rsidP="00E5151A">
      <w:pPr>
        <w:pStyle w:val="NormalWeb"/>
        <w:spacing w:before="0" w:beforeAutospacing="0" w:after="0" w:afterAutospacing="0"/>
        <w:ind w:left="864"/>
        <w:jc w:val="both"/>
        <w:rPr>
          <w:rFonts w:asciiTheme="minorHAnsi" w:hAnsiTheme="minorHAnsi" w:cs="Arial"/>
          <w:color w:val="auto"/>
          <w:sz w:val="24"/>
          <w:szCs w:val="24"/>
        </w:rPr>
      </w:pPr>
    </w:p>
    <w:p w14:paraId="719BE73C" w14:textId="7DE43EA5" w:rsidR="002C45D8" w:rsidRPr="00A07E25" w:rsidRDefault="00E97773" w:rsidP="00E5151A">
      <w:pPr>
        <w:pStyle w:val="NormalWeb"/>
        <w:spacing w:before="0" w:beforeAutospacing="0" w:after="0" w:afterAutospacing="0"/>
        <w:ind w:left="864" w:hanging="432"/>
        <w:jc w:val="both"/>
        <w:rPr>
          <w:rFonts w:asciiTheme="minorHAnsi" w:hAnsiTheme="minorHAnsi" w:cs="Arial"/>
          <w:color w:val="auto"/>
          <w:sz w:val="24"/>
          <w:szCs w:val="24"/>
        </w:rPr>
      </w:pPr>
      <w:r w:rsidRPr="0C654603">
        <w:rPr>
          <w:rFonts w:asciiTheme="minorHAnsi" w:hAnsiTheme="minorHAnsi" w:cs="Arial"/>
          <w:color w:val="auto"/>
          <w:sz w:val="24"/>
          <w:szCs w:val="24"/>
        </w:rPr>
        <w:t>c.</w:t>
      </w:r>
      <w:r>
        <w:tab/>
      </w:r>
      <w:r w:rsidR="002C45D8" w:rsidRPr="0C654603">
        <w:rPr>
          <w:rFonts w:asciiTheme="minorHAnsi" w:hAnsiTheme="minorHAnsi" w:cs="Arial"/>
          <w:color w:val="auto"/>
          <w:sz w:val="24"/>
          <w:szCs w:val="24"/>
        </w:rPr>
        <w:t xml:space="preserve">Subcontractors shall be under the sole direction, authority and responsibility of the supplier and </w:t>
      </w:r>
      <w:r w:rsidR="00043B93" w:rsidRPr="0C654603">
        <w:rPr>
          <w:rFonts w:asciiTheme="minorHAnsi" w:hAnsiTheme="minorHAnsi" w:cs="Arial"/>
          <w:color w:val="auto"/>
          <w:sz w:val="24"/>
          <w:szCs w:val="24"/>
        </w:rPr>
        <w:t xml:space="preserve">the </w:t>
      </w:r>
      <w:r w:rsidR="002C45D8" w:rsidRPr="0C654603">
        <w:rPr>
          <w:rFonts w:asciiTheme="minorHAnsi" w:hAnsiTheme="minorHAnsi" w:cs="Arial"/>
          <w:color w:val="auto"/>
          <w:sz w:val="24"/>
          <w:szCs w:val="24"/>
        </w:rPr>
        <w:t>supplier shall take all steps necessary to ensure that subcontractors comply with the requirements. The work to be done by the subcontractors shall be outlined in detail by the supplier.</w:t>
      </w:r>
      <w:r w:rsidR="00E5151A">
        <w:rPr>
          <w:rFonts w:asciiTheme="minorHAnsi" w:hAnsiTheme="minorHAnsi" w:cs="Arial"/>
          <w:color w:val="auto"/>
          <w:sz w:val="24"/>
          <w:szCs w:val="24"/>
        </w:rPr>
        <w:t xml:space="preserve"> </w:t>
      </w:r>
      <w:r w:rsidR="002C45D8" w:rsidRPr="00A07E25">
        <w:rPr>
          <w:rFonts w:asciiTheme="minorHAnsi" w:hAnsiTheme="minorHAnsi" w:cs="Arial"/>
          <w:color w:val="auto"/>
          <w:sz w:val="24"/>
          <w:szCs w:val="24"/>
        </w:rPr>
        <w:t xml:space="preserve">Supplier </w:t>
      </w:r>
      <w:r w:rsidRPr="00A07E25">
        <w:rPr>
          <w:rFonts w:asciiTheme="minorHAnsi" w:hAnsiTheme="minorHAnsi" w:cs="Arial"/>
          <w:color w:val="auto"/>
          <w:sz w:val="24"/>
          <w:szCs w:val="24"/>
        </w:rPr>
        <w:t xml:space="preserve">is </w:t>
      </w:r>
      <w:r w:rsidR="002C45D8" w:rsidRPr="00A07E25">
        <w:rPr>
          <w:rFonts w:asciiTheme="minorHAnsi" w:hAnsiTheme="minorHAnsi" w:cs="Arial"/>
          <w:color w:val="auto"/>
          <w:sz w:val="24"/>
          <w:szCs w:val="24"/>
        </w:rPr>
        <w:t xml:space="preserve">responsible for </w:t>
      </w:r>
      <w:r w:rsidR="00E46BA0" w:rsidRPr="00A07E25">
        <w:rPr>
          <w:rFonts w:asciiTheme="minorHAnsi" w:hAnsiTheme="minorHAnsi" w:cs="Arial"/>
          <w:color w:val="auto"/>
          <w:sz w:val="24"/>
          <w:szCs w:val="24"/>
        </w:rPr>
        <w:t>all</w:t>
      </w:r>
      <w:r w:rsidR="002C45D8" w:rsidRPr="00A07E25">
        <w:rPr>
          <w:rFonts w:asciiTheme="minorHAnsi" w:hAnsiTheme="minorHAnsi" w:cs="Arial"/>
          <w:color w:val="auto"/>
          <w:sz w:val="24"/>
          <w:szCs w:val="24"/>
        </w:rPr>
        <w:t xml:space="preserve"> acts and omissions of </w:t>
      </w:r>
      <w:r w:rsidR="001F5515" w:rsidRPr="00A07E25">
        <w:rPr>
          <w:rFonts w:asciiTheme="minorHAnsi" w:hAnsiTheme="minorHAnsi" w:cs="Arial"/>
          <w:color w:val="auto"/>
          <w:sz w:val="24"/>
          <w:szCs w:val="24"/>
        </w:rPr>
        <w:t>their</w:t>
      </w:r>
      <w:r w:rsidRPr="00A07E25">
        <w:rPr>
          <w:rFonts w:asciiTheme="minorHAnsi" w:hAnsiTheme="minorHAnsi" w:cs="Arial"/>
          <w:color w:val="auto"/>
          <w:sz w:val="24"/>
          <w:szCs w:val="24"/>
        </w:rPr>
        <w:t xml:space="preserve"> </w:t>
      </w:r>
      <w:r w:rsidR="002C45D8" w:rsidRPr="00A07E25">
        <w:rPr>
          <w:rFonts w:asciiTheme="minorHAnsi" w:hAnsiTheme="minorHAnsi" w:cs="Arial"/>
          <w:color w:val="auto"/>
          <w:sz w:val="24"/>
          <w:szCs w:val="24"/>
        </w:rPr>
        <w:t>suppliers, subcontractors and others performing or furnishing any of the work directly or indirectly on behalf of the supplier.</w:t>
      </w:r>
    </w:p>
    <w:p w14:paraId="7A2C3AA1" w14:textId="77777777" w:rsidR="00066262" w:rsidRDefault="00066262" w:rsidP="00E5151A">
      <w:pPr>
        <w:pStyle w:val="NormalWeb"/>
        <w:spacing w:before="0" w:beforeAutospacing="0" w:after="0" w:afterAutospacing="0"/>
        <w:ind w:left="864"/>
        <w:jc w:val="both"/>
        <w:rPr>
          <w:rFonts w:asciiTheme="minorHAnsi" w:hAnsiTheme="minorHAnsi" w:cs="Arial"/>
          <w:sz w:val="24"/>
          <w:szCs w:val="24"/>
        </w:rPr>
      </w:pPr>
    </w:p>
    <w:p w14:paraId="70376A1D" w14:textId="620BDBF5" w:rsidR="002537DD" w:rsidRPr="008157AA" w:rsidRDefault="00E97773" w:rsidP="00E5151A">
      <w:pPr>
        <w:ind w:left="432"/>
        <w:jc w:val="both"/>
        <w:rPr>
          <w:rFonts w:asciiTheme="minorHAnsi" w:hAnsiTheme="minorHAnsi"/>
        </w:rPr>
      </w:pPr>
      <w:r w:rsidRPr="008157AA">
        <w:rPr>
          <w:rFonts w:asciiTheme="minorHAnsi" w:hAnsiTheme="minorHAnsi"/>
        </w:rPr>
        <w:t>d.</w:t>
      </w:r>
      <w:r w:rsidRPr="008157AA">
        <w:rPr>
          <w:rFonts w:asciiTheme="minorHAnsi" w:hAnsiTheme="minorHAnsi"/>
        </w:rPr>
        <w:tab/>
      </w:r>
      <w:r w:rsidR="002537DD" w:rsidRPr="008157AA">
        <w:rPr>
          <w:rFonts w:asciiTheme="minorHAnsi" w:hAnsiTheme="minorHAnsi"/>
        </w:rPr>
        <w:t>Subcontractors must also:</w:t>
      </w:r>
    </w:p>
    <w:p w14:paraId="7C022FF3" w14:textId="77777777" w:rsidR="00BF2109" w:rsidRDefault="00BF2109" w:rsidP="00E97773">
      <w:pPr>
        <w:jc w:val="both"/>
        <w:rPr>
          <w:rFonts w:asciiTheme="minorHAnsi" w:hAnsiTheme="minorHAnsi"/>
        </w:rPr>
      </w:pPr>
    </w:p>
    <w:p w14:paraId="1C89EA96" w14:textId="79932B21" w:rsidR="002537DD" w:rsidRPr="008157AA" w:rsidRDefault="002537DD" w:rsidP="00E97773">
      <w:pPr>
        <w:pStyle w:val="ListParagraph"/>
        <w:numPr>
          <w:ilvl w:val="0"/>
          <w:numId w:val="5"/>
        </w:numPr>
        <w:jc w:val="both"/>
        <w:rPr>
          <w:sz w:val="24"/>
          <w:szCs w:val="24"/>
        </w:rPr>
      </w:pPr>
      <w:r w:rsidRPr="008157AA">
        <w:rPr>
          <w:sz w:val="24"/>
          <w:szCs w:val="24"/>
        </w:rPr>
        <w:lastRenderedPageBreak/>
        <w:t xml:space="preserve">Not be on </w:t>
      </w:r>
      <w:r w:rsidR="00E97773" w:rsidRPr="008157AA">
        <w:rPr>
          <w:sz w:val="24"/>
          <w:szCs w:val="24"/>
        </w:rPr>
        <w:t>state or federal</w:t>
      </w:r>
      <w:r w:rsidRPr="008157AA">
        <w:rPr>
          <w:sz w:val="24"/>
          <w:szCs w:val="24"/>
        </w:rPr>
        <w:t xml:space="preserve"> </w:t>
      </w:r>
      <w:r w:rsidR="00E97773" w:rsidRPr="008157AA">
        <w:rPr>
          <w:sz w:val="24"/>
          <w:szCs w:val="24"/>
        </w:rPr>
        <w:t>d</w:t>
      </w:r>
      <w:r w:rsidRPr="008157AA">
        <w:rPr>
          <w:sz w:val="24"/>
          <w:szCs w:val="24"/>
        </w:rPr>
        <w:t xml:space="preserve">ebarment </w:t>
      </w:r>
      <w:r w:rsidR="00E97773" w:rsidRPr="008157AA">
        <w:rPr>
          <w:sz w:val="24"/>
          <w:szCs w:val="24"/>
        </w:rPr>
        <w:t>l</w:t>
      </w:r>
      <w:r w:rsidRPr="008157AA">
        <w:rPr>
          <w:sz w:val="24"/>
          <w:szCs w:val="24"/>
        </w:rPr>
        <w:t>ist</w:t>
      </w:r>
      <w:r w:rsidR="00E97773" w:rsidRPr="008157AA">
        <w:rPr>
          <w:sz w:val="24"/>
          <w:szCs w:val="24"/>
        </w:rPr>
        <w:t>s</w:t>
      </w:r>
      <w:r w:rsidRPr="008157AA">
        <w:rPr>
          <w:sz w:val="24"/>
          <w:szCs w:val="24"/>
        </w:rPr>
        <w:t>.</w:t>
      </w:r>
      <w:r w:rsidR="00BF2109" w:rsidRPr="008157AA">
        <w:rPr>
          <w:sz w:val="24"/>
          <w:szCs w:val="24"/>
        </w:rPr>
        <w:t xml:space="preserve"> </w:t>
      </w:r>
    </w:p>
    <w:p w14:paraId="7F47B38C" w14:textId="00CFFDA2" w:rsidR="002537DD" w:rsidRPr="00E97773" w:rsidRDefault="002537DD" w:rsidP="00E97773">
      <w:pPr>
        <w:pStyle w:val="ListParagraph"/>
        <w:numPr>
          <w:ilvl w:val="0"/>
          <w:numId w:val="5"/>
        </w:numPr>
        <w:jc w:val="both"/>
        <w:rPr>
          <w:sz w:val="24"/>
          <w:szCs w:val="24"/>
        </w:rPr>
      </w:pPr>
      <w:r w:rsidRPr="5E293438">
        <w:rPr>
          <w:sz w:val="24"/>
          <w:szCs w:val="24"/>
        </w:rPr>
        <w:t xml:space="preserve">Carry the insurance </w:t>
      </w:r>
      <w:bookmarkStart w:id="21" w:name="_Int_kQMG3czA"/>
      <w:r w:rsidRPr="5E293438">
        <w:rPr>
          <w:sz w:val="24"/>
          <w:szCs w:val="24"/>
        </w:rPr>
        <w:t>coverages</w:t>
      </w:r>
      <w:bookmarkEnd w:id="21"/>
      <w:r w:rsidRPr="5E293438">
        <w:rPr>
          <w:sz w:val="24"/>
          <w:szCs w:val="24"/>
        </w:rPr>
        <w:t xml:space="preserve"> as outlined in the solicitation document.</w:t>
      </w:r>
    </w:p>
    <w:p w14:paraId="6CE833E2" w14:textId="7B603E7B" w:rsidR="002537DD" w:rsidRPr="00E97773" w:rsidRDefault="002537DD" w:rsidP="00E97773">
      <w:pPr>
        <w:pStyle w:val="ListParagraph"/>
        <w:numPr>
          <w:ilvl w:val="0"/>
          <w:numId w:val="5"/>
        </w:numPr>
        <w:jc w:val="both"/>
        <w:rPr>
          <w:sz w:val="24"/>
          <w:szCs w:val="24"/>
        </w:rPr>
      </w:pPr>
      <w:r w:rsidRPr="00E97773">
        <w:rPr>
          <w:sz w:val="24"/>
          <w:szCs w:val="24"/>
        </w:rPr>
        <w:t>Comply with all Davis Bacon requirements that may apply to a project.</w:t>
      </w:r>
    </w:p>
    <w:p w14:paraId="231B695A" w14:textId="088CAC2D" w:rsidR="002537DD" w:rsidRDefault="002537DD" w:rsidP="009C6F41">
      <w:pPr>
        <w:jc w:val="both"/>
        <w:rPr>
          <w:rFonts w:asciiTheme="minorHAnsi" w:hAnsiTheme="minorHAnsi"/>
        </w:rPr>
      </w:pPr>
    </w:p>
    <w:p w14:paraId="70A03871" w14:textId="2FF91E78" w:rsidR="00F66ADE" w:rsidRPr="00E5151A" w:rsidRDefault="00F66ADE" w:rsidP="5E293438">
      <w:pPr>
        <w:jc w:val="both"/>
      </w:pPr>
      <w:r w:rsidRPr="5E293438">
        <w:rPr>
          <w:rFonts w:asciiTheme="minorHAnsi" w:hAnsiTheme="minorHAnsi"/>
        </w:rPr>
        <w:t>6</w:t>
      </w:r>
      <w:r w:rsidR="00E5151A">
        <w:rPr>
          <w:rFonts w:asciiTheme="minorHAnsi" w:hAnsiTheme="minorHAnsi"/>
        </w:rPr>
        <w:t>5</w:t>
      </w:r>
      <w:r w:rsidRPr="5E293438">
        <w:rPr>
          <w:rFonts w:asciiTheme="minorHAnsi" w:hAnsiTheme="minorHAnsi"/>
        </w:rPr>
        <w:t>.</w:t>
      </w:r>
      <w:r>
        <w:tab/>
      </w:r>
      <w:r w:rsidRPr="5E293438">
        <w:rPr>
          <w:rFonts w:asciiTheme="minorHAnsi" w:hAnsiTheme="minorHAnsi"/>
          <w:b/>
          <w:bCs/>
        </w:rPr>
        <w:t>Supplier Survey</w:t>
      </w:r>
    </w:p>
    <w:p w14:paraId="4DA2411C" w14:textId="77777777" w:rsidR="00F66ADE" w:rsidRPr="00DD65F3" w:rsidRDefault="00F66ADE" w:rsidP="00F66ADE">
      <w:pPr>
        <w:ind w:left="432"/>
        <w:jc w:val="both"/>
        <w:rPr>
          <w:rFonts w:asciiTheme="minorHAnsi" w:hAnsiTheme="minorHAnsi"/>
          <w:bCs/>
        </w:rPr>
      </w:pPr>
      <w:r w:rsidRPr="00DD65F3">
        <w:rPr>
          <w:rFonts w:asciiTheme="minorHAnsi" w:hAnsiTheme="minorHAnsi"/>
          <w:bCs/>
        </w:rPr>
        <w:t xml:space="preserve">KCDC, as a part of its continuous improvement program, will survey its departments, divisions and employees about the quality of the goods and/or services provided by the successful </w:t>
      </w:r>
      <w:r>
        <w:rPr>
          <w:rFonts w:asciiTheme="minorHAnsi" w:hAnsiTheme="minorHAnsi"/>
          <w:bCs/>
        </w:rPr>
        <w:t>supplier</w:t>
      </w:r>
      <w:r w:rsidRPr="00DD65F3">
        <w:rPr>
          <w:rFonts w:asciiTheme="minorHAnsi" w:hAnsiTheme="minorHAnsi"/>
          <w:bCs/>
        </w:rPr>
        <w:t xml:space="preserve">. </w:t>
      </w:r>
      <w:r>
        <w:rPr>
          <w:rFonts w:asciiTheme="minorHAnsi" w:hAnsiTheme="minorHAnsi"/>
          <w:bCs/>
        </w:rPr>
        <w:t>KCDC shares t</w:t>
      </w:r>
      <w:r w:rsidRPr="00DD65F3">
        <w:rPr>
          <w:rFonts w:asciiTheme="minorHAnsi" w:hAnsiTheme="minorHAnsi"/>
          <w:bCs/>
        </w:rPr>
        <w:t xml:space="preserve">he results with the </w:t>
      </w:r>
      <w:r>
        <w:rPr>
          <w:rFonts w:asciiTheme="minorHAnsi" w:hAnsiTheme="minorHAnsi"/>
          <w:bCs/>
        </w:rPr>
        <w:t>supplier</w:t>
      </w:r>
      <w:r w:rsidRPr="00DD65F3">
        <w:rPr>
          <w:rFonts w:asciiTheme="minorHAnsi" w:hAnsiTheme="minorHAnsi"/>
          <w:bCs/>
        </w:rPr>
        <w:t xml:space="preserve">. If necessary, KCDC and the </w:t>
      </w:r>
      <w:r>
        <w:rPr>
          <w:rFonts w:asciiTheme="minorHAnsi" w:hAnsiTheme="minorHAnsi"/>
          <w:bCs/>
        </w:rPr>
        <w:t>supplier</w:t>
      </w:r>
      <w:r w:rsidRPr="00DD65F3">
        <w:rPr>
          <w:rFonts w:asciiTheme="minorHAnsi" w:hAnsiTheme="minorHAnsi"/>
          <w:bCs/>
        </w:rPr>
        <w:t xml:space="preserve"> will then jointly work on an improvement program.</w:t>
      </w:r>
      <w:r>
        <w:rPr>
          <w:rFonts w:asciiTheme="minorHAnsi" w:hAnsiTheme="minorHAnsi"/>
          <w:bCs/>
        </w:rPr>
        <w:t xml:space="preserve"> In extreme cases, KCDC may end contracts due to survey results.</w:t>
      </w:r>
    </w:p>
    <w:p w14:paraId="68210029" w14:textId="77777777" w:rsidR="00CE07CE" w:rsidRDefault="00CE07CE" w:rsidP="009C6F41">
      <w:pPr>
        <w:jc w:val="both"/>
        <w:rPr>
          <w:rFonts w:asciiTheme="minorHAnsi" w:hAnsiTheme="minorHAnsi"/>
        </w:rPr>
      </w:pPr>
    </w:p>
    <w:p w14:paraId="15FD1657" w14:textId="5FC720BE" w:rsidR="0062047D" w:rsidRDefault="0062047D" w:rsidP="5E293438">
      <w:pPr>
        <w:jc w:val="both"/>
        <w:rPr>
          <w:rFonts w:asciiTheme="minorHAnsi" w:hAnsiTheme="minorHAnsi"/>
          <w:b/>
          <w:bCs/>
        </w:rPr>
      </w:pPr>
      <w:r w:rsidRPr="5E293438">
        <w:rPr>
          <w:rFonts w:asciiTheme="minorHAnsi" w:hAnsiTheme="minorHAnsi"/>
        </w:rPr>
        <w:t>6</w:t>
      </w:r>
      <w:r w:rsidR="00E5151A">
        <w:rPr>
          <w:rFonts w:asciiTheme="minorHAnsi" w:hAnsiTheme="minorHAnsi"/>
        </w:rPr>
        <w:t>6</w:t>
      </w:r>
      <w:r w:rsidRPr="5E293438">
        <w:rPr>
          <w:rFonts w:asciiTheme="minorHAnsi" w:hAnsiTheme="minorHAnsi"/>
        </w:rPr>
        <w:t>.</w:t>
      </w:r>
      <w:r>
        <w:tab/>
      </w:r>
      <w:r w:rsidRPr="5E293438">
        <w:rPr>
          <w:rFonts w:asciiTheme="minorHAnsi" w:hAnsiTheme="minorHAnsi"/>
          <w:b/>
          <w:bCs/>
        </w:rPr>
        <w:t>Telecommunications Restrictions</w:t>
      </w:r>
    </w:p>
    <w:p w14:paraId="753FFFE6" w14:textId="77777777" w:rsidR="00E5151A" w:rsidRPr="0062047D" w:rsidRDefault="00E5151A" w:rsidP="5E293438">
      <w:pPr>
        <w:jc w:val="both"/>
        <w:rPr>
          <w:rFonts w:asciiTheme="minorHAnsi" w:hAnsiTheme="minorHAnsi"/>
          <w:b/>
          <w:bCs/>
        </w:rPr>
      </w:pPr>
    </w:p>
    <w:p w14:paraId="37572C30" w14:textId="57BEAC3F" w:rsidR="00182B26" w:rsidRDefault="00FB5714" w:rsidP="00E5151A">
      <w:pPr>
        <w:ind w:left="864" w:hanging="432"/>
        <w:jc w:val="both"/>
      </w:pPr>
      <w:r>
        <w:rPr>
          <w:rFonts w:asciiTheme="minorHAnsi" w:hAnsiTheme="minorHAnsi"/>
        </w:rPr>
        <w:t>a.</w:t>
      </w:r>
      <w:r>
        <w:rPr>
          <w:rFonts w:asciiTheme="minorHAnsi" w:hAnsiTheme="minorHAnsi"/>
        </w:rPr>
        <w:tab/>
      </w:r>
      <w:r w:rsidR="00EF1E1B">
        <w:rPr>
          <w:rFonts w:asciiTheme="minorHAnsi" w:hAnsiTheme="minorHAnsi"/>
        </w:rPr>
        <w:t>Suppliers must com</w:t>
      </w:r>
      <w:r w:rsidR="00CC55D1">
        <w:rPr>
          <w:rFonts w:asciiTheme="minorHAnsi" w:hAnsiTheme="minorHAnsi"/>
        </w:rPr>
        <w:t>ply</w:t>
      </w:r>
      <w:r w:rsidR="00EF1E1B">
        <w:rPr>
          <w:rFonts w:asciiTheme="minorHAnsi" w:hAnsiTheme="minorHAnsi"/>
        </w:rPr>
        <w:t xml:space="preserve"> with the Federal Register guidance in 200.2154 and its pr</w:t>
      </w:r>
      <w:r w:rsidR="00EF1E1B">
        <w:t>ohibition on certain Telecommunication and Video Surveillance Services or Equipment</w:t>
      </w:r>
      <w:r w:rsidR="00157B2B">
        <w:t xml:space="preserve">. </w:t>
      </w:r>
    </w:p>
    <w:p w14:paraId="0AECA321" w14:textId="77777777" w:rsidR="00182B26" w:rsidRDefault="00182B26" w:rsidP="00E5151A">
      <w:pPr>
        <w:ind w:left="864"/>
        <w:jc w:val="both"/>
      </w:pPr>
    </w:p>
    <w:p w14:paraId="29EB8766" w14:textId="45632CAC" w:rsidR="0062047D" w:rsidRDefault="00FB5714" w:rsidP="00E5151A">
      <w:pPr>
        <w:ind w:left="864" w:hanging="432"/>
        <w:jc w:val="both"/>
      </w:pPr>
      <w:r>
        <w:t>b.</w:t>
      </w:r>
      <w:r>
        <w:tab/>
      </w:r>
      <w:r w:rsidR="00EF1E1B">
        <w:t>As described in section 889 of the NDAA 2019, covered telecommunications equipment or services includes: Telecommunications equipment produced by Huawei Technologies Company or ZTE Corporation (or any subsidiary or affiliate of such entities)</w:t>
      </w:r>
      <w:r w:rsidR="00157B2B">
        <w:t>. For</w:t>
      </w:r>
      <w:r w:rsidR="00EF1E1B">
        <w:t xml:space="preserve">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 Telecommunications or video surveillance services provided by such entities or using such equipment. Telecommunications or video surveillance equipment or services produced or provided by an entity that the Secretary of Defense, in consultation with the Director of the National Intelligence or the Director of the Federal Bureau of Investigation, </w:t>
      </w:r>
      <w:r w:rsidR="001F5515">
        <w:t>believes</w:t>
      </w:r>
      <w:r w:rsidR="00EF1E1B">
        <w:t xml:space="preserve"> to be an entity owned or controlled by, or otherwise connected to, the government of a covered foreign country.</w:t>
      </w:r>
    </w:p>
    <w:p w14:paraId="6B4A3406" w14:textId="3404287E" w:rsidR="00EF1E1B" w:rsidRDefault="00EF1E1B" w:rsidP="009C6F41">
      <w:pPr>
        <w:jc w:val="both"/>
        <w:rPr>
          <w:rFonts w:asciiTheme="minorHAnsi" w:hAnsiTheme="minorHAnsi"/>
        </w:rPr>
      </w:pPr>
    </w:p>
    <w:p w14:paraId="6DA56C19" w14:textId="13165E5F" w:rsidR="002537DD" w:rsidRPr="00F268F9" w:rsidRDefault="0048465A" w:rsidP="5E293438">
      <w:pPr>
        <w:jc w:val="both"/>
        <w:rPr>
          <w:rFonts w:asciiTheme="minorHAnsi" w:hAnsiTheme="minorHAnsi"/>
          <w:b/>
          <w:bCs/>
        </w:rPr>
      </w:pPr>
      <w:r w:rsidRPr="5E293438">
        <w:rPr>
          <w:rFonts w:asciiTheme="minorHAnsi" w:hAnsiTheme="minorHAnsi"/>
        </w:rPr>
        <w:t>6</w:t>
      </w:r>
      <w:r w:rsidR="00E5151A">
        <w:rPr>
          <w:rFonts w:asciiTheme="minorHAnsi" w:hAnsiTheme="minorHAnsi"/>
        </w:rPr>
        <w:t>7</w:t>
      </w:r>
      <w:r w:rsidR="009F59F0" w:rsidRPr="5E293438">
        <w:rPr>
          <w:rFonts w:asciiTheme="minorHAnsi" w:hAnsiTheme="minorHAnsi"/>
        </w:rPr>
        <w:t>.</w:t>
      </w:r>
      <w:r>
        <w:tab/>
      </w:r>
      <w:r w:rsidR="009F59F0" w:rsidRPr="5E293438">
        <w:rPr>
          <w:rFonts w:asciiTheme="minorHAnsi" w:hAnsiTheme="minorHAnsi"/>
          <w:b/>
          <w:bCs/>
        </w:rPr>
        <w:t xml:space="preserve">Term </w:t>
      </w:r>
    </w:p>
    <w:p w14:paraId="7E30E314" w14:textId="44E353D6" w:rsidR="002537DD" w:rsidRPr="00753951" w:rsidRDefault="002537DD" w:rsidP="00265892">
      <w:pPr>
        <w:ind w:left="432"/>
        <w:jc w:val="both"/>
        <w:rPr>
          <w:rFonts w:asciiTheme="minorHAnsi" w:hAnsiTheme="minorHAnsi"/>
          <w:color w:val="FF0000"/>
        </w:rPr>
      </w:pPr>
      <w:r w:rsidRPr="00DD65F3">
        <w:rPr>
          <w:rFonts w:asciiTheme="minorHAnsi" w:hAnsiTheme="minorHAnsi"/>
        </w:rPr>
        <w:t xml:space="preserve">Unless </w:t>
      </w:r>
      <w:r w:rsidR="00117816">
        <w:rPr>
          <w:rFonts w:asciiTheme="minorHAnsi" w:hAnsiTheme="minorHAnsi"/>
        </w:rPr>
        <w:t>KCDC expressly specifies and agrees</w:t>
      </w:r>
      <w:r w:rsidRPr="00DD65F3">
        <w:rPr>
          <w:rFonts w:asciiTheme="minorHAnsi" w:hAnsiTheme="minorHAnsi"/>
        </w:rPr>
        <w:t xml:space="preserve"> to otherwise, KCDC normally </w:t>
      </w:r>
      <w:r w:rsidR="001F5515" w:rsidRPr="00DD65F3">
        <w:rPr>
          <w:rFonts w:asciiTheme="minorHAnsi" w:hAnsiTheme="minorHAnsi"/>
        </w:rPr>
        <w:t>enters</w:t>
      </w:r>
      <w:r w:rsidRPr="00DD65F3">
        <w:rPr>
          <w:rFonts w:asciiTheme="minorHAnsi" w:hAnsiTheme="minorHAnsi"/>
        </w:rPr>
        <w:t xml:space="preserve"> one-year contracts with</w:t>
      </w:r>
      <w:r w:rsidR="000B7FB4">
        <w:rPr>
          <w:rFonts w:asciiTheme="minorHAnsi" w:hAnsiTheme="minorHAnsi"/>
        </w:rPr>
        <w:t xml:space="preserve"> four</w:t>
      </w:r>
      <w:r w:rsidR="00380C3E" w:rsidRPr="00552431">
        <w:rPr>
          <w:rFonts w:asciiTheme="minorHAnsi" w:hAnsiTheme="minorHAnsi"/>
        </w:rPr>
        <w:t>-</w:t>
      </w:r>
      <w:r w:rsidR="001F5515" w:rsidRPr="00552431">
        <w:rPr>
          <w:rFonts w:asciiTheme="minorHAnsi" w:hAnsiTheme="minorHAnsi"/>
        </w:rPr>
        <w:t>one-year</w:t>
      </w:r>
      <w:r w:rsidRPr="00DD65F3">
        <w:rPr>
          <w:rFonts w:asciiTheme="minorHAnsi" w:hAnsiTheme="minorHAnsi"/>
        </w:rPr>
        <w:t xml:space="preserve"> options to renew for up to a total of five years</w:t>
      </w:r>
      <w:r w:rsidR="00157B2B" w:rsidRPr="00DD65F3">
        <w:rPr>
          <w:rFonts w:asciiTheme="minorHAnsi" w:hAnsiTheme="minorHAnsi"/>
        </w:rPr>
        <w:t>.</w:t>
      </w:r>
      <w:r w:rsidR="00157B2B">
        <w:rPr>
          <w:rFonts w:asciiTheme="minorHAnsi" w:hAnsiTheme="minorHAnsi"/>
        </w:rPr>
        <w:t xml:space="preserve"> </w:t>
      </w:r>
    </w:p>
    <w:p w14:paraId="0B3D96E3" w14:textId="019F0692" w:rsidR="00766D82" w:rsidRDefault="008157AA" w:rsidP="5E293438">
      <w:pPr>
        <w:jc w:val="both"/>
        <w:rPr>
          <w:rFonts w:asciiTheme="minorHAnsi" w:hAnsiTheme="minorHAnsi"/>
        </w:rPr>
      </w:pPr>
      <w:r w:rsidRPr="0C654603">
        <w:rPr>
          <w:rFonts w:asciiTheme="minorHAnsi" w:hAnsiTheme="minorHAnsi"/>
        </w:rPr>
        <w:t xml:space="preserve"> </w:t>
      </w:r>
    </w:p>
    <w:p w14:paraId="596E2394" w14:textId="44A19153" w:rsidR="002537DD" w:rsidRDefault="00265892" w:rsidP="5E293438">
      <w:pPr>
        <w:jc w:val="both"/>
        <w:rPr>
          <w:rFonts w:asciiTheme="minorHAnsi" w:hAnsiTheme="minorHAnsi"/>
          <w:b/>
          <w:bCs/>
        </w:rPr>
      </w:pPr>
      <w:r w:rsidRPr="5E293438">
        <w:rPr>
          <w:rFonts w:asciiTheme="minorHAnsi" w:hAnsiTheme="minorHAnsi"/>
        </w:rPr>
        <w:t>6</w:t>
      </w:r>
      <w:r w:rsidR="00E5151A">
        <w:rPr>
          <w:rFonts w:asciiTheme="minorHAnsi" w:hAnsiTheme="minorHAnsi"/>
        </w:rPr>
        <w:t>8</w:t>
      </w:r>
      <w:r w:rsidR="009F59F0" w:rsidRPr="5E293438">
        <w:rPr>
          <w:rFonts w:asciiTheme="minorHAnsi" w:hAnsiTheme="minorHAnsi"/>
        </w:rPr>
        <w:t>.</w:t>
      </w:r>
      <w:r>
        <w:tab/>
      </w:r>
      <w:r w:rsidR="009F59F0" w:rsidRPr="5E293438">
        <w:rPr>
          <w:rFonts w:asciiTheme="minorHAnsi" w:hAnsiTheme="minorHAnsi"/>
          <w:b/>
          <w:bCs/>
        </w:rPr>
        <w:t>Termination</w:t>
      </w:r>
    </w:p>
    <w:p w14:paraId="0550EAB5" w14:textId="77777777" w:rsidR="00E5151A" w:rsidRPr="00F268F9" w:rsidRDefault="00E5151A" w:rsidP="5E293438">
      <w:pPr>
        <w:jc w:val="both"/>
        <w:rPr>
          <w:rFonts w:asciiTheme="minorHAnsi" w:hAnsiTheme="minorHAnsi"/>
          <w:b/>
          <w:bCs/>
        </w:rPr>
      </w:pPr>
    </w:p>
    <w:p w14:paraId="52628200" w14:textId="333AD3EC" w:rsidR="002537DD" w:rsidRPr="00DD65F3" w:rsidRDefault="002537DD" w:rsidP="00E5151A">
      <w:pPr>
        <w:ind w:left="864" w:hanging="432"/>
        <w:jc w:val="both"/>
        <w:rPr>
          <w:rFonts w:asciiTheme="minorHAnsi" w:hAnsiTheme="minorHAnsi"/>
        </w:rPr>
      </w:pPr>
      <w:r w:rsidRPr="00DD65F3">
        <w:rPr>
          <w:rFonts w:asciiTheme="minorHAnsi" w:hAnsiTheme="minorHAnsi"/>
        </w:rPr>
        <w:t>a.</w:t>
      </w:r>
      <w:r w:rsidRPr="00DD65F3">
        <w:rPr>
          <w:rFonts w:asciiTheme="minorHAnsi" w:hAnsiTheme="minorHAnsi"/>
        </w:rPr>
        <w:tab/>
        <w:t xml:space="preserve">KCDC may terminate an agreement and/or contract, in part or in whole, for its convenience or the failure of the </w:t>
      </w:r>
      <w:r>
        <w:rPr>
          <w:rFonts w:asciiTheme="minorHAnsi" w:hAnsiTheme="minorHAnsi"/>
        </w:rPr>
        <w:t>supplier</w:t>
      </w:r>
      <w:r w:rsidRPr="00DD65F3">
        <w:rPr>
          <w:rFonts w:asciiTheme="minorHAnsi" w:hAnsiTheme="minorHAnsi"/>
        </w:rPr>
        <w:t xml:space="preserve"> to fulfill contractual obligations. KCDC shall terminate by delivering to the </w:t>
      </w:r>
      <w:r>
        <w:rPr>
          <w:rFonts w:asciiTheme="minorHAnsi" w:hAnsiTheme="minorHAnsi"/>
        </w:rPr>
        <w:t>supplier</w:t>
      </w:r>
      <w:r w:rsidRPr="00DD65F3">
        <w:rPr>
          <w:rFonts w:asciiTheme="minorHAnsi" w:hAnsiTheme="minorHAnsi"/>
        </w:rPr>
        <w:t xml:space="preserve"> a written Notice of Termination specifying the nature, extent and effective date of the termination. Upon receipt of the notice, the </w:t>
      </w:r>
      <w:r>
        <w:rPr>
          <w:rFonts w:asciiTheme="minorHAnsi" w:hAnsiTheme="minorHAnsi"/>
        </w:rPr>
        <w:t>supplier</w:t>
      </w:r>
      <w:r w:rsidRPr="00DD65F3">
        <w:rPr>
          <w:rFonts w:asciiTheme="minorHAnsi" w:hAnsiTheme="minorHAnsi"/>
        </w:rPr>
        <w:t xml:space="preserve"> shall:</w:t>
      </w:r>
    </w:p>
    <w:p w14:paraId="28221916" w14:textId="77777777" w:rsidR="002537DD" w:rsidRPr="00DD65F3" w:rsidRDefault="002537DD" w:rsidP="009C6F41">
      <w:pPr>
        <w:jc w:val="both"/>
        <w:rPr>
          <w:rFonts w:asciiTheme="minorHAnsi" w:hAnsiTheme="minorHAnsi"/>
        </w:rPr>
      </w:pPr>
    </w:p>
    <w:p w14:paraId="3F2927BA" w14:textId="77777777" w:rsidR="002537DD" w:rsidRPr="00DD65F3" w:rsidRDefault="002537DD" w:rsidP="00E5151A">
      <w:pPr>
        <w:ind w:left="864"/>
        <w:jc w:val="both"/>
        <w:rPr>
          <w:rFonts w:asciiTheme="minorHAnsi" w:hAnsiTheme="minorHAnsi"/>
        </w:rPr>
      </w:pPr>
      <w:r w:rsidRPr="0C654603">
        <w:rPr>
          <w:rFonts w:asciiTheme="minorHAnsi" w:hAnsiTheme="minorHAnsi"/>
        </w:rPr>
        <w:t>1.</w:t>
      </w:r>
      <w:r>
        <w:tab/>
      </w:r>
      <w:r w:rsidRPr="0C654603">
        <w:rPr>
          <w:rFonts w:asciiTheme="minorHAnsi" w:hAnsiTheme="minorHAnsi"/>
        </w:rPr>
        <w:t>Immediately discontinue all services affected (unless the notice directs otherwise).</w:t>
      </w:r>
    </w:p>
    <w:p w14:paraId="3218A3DB" w14:textId="7EC0CA84" w:rsidR="0C654603" w:rsidRDefault="0C654603" w:rsidP="00E5151A">
      <w:pPr>
        <w:ind w:left="864"/>
        <w:jc w:val="both"/>
        <w:rPr>
          <w:rFonts w:asciiTheme="minorHAnsi" w:hAnsiTheme="minorHAnsi"/>
        </w:rPr>
      </w:pPr>
    </w:p>
    <w:p w14:paraId="136A84FF" w14:textId="77777777" w:rsidR="002537DD" w:rsidRPr="00DD65F3" w:rsidRDefault="002537DD" w:rsidP="00E5151A">
      <w:pPr>
        <w:ind w:left="1296" w:hanging="432"/>
        <w:jc w:val="both"/>
        <w:rPr>
          <w:rFonts w:asciiTheme="minorHAnsi" w:hAnsiTheme="minorHAnsi"/>
        </w:rPr>
      </w:pPr>
      <w:r w:rsidRPr="00DD65F3">
        <w:rPr>
          <w:rFonts w:asciiTheme="minorHAnsi" w:hAnsiTheme="minorHAnsi"/>
        </w:rPr>
        <w:t>2.</w:t>
      </w:r>
      <w:r w:rsidRPr="00DD65F3">
        <w:rPr>
          <w:rFonts w:asciiTheme="minorHAnsi" w:hAnsiTheme="minorHAnsi"/>
        </w:rPr>
        <w:tab/>
        <w:t>Deliver to KCDC all information, papers, reports and other materials accumulated or generated in performing the agreement and/or contract, whether completed or in progress.</w:t>
      </w:r>
    </w:p>
    <w:p w14:paraId="787CE60D" w14:textId="77777777" w:rsidR="002537DD" w:rsidRPr="00DD65F3" w:rsidRDefault="002537DD" w:rsidP="009C6F41">
      <w:pPr>
        <w:jc w:val="both"/>
        <w:rPr>
          <w:rFonts w:asciiTheme="minorHAnsi" w:hAnsiTheme="minorHAnsi"/>
        </w:rPr>
      </w:pPr>
    </w:p>
    <w:p w14:paraId="6A92827F" w14:textId="41DAC306" w:rsidR="002537DD" w:rsidRDefault="002537DD" w:rsidP="00E5151A">
      <w:pPr>
        <w:ind w:left="864" w:hanging="432"/>
        <w:jc w:val="both"/>
        <w:rPr>
          <w:rFonts w:asciiTheme="minorHAnsi" w:hAnsiTheme="minorHAnsi"/>
        </w:rPr>
      </w:pPr>
      <w:r w:rsidRPr="00DD65F3">
        <w:rPr>
          <w:rFonts w:asciiTheme="minorHAnsi" w:hAnsiTheme="minorHAnsi"/>
        </w:rPr>
        <w:lastRenderedPageBreak/>
        <w:t>b.</w:t>
      </w:r>
      <w:r w:rsidRPr="00DD65F3">
        <w:rPr>
          <w:rFonts w:asciiTheme="minorHAnsi" w:hAnsiTheme="minorHAnsi"/>
        </w:rPr>
        <w:tab/>
        <w:t xml:space="preserve">If the termination is for </w:t>
      </w:r>
      <w:r>
        <w:rPr>
          <w:rFonts w:asciiTheme="minorHAnsi" w:hAnsiTheme="minorHAnsi"/>
        </w:rPr>
        <w:t>KCDC’s</w:t>
      </w:r>
      <w:r w:rsidRPr="00DD65F3">
        <w:rPr>
          <w:rFonts w:asciiTheme="minorHAnsi" w:hAnsiTheme="minorHAnsi"/>
        </w:rPr>
        <w:t xml:space="preserve"> convenience, KCDC shall only be liable for payment for services rendered before the effective date of the termination.</w:t>
      </w:r>
    </w:p>
    <w:p w14:paraId="00789BF8" w14:textId="77777777" w:rsidR="00BF4211" w:rsidRDefault="00BF4211" w:rsidP="00E5151A">
      <w:pPr>
        <w:ind w:left="864" w:hanging="432"/>
        <w:jc w:val="both"/>
        <w:rPr>
          <w:rFonts w:asciiTheme="minorHAnsi" w:hAnsiTheme="minorHAnsi"/>
        </w:rPr>
      </w:pPr>
    </w:p>
    <w:p w14:paraId="09A46FAA" w14:textId="77777777" w:rsidR="002537DD" w:rsidRDefault="002537DD" w:rsidP="00E5151A">
      <w:pPr>
        <w:ind w:left="864" w:hanging="432"/>
        <w:jc w:val="both"/>
        <w:rPr>
          <w:rFonts w:asciiTheme="minorHAnsi" w:hAnsiTheme="minorHAnsi"/>
        </w:rPr>
      </w:pPr>
      <w:r w:rsidRPr="5E293438">
        <w:rPr>
          <w:rFonts w:asciiTheme="minorHAnsi" w:hAnsiTheme="minorHAnsi"/>
        </w:rPr>
        <w:t>c.</w:t>
      </w:r>
      <w:r>
        <w:tab/>
      </w:r>
      <w:r w:rsidRPr="5E293438">
        <w:rPr>
          <w:rFonts w:asciiTheme="minorHAnsi" w:hAnsiTheme="minorHAnsi"/>
        </w:rPr>
        <w:t>If the termination is due to the failure of the supplier to fulfill its obligations under the agreement and/or contract, KCDC may:</w:t>
      </w:r>
    </w:p>
    <w:p w14:paraId="712B7F04" w14:textId="586F9F9E" w:rsidR="5E293438" w:rsidRDefault="5E293438" w:rsidP="00E5151A">
      <w:pPr>
        <w:ind w:left="864" w:hanging="432"/>
        <w:jc w:val="both"/>
        <w:rPr>
          <w:rFonts w:asciiTheme="minorHAnsi" w:hAnsiTheme="minorHAnsi"/>
        </w:rPr>
      </w:pPr>
    </w:p>
    <w:p w14:paraId="6B2095EF" w14:textId="77777777" w:rsidR="002537DD" w:rsidRPr="00DD65F3" w:rsidRDefault="002537DD" w:rsidP="00E5151A">
      <w:pPr>
        <w:ind w:left="432"/>
        <w:jc w:val="both"/>
        <w:rPr>
          <w:rFonts w:asciiTheme="minorHAnsi" w:hAnsiTheme="minorHAnsi"/>
        </w:rPr>
      </w:pPr>
      <w:r w:rsidRPr="00DD65F3">
        <w:rPr>
          <w:rFonts w:asciiTheme="minorHAnsi" w:hAnsiTheme="minorHAnsi"/>
        </w:rPr>
        <w:tab/>
        <w:t>1.</w:t>
      </w:r>
      <w:r w:rsidRPr="00DD65F3">
        <w:rPr>
          <w:rFonts w:asciiTheme="minorHAnsi" w:hAnsiTheme="minorHAnsi"/>
        </w:rPr>
        <w:tab/>
        <w:t xml:space="preserve">Require the </w:t>
      </w:r>
      <w:r>
        <w:rPr>
          <w:rFonts w:asciiTheme="minorHAnsi" w:hAnsiTheme="minorHAnsi"/>
        </w:rPr>
        <w:t>supplier</w:t>
      </w:r>
      <w:r w:rsidRPr="00DD65F3">
        <w:rPr>
          <w:rFonts w:asciiTheme="minorHAnsi" w:hAnsiTheme="minorHAnsi"/>
        </w:rPr>
        <w:t xml:space="preserve"> to deliver any work described in the Notice of Termination.</w:t>
      </w:r>
    </w:p>
    <w:p w14:paraId="0CB6F2B6" w14:textId="0DEF25D0" w:rsidR="002537DD" w:rsidRPr="00DD65F3" w:rsidRDefault="002537DD" w:rsidP="00E5151A">
      <w:pPr>
        <w:ind w:left="1296" w:hanging="432"/>
        <w:jc w:val="both"/>
        <w:rPr>
          <w:rFonts w:asciiTheme="minorHAnsi" w:hAnsiTheme="minorHAnsi"/>
        </w:rPr>
      </w:pPr>
      <w:r w:rsidRPr="00DD65F3">
        <w:rPr>
          <w:rFonts w:asciiTheme="minorHAnsi" w:hAnsiTheme="minorHAnsi"/>
        </w:rPr>
        <w:t>2.</w:t>
      </w:r>
      <w:r w:rsidRPr="00DD65F3">
        <w:rPr>
          <w:rFonts w:asciiTheme="minorHAnsi" w:hAnsiTheme="minorHAnsi"/>
        </w:rPr>
        <w:tab/>
        <w:t xml:space="preserve">Take over and finish the work specified by the award and/or contract. The </w:t>
      </w:r>
      <w:r>
        <w:rPr>
          <w:rFonts w:asciiTheme="minorHAnsi" w:hAnsiTheme="minorHAnsi"/>
        </w:rPr>
        <w:t>supplier</w:t>
      </w:r>
      <w:r w:rsidRPr="00DD65F3">
        <w:rPr>
          <w:rFonts w:asciiTheme="minorHAnsi" w:hAnsiTheme="minorHAnsi"/>
        </w:rPr>
        <w:t xml:space="preserve"> shall be liable for any additional cost incurred by KCDC.</w:t>
      </w:r>
    </w:p>
    <w:p w14:paraId="04401520" w14:textId="72EC23BA" w:rsidR="002537DD" w:rsidRPr="00DD65F3" w:rsidRDefault="002537DD" w:rsidP="00E5151A">
      <w:pPr>
        <w:ind w:left="1296" w:hanging="432"/>
        <w:jc w:val="both"/>
        <w:rPr>
          <w:rFonts w:asciiTheme="minorHAnsi" w:hAnsiTheme="minorHAnsi"/>
        </w:rPr>
      </w:pPr>
      <w:r w:rsidRPr="5E293438">
        <w:rPr>
          <w:rFonts w:asciiTheme="minorHAnsi" w:hAnsiTheme="minorHAnsi"/>
        </w:rPr>
        <w:t>3.</w:t>
      </w:r>
      <w:r>
        <w:tab/>
      </w:r>
      <w:r w:rsidRPr="5E293438">
        <w:rPr>
          <w:rFonts w:asciiTheme="minorHAnsi" w:hAnsiTheme="minorHAnsi"/>
        </w:rPr>
        <w:t xml:space="preserve">Withhold any payments to the supplier </w:t>
      </w:r>
      <w:r w:rsidR="005C6182" w:rsidRPr="5E293438">
        <w:rPr>
          <w:rFonts w:asciiTheme="minorHAnsi" w:hAnsiTheme="minorHAnsi"/>
        </w:rPr>
        <w:t>for</w:t>
      </w:r>
      <w:r w:rsidRPr="5E293438">
        <w:rPr>
          <w:rFonts w:asciiTheme="minorHAnsi" w:hAnsiTheme="minorHAnsi"/>
        </w:rPr>
        <w:t xml:space="preserve"> set-off or partial payment</w:t>
      </w:r>
      <w:r w:rsidR="005C6182" w:rsidRPr="5E293438">
        <w:rPr>
          <w:rFonts w:asciiTheme="minorHAnsi" w:hAnsiTheme="minorHAnsi"/>
        </w:rPr>
        <w:t xml:space="preserve"> of</w:t>
      </w:r>
      <w:r w:rsidRPr="5E293438">
        <w:rPr>
          <w:rFonts w:asciiTheme="minorHAnsi" w:hAnsiTheme="minorHAnsi"/>
        </w:rPr>
        <w:t xml:space="preserve"> amounts owed by KCDC to the supplier.</w:t>
      </w:r>
    </w:p>
    <w:p w14:paraId="29771696" w14:textId="77777777" w:rsidR="002537DD" w:rsidRPr="00DD65F3" w:rsidRDefault="002537DD" w:rsidP="009C6F41">
      <w:pPr>
        <w:jc w:val="both"/>
        <w:rPr>
          <w:rFonts w:asciiTheme="minorHAnsi" w:hAnsiTheme="minorHAnsi"/>
        </w:rPr>
      </w:pPr>
    </w:p>
    <w:p w14:paraId="58AA478A" w14:textId="5A146DDE" w:rsidR="002537DD" w:rsidRPr="007A19D6" w:rsidRDefault="00E5151A" w:rsidP="00E5151A">
      <w:pPr>
        <w:ind w:left="864" w:hanging="432"/>
        <w:jc w:val="both"/>
        <w:rPr>
          <w:rFonts w:asciiTheme="minorHAnsi" w:hAnsiTheme="minorHAnsi"/>
          <w:strike/>
          <w:color w:val="FF0000"/>
        </w:rPr>
      </w:pPr>
      <w:r>
        <w:rPr>
          <w:rFonts w:asciiTheme="minorHAnsi" w:hAnsiTheme="minorHAnsi"/>
        </w:rPr>
        <w:t>d.</w:t>
      </w:r>
      <w:r>
        <w:rPr>
          <w:rFonts w:asciiTheme="minorHAnsi" w:hAnsiTheme="minorHAnsi"/>
        </w:rPr>
        <w:tab/>
      </w:r>
      <w:r w:rsidR="002537DD" w:rsidRPr="00DD65F3">
        <w:rPr>
          <w:rFonts w:asciiTheme="minorHAnsi" w:hAnsiTheme="minorHAnsi"/>
        </w:rPr>
        <w:t xml:space="preserve">In the event of termination for cause, KCDC shall be liable to the </w:t>
      </w:r>
      <w:r w:rsidR="002537DD">
        <w:rPr>
          <w:rFonts w:asciiTheme="minorHAnsi" w:hAnsiTheme="minorHAnsi"/>
        </w:rPr>
        <w:t>supplier</w:t>
      </w:r>
      <w:r w:rsidR="002537DD" w:rsidRPr="00DD65F3">
        <w:rPr>
          <w:rFonts w:asciiTheme="minorHAnsi" w:hAnsiTheme="minorHAnsi"/>
        </w:rPr>
        <w:t xml:space="preserve"> for reasonable costs incurred by the </w:t>
      </w:r>
      <w:r w:rsidR="002537DD">
        <w:rPr>
          <w:rFonts w:asciiTheme="minorHAnsi" w:hAnsiTheme="minorHAnsi"/>
        </w:rPr>
        <w:t>supplier</w:t>
      </w:r>
      <w:r w:rsidR="002537DD" w:rsidRPr="00DD65F3">
        <w:rPr>
          <w:rFonts w:asciiTheme="minorHAnsi" w:hAnsiTheme="minorHAnsi"/>
        </w:rPr>
        <w:t xml:space="preserve"> before the effective date of the termination</w:t>
      </w:r>
      <w:r w:rsidR="00157B2B" w:rsidRPr="00DD65F3">
        <w:rPr>
          <w:rFonts w:asciiTheme="minorHAnsi" w:hAnsiTheme="minorHAnsi"/>
        </w:rPr>
        <w:t xml:space="preserve">. </w:t>
      </w:r>
    </w:p>
    <w:p w14:paraId="17876B2D" w14:textId="72E0E1A5" w:rsidR="002537DD" w:rsidRDefault="002537DD" w:rsidP="009C6F41">
      <w:pPr>
        <w:jc w:val="both"/>
        <w:rPr>
          <w:rFonts w:asciiTheme="minorHAnsi" w:hAnsiTheme="minorHAnsi"/>
        </w:rPr>
      </w:pPr>
    </w:p>
    <w:p w14:paraId="31824DD9" w14:textId="102F1D50" w:rsidR="000E3220" w:rsidRPr="00F268F9" w:rsidRDefault="00E5151A" w:rsidP="5E293438">
      <w:pPr>
        <w:jc w:val="both"/>
        <w:rPr>
          <w:rFonts w:asciiTheme="minorHAnsi" w:hAnsiTheme="minorHAnsi"/>
        </w:rPr>
      </w:pPr>
      <w:r>
        <w:rPr>
          <w:rFonts w:asciiTheme="minorHAnsi" w:hAnsiTheme="minorHAnsi"/>
        </w:rPr>
        <w:t>69</w:t>
      </w:r>
      <w:r w:rsidR="000E3220" w:rsidRPr="5E293438">
        <w:rPr>
          <w:rFonts w:asciiTheme="minorHAnsi" w:hAnsiTheme="minorHAnsi"/>
        </w:rPr>
        <w:t>.</w:t>
      </w:r>
      <w:r w:rsidR="000E3220">
        <w:tab/>
      </w:r>
      <w:r w:rsidR="000E3220" w:rsidRPr="5E293438">
        <w:rPr>
          <w:rFonts w:asciiTheme="minorHAnsi" w:hAnsiTheme="minorHAnsi"/>
          <w:b/>
          <w:bCs/>
        </w:rPr>
        <w:t>Unit Prices</w:t>
      </w:r>
    </w:p>
    <w:p w14:paraId="4E8A61A7" w14:textId="10C2D274" w:rsidR="000E3220" w:rsidRDefault="00F66ADE" w:rsidP="00F66ADE">
      <w:pPr>
        <w:ind w:left="432"/>
        <w:jc w:val="both"/>
        <w:rPr>
          <w:rFonts w:asciiTheme="minorHAnsi" w:hAnsiTheme="minorHAnsi"/>
        </w:rPr>
      </w:pPr>
      <w:r>
        <w:rPr>
          <w:rFonts w:asciiTheme="minorHAnsi" w:hAnsiTheme="minorHAnsi"/>
        </w:rPr>
        <w:t xml:space="preserve">If the bid document includes a schedule of unit prices for labor and materials or other items </w:t>
      </w:r>
      <w:r w:rsidR="00043B93">
        <w:rPr>
          <w:rFonts w:asciiTheme="minorHAnsi" w:hAnsiTheme="minorHAnsi"/>
        </w:rPr>
        <w:t>to establish</w:t>
      </w:r>
      <w:r>
        <w:rPr>
          <w:rFonts w:asciiTheme="minorHAnsi" w:hAnsiTheme="minorHAnsi"/>
        </w:rPr>
        <w:t xml:space="preserve"> a cost basis for unforeseen contract changes, KCDC reserves the right to reject, without impairing the balance of the bid, any or all such predetermined unit prices, and negotiate such unit prices during the term of the award.</w:t>
      </w:r>
    </w:p>
    <w:p w14:paraId="240C3816" w14:textId="77777777" w:rsidR="00F66ADE" w:rsidRDefault="00F66ADE" w:rsidP="00F66ADE">
      <w:pPr>
        <w:ind w:left="432"/>
        <w:jc w:val="both"/>
        <w:rPr>
          <w:rFonts w:asciiTheme="minorHAnsi" w:hAnsiTheme="minorHAnsi"/>
        </w:rPr>
      </w:pPr>
    </w:p>
    <w:p w14:paraId="4127625B" w14:textId="77B4071A" w:rsidR="002537DD" w:rsidRPr="00F268F9" w:rsidRDefault="00A07E25" w:rsidP="5E293438">
      <w:pPr>
        <w:jc w:val="both"/>
        <w:rPr>
          <w:rFonts w:asciiTheme="minorHAnsi" w:hAnsiTheme="minorHAnsi"/>
          <w:b/>
          <w:bCs/>
        </w:rPr>
      </w:pPr>
      <w:r w:rsidRPr="5E293438">
        <w:rPr>
          <w:rFonts w:asciiTheme="minorHAnsi" w:hAnsiTheme="minorHAnsi"/>
        </w:rPr>
        <w:t>7</w:t>
      </w:r>
      <w:r w:rsidR="00E5151A">
        <w:rPr>
          <w:rFonts w:asciiTheme="minorHAnsi" w:hAnsiTheme="minorHAnsi"/>
        </w:rPr>
        <w:t>0</w:t>
      </w:r>
      <w:r w:rsidR="009F59F0" w:rsidRPr="5E293438">
        <w:rPr>
          <w:rFonts w:asciiTheme="minorHAnsi" w:hAnsiTheme="minorHAnsi"/>
        </w:rPr>
        <w:t>.</w:t>
      </w:r>
      <w:r>
        <w:tab/>
      </w:r>
      <w:r w:rsidR="009F59F0" w:rsidRPr="5E293438">
        <w:rPr>
          <w:rFonts w:asciiTheme="minorHAnsi" w:hAnsiTheme="minorHAnsi"/>
          <w:b/>
          <w:bCs/>
        </w:rPr>
        <w:t>Use of Solicitation Forms</w:t>
      </w:r>
    </w:p>
    <w:p w14:paraId="3DFFE474" w14:textId="1E19FE0D" w:rsidR="002537DD" w:rsidRPr="00DD65F3" w:rsidRDefault="002537DD" w:rsidP="00397B3D">
      <w:pPr>
        <w:ind w:left="432"/>
        <w:jc w:val="both"/>
        <w:rPr>
          <w:rFonts w:asciiTheme="minorHAnsi" w:hAnsiTheme="minorHAnsi"/>
          <w:bCs/>
        </w:rPr>
      </w:pPr>
      <w:r>
        <w:rPr>
          <w:rFonts w:asciiTheme="minorHAnsi" w:hAnsiTheme="minorHAnsi"/>
          <w:bCs/>
        </w:rPr>
        <w:t xml:space="preserve">Suppliers are to complete the </w:t>
      </w:r>
      <w:r w:rsidRPr="00DD65F3">
        <w:rPr>
          <w:rFonts w:asciiTheme="minorHAnsi" w:hAnsiTheme="minorHAnsi"/>
          <w:bCs/>
        </w:rPr>
        <w:t>forms contained in the solicitation package. Failure to complete these forms may result in the rejection of your response.</w:t>
      </w:r>
      <w:r w:rsidR="00397B3D">
        <w:rPr>
          <w:rFonts w:asciiTheme="minorHAnsi" w:hAnsiTheme="minorHAnsi"/>
          <w:bCs/>
        </w:rPr>
        <w:t xml:space="preserve"> </w:t>
      </w:r>
      <w:r>
        <w:rPr>
          <w:rFonts w:asciiTheme="minorHAnsi" w:hAnsiTheme="minorHAnsi"/>
          <w:bCs/>
        </w:rPr>
        <w:t>Suppliers</w:t>
      </w:r>
      <w:r w:rsidRPr="00DD65F3">
        <w:rPr>
          <w:rFonts w:asciiTheme="minorHAnsi" w:hAnsiTheme="minorHAnsi"/>
          <w:bCs/>
        </w:rPr>
        <w:t xml:space="preserve"> are not to change the pricing method that is on the solicitation document unless the </w:t>
      </w:r>
      <w:r>
        <w:rPr>
          <w:rFonts w:asciiTheme="minorHAnsi" w:hAnsiTheme="minorHAnsi"/>
          <w:bCs/>
        </w:rPr>
        <w:t>Procurement</w:t>
      </w:r>
      <w:r w:rsidRPr="00DD65F3">
        <w:rPr>
          <w:rFonts w:asciiTheme="minorHAnsi" w:hAnsiTheme="minorHAnsi"/>
          <w:bCs/>
        </w:rPr>
        <w:t xml:space="preserve"> Division approves the change.</w:t>
      </w:r>
      <w:r w:rsidR="00397B3D">
        <w:rPr>
          <w:rFonts w:asciiTheme="minorHAnsi" w:hAnsiTheme="minorHAnsi"/>
          <w:bCs/>
        </w:rPr>
        <w:t xml:space="preserve"> </w:t>
      </w:r>
      <w:r w:rsidR="00A07E25">
        <w:rPr>
          <w:rFonts w:asciiTheme="minorHAnsi" w:hAnsiTheme="minorHAnsi"/>
          <w:bCs/>
        </w:rPr>
        <w:t xml:space="preserve"> </w:t>
      </w:r>
    </w:p>
    <w:p w14:paraId="1CEC00FF" w14:textId="68E5D5FC" w:rsidR="002537DD" w:rsidRDefault="002537DD" w:rsidP="009C6F41">
      <w:pPr>
        <w:jc w:val="both"/>
        <w:rPr>
          <w:rFonts w:asciiTheme="minorHAnsi" w:hAnsiTheme="minorHAnsi"/>
          <w:bCs/>
        </w:rPr>
      </w:pPr>
    </w:p>
    <w:p w14:paraId="24EEFBB9" w14:textId="7ED344DE" w:rsidR="002537DD" w:rsidRDefault="00CE07CE" w:rsidP="5E293438">
      <w:pPr>
        <w:jc w:val="both"/>
        <w:rPr>
          <w:rFonts w:asciiTheme="minorHAnsi" w:hAnsiTheme="minorHAnsi"/>
          <w:b/>
          <w:bCs/>
        </w:rPr>
      </w:pPr>
      <w:r w:rsidRPr="5E293438">
        <w:rPr>
          <w:rFonts w:asciiTheme="minorHAnsi" w:hAnsiTheme="minorHAnsi"/>
        </w:rPr>
        <w:t>7</w:t>
      </w:r>
      <w:r w:rsidR="00E5151A">
        <w:rPr>
          <w:rFonts w:asciiTheme="minorHAnsi" w:hAnsiTheme="minorHAnsi"/>
        </w:rPr>
        <w:t>1</w:t>
      </w:r>
      <w:r w:rsidR="009F59F0" w:rsidRPr="5E293438">
        <w:rPr>
          <w:rFonts w:asciiTheme="minorHAnsi" w:hAnsiTheme="minorHAnsi"/>
        </w:rPr>
        <w:t>.</w:t>
      </w:r>
      <w:r>
        <w:tab/>
      </w:r>
      <w:r w:rsidR="009F59F0" w:rsidRPr="5E293438">
        <w:rPr>
          <w:rFonts w:asciiTheme="minorHAnsi" w:hAnsiTheme="minorHAnsi"/>
          <w:b/>
          <w:bCs/>
        </w:rPr>
        <w:t>Utilities</w:t>
      </w:r>
    </w:p>
    <w:p w14:paraId="0E785CC0" w14:textId="77777777" w:rsidR="00E5151A" w:rsidRPr="00F268F9" w:rsidRDefault="00E5151A" w:rsidP="5E293438">
      <w:pPr>
        <w:jc w:val="both"/>
        <w:rPr>
          <w:rFonts w:asciiTheme="minorHAnsi" w:hAnsiTheme="minorHAnsi"/>
          <w:b/>
          <w:bCs/>
        </w:rPr>
      </w:pPr>
    </w:p>
    <w:p w14:paraId="7C74887B" w14:textId="77777777" w:rsidR="00E5151A" w:rsidRDefault="002537DD" w:rsidP="00E5151A">
      <w:pPr>
        <w:ind w:left="432"/>
        <w:jc w:val="both"/>
        <w:rPr>
          <w:rFonts w:asciiTheme="minorHAnsi" w:hAnsiTheme="minorHAnsi"/>
        </w:rPr>
      </w:pPr>
      <w:r w:rsidRPr="5E293438">
        <w:rPr>
          <w:rFonts w:asciiTheme="minorHAnsi" w:hAnsiTheme="minorHAnsi"/>
        </w:rPr>
        <w:t xml:space="preserve">a.     When work is at or in its apartments, KCDC does not supply utilities for suppliers </w:t>
      </w:r>
      <w:r w:rsidR="00A07E25" w:rsidRPr="5E293438">
        <w:rPr>
          <w:rFonts w:asciiTheme="minorHAnsi" w:hAnsiTheme="minorHAnsi"/>
        </w:rPr>
        <w:t>since</w:t>
      </w:r>
      <w:r w:rsidRPr="5E293438">
        <w:rPr>
          <w:rFonts w:asciiTheme="minorHAnsi" w:hAnsiTheme="minorHAnsi"/>
        </w:rPr>
        <w:t xml:space="preserve"> the </w:t>
      </w:r>
    </w:p>
    <w:p w14:paraId="0EB315D2" w14:textId="08F6AA49" w:rsidR="002537DD" w:rsidRPr="00DD65F3" w:rsidRDefault="002537DD" w:rsidP="00E5151A">
      <w:pPr>
        <w:ind w:left="432" w:firstLine="432"/>
        <w:jc w:val="both"/>
        <w:rPr>
          <w:rFonts w:asciiTheme="minorHAnsi" w:hAnsiTheme="minorHAnsi"/>
        </w:rPr>
      </w:pPr>
      <w:r w:rsidRPr="5E293438">
        <w:rPr>
          <w:rFonts w:asciiTheme="minorHAnsi" w:hAnsiTheme="minorHAnsi"/>
        </w:rPr>
        <w:t xml:space="preserve">residents pay their own utility bills. In such cases, the supplier will arrange for any necessary </w:t>
      </w:r>
      <w:r>
        <w:tab/>
      </w:r>
      <w:r>
        <w:tab/>
      </w:r>
      <w:bookmarkStart w:id="22" w:name="_GoBack"/>
      <w:bookmarkEnd w:id="22"/>
      <w:r w:rsidRPr="5E293438">
        <w:rPr>
          <w:rFonts w:asciiTheme="minorHAnsi" w:hAnsiTheme="minorHAnsi"/>
        </w:rPr>
        <w:t>utilities.</w:t>
      </w:r>
    </w:p>
    <w:p w14:paraId="0758CF17" w14:textId="77777777" w:rsidR="002537DD" w:rsidRPr="00DD65F3" w:rsidRDefault="002537DD" w:rsidP="00E5151A">
      <w:pPr>
        <w:ind w:left="432"/>
        <w:jc w:val="both"/>
        <w:rPr>
          <w:rFonts w:asciiTheme="minorHAnsi" w:hAnsiTheme="minorHAnsi"/>
        </w:rPr>
      </w:pPr>
    </w:p>
    <w:p w14:paraId="750D68DD" w14:textId="77777777" w:rsidR="00265892" w:rsidRDefault="002537DD" w:rsidP="00E5151A">
      <w:pPr>
        <w:ind w:left="432"/>
        <w:jc w:val="both"/>
        <w:rPr>
          <w:rFonts w:asciiTheme="minorHAnsi" w:hAnsiTheme="minorHAnsi"/>
        </w:rPr>
      </w:pPr>
      <w:r w:rsidRPr="00DD65F3">
        <w:rPr>
          <w:rFonts w:asciiTheme="minorHAnsi" w:hAnsiTheme="minorHAnsi"/>
        </w:rPr>
        <w:t>b.     </w:t>
      </w:r>
      <w:r w:rsidR="00265892">
        <w:rPr>
          <w:rFonts w:asciiTheme="minorHAnsi" w:hAnsiTheme="minorHAnsi"/>
        </w:rPr>
        <w:t>W</w:t>
      </w:r>
      <w:r w:rsidRPr="00DD65F3">
        <w:rPr>
          <w:rFonts w:asciiTheme="minorHAnsi" w:hAnsiTheme="minorHAnsi"/>
        </w:rPr>
        <w:t>hen work is at its office areas</w:t>
      </w:r>
      <w:r>
        <w:rPr>
          <w:rFonts w:asciiTheme="minorHAnsi" w:hAnsiTheme="minorHAnsi"/>
        </w:rPr>
        <w:t>, vacant apartments</w:t>
      </w:r>
      <w:r w:rsidRPr="00DD65F3">
        <w:rPr>
          <w:rFonts w:asciiTheme="minorHAnsi" w:hAnsiTheme="minorHAnsi"/>
        </w:rPr>
        <w:t xml:space="preserve"> and other non-resident locations, KCDC will </w:t>
      </w:r>
    </w:p>
    <w:p w14:paraId="1E7CD961" w14:textId="0964EA43" w:rsidR="002537DD" w:rsidRPr="00DD65F3" w:rsidRDefault="002537DD" w:rsidP="00E5151A">
      <w:pPr>
        <w:ind w:left="432" w:firstLine="432"/>
        <w:jc w:val="both"/>
        <w:rPr>
          <w:rFonts w:asciiTheme="minorHAnsi" w:hAnsiTheme="minorHAnsi"/>
        </w:rPr>
      </w:pPr>
      <w:r w:rsidRPr="5E293438">
        <w:rPr>
          <w:rFonts w:asciiTheme="minorHAnsi" w:hAnsiTheme="minorHAnsi"/>
        </w:rPr>
        <w:t xml:space="preserve">provide utilities for suppliers </w:t>
      </w:r>
      <w:r w:rsidR="001F5515" w:rsidRPr="5E293438">
        <w:rPr>
          <w:rFonts w:asciiTheme="minorHAnsi" w:hAnsiTheme="minorHAnsi"/>
        </w:rPr>
        <w:t>if</w:t>
      </w:r>
      <w:r w:rsidRPr="5E293438">
        <w:rPr>
          <w:rFonts w:asciiTheme="minorHAnsi" w:hAnsiTheme="minorHAnsi"/>
        </w:rPr>
        <w:t xml:space="preserve"> they are currently available </w:t>
      </w:r>
      <w:r w:rsidR="644E59E4" w:rsidRPr="5E293438">
        <w:rPr>
          <w:rFonts w:asciiTheme="minorHAnsi" w:hAnsiTheme="minorHAnsi"/>
        </w:rPr>
        <w:t>in</w:t>
      </w:r>
      <w:r w:rsidRPr="5E293438">
        <w:rPr>
          <w:rFonts w:asciiTheme="minorHAnsi" w:hAnsiTheme="minorHAnsi"/>
        </w:rPr>
        <w:t xml:space="preserve"> the area.</w:t>
      </w:r>
    </w:p>
    <w:p w14:paraId="36AC11B7" w14:textId="77777777" w:rsidR="002537DD" w:rsidRPr="00DD65F3" w:rsidRDefault="002537DD" w:rsidP="00E5151A">
      <w:pPr>
        <w:ind w:left="432"/>
        <w:jc w:val="both"/>
        <w:rPr>
          <w:rFonts w:asciiTheme="minorHAnsi" w:hAnsiTheme="minorHAnsi"/>
        </w:rPr>
      </w:pPr>
    </w:p>
    <w:p w14:paraId="302D028D" w14:textId="26FEC876" w:rsidR="5E293438" w:rsidRDefault="002537DD" w:rsidP="00E5151A">
      <w:pPr>
        <w:ind w:left="432"/>
        <w:jc w:val="both"/>
        <w:rPr>
          <w:rFonts w:asciiTheme="minorHAnsi" w:hAnsiTheme="minorHAnsi"/>
        </w:rPr>
      </w:pPr>
      <w:r w:rsidRPr="3DBDB1B1">
        <w:rPr>
          <w:rFonts w:asciiTheme="minorHAnsi" w:hAnsiTheme="minorHAnsi"/>
        </w:rPr>
        <w:t>c.     The supplier must ascertain the availability of utilities prior to submitting a bid or quote.</w:t>
      </w:r>
    </w:p>
    <w:p w14:paraId="53582CB5" w14:textId="033E6C18" w:rsidR="5E293438" w:rsidRDefault="5E293438" w:rsidP="5E293438">
      <w:pPr>
        <w:jc w:val="both"/>
        <w:rPr>
          <w:rFonts w:asciiTheme="minorHAnsi" w:hAnsiTheme="minorHAnsi"/>
        </w:rPr>
      </w:pPr>
    </w:p>
    <w:p w14:paraId="1789868E" w14:textId="6A5330B3" w:rsidR="002537DD" w:rsidRPr="00F268F9" w:rsidRDefault="003E16D9" w:rsidP="5E293438">
      <w:pPr>
        <w:jc w:val="both"/>
        <w:rPr>
          <w:rFonts w:asciiTheme="minorHAnsi" w:hAnsiTheme="minorHAnsi"/>
          <w:b/>
          <w:bCs/>
        </w:rPr>
      </w:pPr>
      <w:r w:rsidRPr="5E293438">
        <w:rPr>
          <w:rFonts w:asciiTheme="minorHAnsi" w:hAnsiTheme="minorHAnsi"/>
        </w:rPr>
        <w:t>7</w:t>
      </w:r>
      <w:r w:rsidR="00E5151A">
        <w:rPr>
          <w:rFonts w:asciiTheme="minorHAnsi" w:hAnsiTheme="minorHAnsi"/>
        </w:rPr>
        <w:t>2</w:t>
      </w:r>
      <w:r w:rsidR="009F59F0" w:rsidRPr="5E293438">
        <w:rPr>
          <w:rFonts w:asciiTheme="minorHAnsi" w:hAnsiTheme="minorHAnsi"/>
        </w:rPr>
        <w:t>.</w:t>
      </w:r>
      <w:r>
        <w:tab/>
      </w:r>
      <w:r w:rsidR="009F59F0" w:rsidRPr="5E293438">
        <w:rPr>
          <w:rFonts w:asciiTheme="minorHAnsi" w:hAnsiTheme="minorHAnsi"/>
          <w:b/>
          <w:bCs/>
        </w:rPr>
        <w:t>Workplace Violence Prevention Policy</w:t>
      </w:r>
    </w:p>
    <w:p w14:paraId="1CEB0D8F" w14:textId="628AEF65" w:rsidR="002537DD" w:rsidRPr="00DD65F3" w:rsidRDefault="002537DD" w:rsidP="00265892">
      <w:pPr>
        <w:autoSpaceDE w:val="0"/>
        <w:autoSpaceDN w:val="0"/>
        <w:adjustRightInd w:val="0"/>
        <w:ind w:left="432"/>
        <w:jc w:val="both"/>
        <w:rPr>
          <w:rFonts w:asciiTheme="minorHAnsi" w:hAnsiTheme="minorHAnsi" w:cs="Arial"/>
        </w:rPr>
      </w:pPr>
      <w:r w:rsidRPr="00DD65F3">
        <w:rPr>
          <w:rFonts w:asciiTheme="minorHAnsi" w:hAnsiTheme="minorHAnsi" w:cs="Arial"/>
        </w:rPr>
        <w:t>KCDC is committed to providing a safe, healthy and secure work environment. The presence of</w:t>
      </w:r>
      <w:r w:rsidR="00117816">
        <w:rPr>
          <w:rFonts w:asciiTheme="minorHAnsi" w:hAnsiTheme="minorHAnsi" w:cs="Arial"/>
        </w:rPr>
        <w:t xml:space="preserve"> </w:t>
      </w:r>
      <w:r w:rsidRPr="00DD65F3">
        <w:rPr>
          <w:rFonts w:asciiTheme="minorHAnsi" w:hAnsiTheme="minorHAnsi" w:cs="Arial"/>
        </w:rPr>
        <w:t>weapons</w:t>
      </w:r>
      <w:r w:rsidR="005C14E1">
        <w:rPr>
          <w:rFonts w:asciiTheme="minorHAnsi" w:hAnsiTheme="minorHAnsi" w:cs="Arial"/>
        </w:rPr>
        <w:t>, violence, threats of violence</w:t>
      </w:r>
      <w:r w:rsidRPr="00DD65F3">
        <w:rPr>
          <w:rFonts w:asciiTheme="minorHAnsi" w:hAnsiTheme="minorHAnsi" w:cs="Arial"/>
        </w:rPr>
        <w:t xml:space="preserve"> and other disruptive behavior in the workplace is prohibited. This policy applies to anyone on KCDC property, including but not limited to all employees, </w:t>
      </w:r>
      <w:r>
        <w:rPr>
          <w:rFonts w:asciiTheme="minorHAnsi" w:hAnsiTheme="minorHAnsi"/>
        </w:rPr>
        <w:t>suppliers</w:t>
      </w:r>
      <w:r w:rsidRPr="00DD65F3">
        <w:rPr>
          <w:rFonts w:asciiTheme="minorHAnsi" w:hAnsiTheme="minorHAnsi" w:cs="Arial"/>
        </w:rPr>
        <w:t>, volunteers, interns, residents, tem</w:t>
      </w:r>
      <w:r w:rsidR="005C14E1">
        <w:rPr>
          <w:rFonts w:asciiTheme="minorHAnsi" w:hAnsiTheme="minorHAnsi" w:cs="Arial"/>
        </w:rPr>
        <w:t>porary employees, board members</w:t>
      </w:r>
      <w:r w:rsidRPr="00DD65F3">
        <w:rPr>
          <w:rFonts w:asciiTheme="minorHAnsi" w:hAnsiTheme="minorHAnsi" w:cs="Arial"/>
        </w:rPr>
        <w:t xml:space="preserve"> and visitors.</w:t>
      </w:r>
      <w:r w:rsidR="00E81F6D">
        <w:rPr>
          <w:rFonts w:asciiTheme="minorHAnsi" w:hAnsiTheme="minorHAnsi" w:cs="Arial"/>
        </w:rPr>
        <w:t xml:space="preserve">  </w:t>
      </w:r>
      <w:r w:rsidR="005C14E1">
        <w:rPr>
          <w:rFonts w:asciiTheme="minorHAnsi" w:hAnsiTheme="minorHAnsi" w:cs="Arial"/>
        </w:rPr>
        <w:t>Threats, threatening behavior</w:t>
      </w:r>
      <w:r w:rsidRPr="00DD65F3">
        <w:rPr>
          <w:rFonts w:asciiTheme="minorHAnsi" w:hAnsiTheme="minorHAnsi" w:cs="Arial"/>
        </w:rPr>
        <w:t xml:space="preserve"> or acts of violence agai</w:t>
      </w:r>
      <w:r w:rsidR="005C14E1">
        <w:rPr>
          <w:rFonts w:asciiTheme="minorHAnsi" w:hAnsiTheme="minorHAnsi" w:cs="Arial"/>
        </w:rPr>
        <w:t>nst employees, visitors, guests</w:t>
      </w:r>
      <w:r w:rsidRPr="00DD65F3">
        <w:rPr>
          <w:rFonts w:asciiTheme="minorHAnsi" w:hAnsiTheme="minorHAnsi" w:cs="Arial"/>
        </w:rPr>
        <w:t xml:space="preserve"> or other individuals on KCDC property will not be tolerated. Any person who makes threats</w:t>
      </w:r>
      <w:r w:rsidR="005C14E1">
        <w:rPr>
          <w:rFonts w:asciiTheme="minorHAnsi" w:hAnsiTheme="minorHAnsi" w:cs="Arial"/>
        </w:rPr>
        <w:t>, exhibits threatening behavior</w:t>
      </w:r>
      <w:r w:rsidRPr="00DD65F3">
        <w:rPr>
          <w:rFonts w:asciiTheme="minorHAnsi" w:hAnsiTheme="minorHAnsi" w:cs="Arial"/>
        </w:rPr>
        <w:t xml:space="preserve"> or engages in violent acts on KCDC property shall be removed from the premises as quickly as safety </w:t>
      </w:r>
      <w:r w:rsidRPr="00DD65F3">
        <w:rPr>
          <w:rFonts w:asciiTheme="minorHAnsi" w:hAnsiTheme="minorHAnsi" w:cs="Arial"/>
        </w:rPr>
        <w:lastRenderedPageBreak/>
        <w:t>permit</w:t>
      </w:r>
      <w:r w:rsidR="009E66A6">
        <w:rPr>
          <w:rFonts w:asciiTheme="minorHAnsi" w:hAnsiTheme="minorHAnsi" w:cs="Arial"/>
        </w:rPr>
        <w:t>s</w:t>
      </w:r>
      <w:r w:rsidRPr="00DD65F3">
        <w:rPr>
          <w:rFonts w:asciiTheme="minorHAnsi" w:hAnsiTheme="minorHAnsi" w:cs="Arial"/>
        </w:rPr>
        <w:t xml:space="preserve"> and shall remain off KCDC premises pending the outcome</w:t>
      </w:r>
      <w:r w:rsidR="00117816">
        <w:rPr>
          <w:rFonts w:asciiTheme="minorHAnsi" w:hAnsiTheme="minorHAnsi" w:cs="Arial"/>
        </w:rPr>
        <w:t xml:space="preserve"> o</w:t>
      </w:r>
      <w:r w:rsidRPr="00DD65F3">
        <w:rPr>
          <w:rFonts w:asciiTheme="minorHAnsi" w:hAnsiTheme="minorHAnsi" w:cs="Arial"/>
        </w:rPr>
        <w:t>f an investigation. Violation of this policy by non-employees may result in suspension and/or termination of any business relationship, appropriate legal action or other disciplinary response</w:t>
      </w:r>
      <w:r w:rsidR="00117816">
        <w:rPr>
          <w:rFonts w:asciiTheme="minorHAnsi" w:hAnsiTheme="minorHAnsi" w:cs="Arial"/>
        </w:rPr>
        <w:t xml:space="preserve"> </w:t>
      </w:r>
      <w:r w:rsidRPr="00DD65F3">
        <w:rPr>
          <w:rFonts w:asciiTheme="minorHAnsi" w:hAnsiTheme="minorHAnsi" w:cs="Arial"/>
        </w:rPr>
        <w:t xml:space="preserve">deemed appropriate. </w:t>
      </w:r>
      <w:r w:rsidR="00E81F6D">
        <w:rPr>
          <w:rFonts w:asciiTheme="minorHAnsi" w:hAnsiTheme="minorHAnsi" w:cs="Arial"/>
        </w:rPr>
        <w:t>KCDC may grant e</w:t>
      </w:r>
      <w:r w:rsidRPr="00DD65F3">
        <w:rPr>
          <w:rFonts w:asciiTheme="minorHAnsi" w:hAnsiTheme="minorHAnsi" w:cs="Arial"/>
        </w:rPr>
        <w:t xml:space="preserve">xceptions from this policy, </w:t>
      </w:r>
      <w:r w:rsidR="005C14E1">
        <w:rPr>
          <w:rFonts w:asciiTheme="minorHAnsi" w:hAnsiTheme="minorHAnsi" w:cs="Arial"/>
        </w:rPr>
        <w:t>at</w:t>
      </w:r>
      <w:r w:rsidRPr="00DD65F3">
        <w:rPr>
          <w:rFonts w:asciiTheme="minorHAnsi" w:hAnsiTheme="minorHAnsi" w:cs="Arial"/>
        </w:rPr>
        <w:t xml:space="preserve"> its discretion, in unusual circumstances.</w:t>
      </w:r>
    </w:p>
    <w:p w14:paraId="0073F99A" w14:textId="5D03259F" w:rsidR="002537DD" w:rsidRDefault="002537DD" w:rsidP="00265892">
      <w:pPr>
        <w:autoSpaceDE w:val="0"/>
        <w:autoSpaceDN w:val="0"/>
        <w:adjustRightInd w:val="0"/>
        <w:ind w:left="432"/>
        <w:jc w:val="both"/>
        <w:rPr>
          <w:rFonts w:asciiTheme="minorHAnsi" w:hAnsiTheme="minorHAnsi" w:cs="Arial"/>
        </w:rPr>
      </w:pPr>
    </w:p>
    <w:p w14:paraId="1960040E" w14:textId="14802D21" w:rsidR="002537DD" w:rsidRDefault="002537DD" w:rsidP="00265892">
      <w:pPr>
        <w:autoSpaceDE w:val="0"/>
        <w:autoSpaceDN w:val="0"/>
        <w:adjustRightInd w:val="0"/>
        <w:ind w:left="432"/>
        <w:jc w:val="both"/>
        <w:rPr>
          <w:rFonts w:asciiTheme="minorHAnsi" w:hAnsiTheme="minorHAnsi" w:cs="Arial"/>
        </w:rPr>
      </w:pPr>
      <w:r w:rsidRPr="00DD65F3">
        <w:rPr>
          <w:rFonts w:asciiTheme="minorHAnsi" w:hAnsiTheme="minorHAnsi" w:cs="Arial"/>
        </w:rPr>
        <w:t>Weapons include:</w:t>
      </w:r>
    </w:p>
    <w:p w14:paraId="14500642" w14:textId="77777777" w:rsidR="00E5151A" w:rsidRPr="00DD65F3" w:rsidRDefault="00E5151A" w:rsidP="00265892">
      <w:pPr>
        <w:autoSpaceDE w:val="0"/>
        <w:autoSpaceDN w:val="0"/>
        <w:adjustRightInd w:val="0"/>
        <w:ind w:left="432"/>
        <w:jc w:val="both"/>
        <w:rPr>
          <w:rFonts w:asciiTheme="minorHAnsi" w:hAnsiTheme="minorHAnsi" w:cs="Arial"/>
        </w:rPr>
      </w:pPr>
    </w:p>
    <w:p w14:paraId="6F85EA6F" w14:textId="77777777" w:rsidR="00265892" w:rsidRDefault="002537DD" w:rsidP="00265892">
      <w:pPr>
        <w:numPr>
          <w:ilvl w:val="0"/>
          <w:numId w:val="1"/>
        </w:numPr>
        <w:autoSpaceDE w:val="0"/>
        <w:autoSpaceDN w:val="0"/>
        <w:adjustRightInd w:val="0"/>
        <w:ind w:left="432" w:firstLine="0"/>
        <w:jc w:val="both"/>
        <w:rPr>
          <w:rFonts w:asciiTheme="minorHAnsi" w:hAnsiTheme="minorHAnsi" w:cs="Arial"/>
        </w:rPr>
      </w:pPr>
      <w:r w:rsidRPr="00DD65F3">
        <w:rPr>
          <w:rFonts w:asciiTheme="minorHAnsi" w:hAnsiTheme="minorHAnsi" w:cs="Arial"/>
        </w:rPr>
        <w:t xml:space="preserve">Explosive devices, its component parts or an explosive weapon principally designed, made or </w:t>
      </w:r>
    </w:p>
    <w:p w14:paraId="7F7FA8A5" w14:textId="77777777" w:rsidR="002537DD" w:rsidRDefault="002537DD" w:rsidP="00265892">
      <w:pPr>
        <w:autoSpaceDE w:val="0"/>
        <w:autoSpaceDN w:val="0"/>
        <w:adjustRightInd w:val="0"/>
        <w:ind w:left="432" w:firstLine="432"/>
        <w:jc w:val="both"/>
        <w:rPr>
          <w:rFonts w:asciiTheme="minorHAnsi" w:hAnsiTheme="minorHAnsi" w:cs="Arial"/>
        </w:rPr>
      </w:pPr>
      <w:r w:rsidRPr="00DD65F3">
        <w:rPr>
          <w:rFonts w:asciiTheme="minorHAnsi" w:hAnsiTheme="minorHAnsi" w:cs="Arial"/>
        </w:rPr>
        <w:t xml:space="preserve">adapted for delivering or shooting an explosive weapon. </w:t>
      </w:r>
    </w:p>
    <w:p w14:paraId="5F75B9C0" w14:textId="77777777" w:rsidR="002537DD" w:rsidRDefault="002537DD" w:rsidP="5E293438">
      <w:pPr>
        <w:numPr>
          <w:ilvl w:val="0"/>
          <w:numId w:val="1"/>
        </w:numPr>
        <w:autoSpaceDE w:val="0"/>
        <w:autoSpaceDN w:val="0"/>
        <w:adjustRightInd w:val="0"/>
        <w:ind w:left="432" w:firstLine="0"/>
        <w:jc w:val="both"/>
        <w:rPr>
          <w:rFonts w:asciiTheme="minorHAnsi" w:hAnsiTheme="minorHAnsi" w:cs="Arial"/>
        </w:rPr>
      </w:pPr>
      <w:r w:rsidRPr="5E293438">
        <w:rPr>
          <w:rFonts w:asciiTheme="minorHAnsi" w:hAnsiTheme="minorHAnsi" w:cs="Arial"/>
        </w:rPr>
        <w:t xml:space="preserve">Firearms </w:t>
      </w:r>
      <w:bookmarkStart w:id="23" w:name="_Int_HLTOacvs"/>
      <w:r w:rsidRPr="5E293438">
        <w:rPr>
          <w:rFonts w:asciiTheme="minorHAnsi" w:hAnsiTheme="minorHAnsi" w:cs="Arial"/>
        </w:rPr>
        <w:t>including</w:t>
      </w:r>
      <w:bookmarkEnd w:id="23"/>
      <w:r w:rsidRPr="5E293438">
        <w:rPr>
          <w:rFonts w:asciiTheme="minorHAnsi" w:hAnsiTheme="minorHAnsi" w:cs="Arial"/>
        </w:rPr>
        <w:t xml:space="preserve"> machine guns, short barrel rifles, shotguns or handguns. </w:t>
      </w:r>
    </w:p>
    <w:p w14:paraId="4263E5AC" w14:textId="77777777" w:rsidR="002537DD" w:rsidRPr="00DD65F3" w:rsidRDefault="002537DD" w:rsidP="5E293438">
      <w:pPr>
        <w:numPr>
          <w:ilvl w:val="0"/>
          <w:numId w:val="1"/>
        </w:numPr>
        <w:autoSpaceDE w:val="0"/>
        <w:autoSpaceDN w:val="0"/>
        <w:adjustRightInd w:val="0"/>
        <w:ind w:left="432" w:firstLine="0"/>
        <w:jc w:val="both"/>
        <w:rPr>
          <w:rFonts w:asciiTheme="minorHAnsi" w:hAnsiTheme="minorHAnsi" w:cs="Arial"/>
        </w:rPr>
      </w:pPr>
      <w:r w:rsidRPr="5E293438">
        <w:rPr>
          <w:rFonts w:asciiTheme="minorHAnsi" w:hAnsiTheme="minorHAnsi" w:cs="Arial"/>
        </w:rPr>
        <w:t>Switchblade kni</w:t>
      </w:r>
      <w:r w:rsidR="00686FAE" w:rsidRPr="5E293438">
        <w:rPr>
          <w:rFonts w:asciiTheme="minorHAnsi" w:hAnsiTheme="minorHAnsi" w:cs="Arial"/>
        </w:rPr>
        <w:t>v</w:t>
      </w:r>
      <w:r w:rsidRPr="5E293438">
        <w:rPr>
          <w:rFonts w:asciiTheme="minorHAnsi" w:hAnsiTheme="minorHAnsi" w:cs="Arial"/>
        </w:rPr>
        <w:t xml:space="preserve">es or any other type of knife </w:t>
      </w:r>
      <w:bookmarkStart w:id="24" w:name="_Int_mRRSCLrc"/>
      <w:r w:rsidRPr="5E293438">
        <w:rPr>
          <w:rFonts w:asciiTheme="minorHAnsi" w:hAnsiTheme="minorHAnsi" w:cs="Arial"/>
        </w:rPr>
        <w:t>not</w:t>
      </w:r>
      <w:bookmarkEnd w:id="24"/>
      <w:r w:rsidRPr="5E293438">
        <w:rPr>
          <w:rFonts w:asciiTheme="minorHAnsi" w:hAnsiTheme="minorHAnsi" w:cs="Arial"/>
        </w:rPr>
        <w:t xml:space="preserve"> necessary for a work assignment.</w:t>
      </w:r>
    </w:p>
    <w:p w14:paraId="0D6ED90B" w14:textId="77777777" w:rsidR="002537DD" w:rsidRPr="00DD65F3" w:rsidRDefault="002537DD" w:rsidP="00265892">
      <w:pPr>
        <w:numPr>
          <w:ilvl w:val="0"/>
          <w:numId w:val="1"/>
        </w:numPr>
        <w:autoSpaceDE w:val="0"/>
        <w:autoSpaceDN w:val="0"/>
        <w:adjustRightInd w:val="0"/>
        <w:ind w:left="432" w:firstLine="0"/>
        <w:jc w:val="both"/>
        <w:rPr>
          <w:rFonts w:asciiTheme="minorHAnsi" w:hAnsiTheme="minorHAnsi" w:cs="Arial"/>
        </w:rPr>
      </w:pPr>
      <w:r w:rsidRPr="00DD65F3">
        <w:rPr>
          <w:rFonts w:asciiTheme="minorHAnsi" w:hAnsiTheme="minorHAnsi" w:cs="Arial"/>
        </w:rPr>
        <w:t>Brass knuckles.</w:t>
      </w:r>
    </w:p>
    <w:p w14:paraId="3D763978" w14:textId="77777777" w:rsidR="000309AF" w:rsidRDefault="002537DD" w:rsidP="00265892">
      <w:pPr>
        <w:numPr>
          <w:ilvl w:val="0"/>
          <w:numId w:val="1"/>
        </w:numPr>
        <w:autoSpaceDE w:val="0"/>
        <w:autoSpaceDN w:val="0"/>
        <w:adjustRightInd w:val="0"/>
        <w:ind w:left="432" w:firstLine="0"/>
        <w:jc w:val="both"/>
        <w:rPr>
          <w:rFonts w:asciiTheme="minorHAnsi" w:hAnsiTheme="minorHAnsi" w:cs="Arial"/>
        </w:rPr>
      </w:pPr>
      <w:r w:rsidRPr="00DD65F3">
        <w:rPr>
          <w:rFonts w:asciiTheme="minorHAnsi" w:hAnsiTheme="minorHAnsi" w:cs="Arial"/>
        </w:rPr>
        <w:t xml:space="preserve">Or any other instrument for infliction of bodily injury, serious bodily injury or death which has </w:t>
      </w:r>
    </w:p>
    <w:p w14:paraId="5CA2C8C7" w14:textId="7D9F414E" w:rsidR="002537DD" w:rsidRDefault="000309AF" w:rsidP="000309AF">
      <w:pPr>
        <w:autoSpaceDE w:val="0"/>
        <w:autoSpaceDN w:val="0"/>
        <w:adjustRightInd w:val="0"/>
        <w:ind w:left="432"/>
        <w:jc w:val="both"/>
        <w:rPr>
          <w:rFonts w:asciiTheme="minorHAnsi" w:hAnsiTheme="minorHAnsi" w:cs="Arial"/>
        </w:rPr>
      </w:pPr>
      <w:r>
        <w:rPr>
          <w:rFonts w:asciiTheme="minorHAnsi" w:hAnsiTheme="minorHAnsi" w:cs="Arial"/>
        </w:rPr>
        <w:t xml:space="preserve">        </w:t>
      </w:r>
      <w:r w:rsidR="002537DD" w:rsidRPr="00DD65F3">
        <w:rPr>
          <w:rFonts w:asciiTheme="minorHAnsi" w:hAnsiTheme="minorHAnsi" w:cs="Arial"/>
        </w:rPr>
        <w:t xml:space="preserve">no common lawful purpose. </w:t>
      </w:r>
    </w:p>
    <w:p w14:paraId="6BFD6F1B" w14:textId="77777777" w:rsidR="00494BE5" w:rsidRPr="00DD65F3" w:rsidRDefault="00494BE5" w:rsidP="009C6F41">
      <w:pPr>
        <w:autoSpaceDE w:val="0"/>
        <w:autoSpaceDN w:val="0"/>
        <w:adjustRightInd w:val="0"/>
        <w:jc w:val="both"/>
        <w:rPr>
          <w:rFonts w:asciiTheme="minorHAnsi" w:hAnsiTheme="minorHAnsi" w:cs="Arial"/>
        </w:rPr>
      </w:pPr>
    </w:p>
    <w:p w14:paraId="749C3F77" w14:textId="11DE1895" w:rsidR="002537DD" w:rsidRPr="00111E30" w:rsidRDefault="00CC55D1" w:rsidP="009C6F41">
      <w:pPr>
        <w:autoSpaceDE w:val="0"/>
        <w:autoSpaceDN w:val="0"/>
        <w:adjustRightInd w:val="0"/>
        <w:jc w:val="both"/>
      </w:pPr>
      <w:r>
        <w:rPr>
          <w:rFonts w:asciiTheme="minorHAnsi" w:hAnsiTheme="minorHAnsi" w:cs="Arial"/>
        </w:rPr>
        <w:t>T</w:t>
      </w:r>
      <w:r w:rsidR="002537DD" w:rsidRPr="00DD65F3">
        <w:rPr>
          <w:rFonts w:asciiTheme="minorHAnsi" w:hAnsiTheme="minorHAnsi" w:cs="Arial"/>
        </w:rPr>
        <w:t>he worksite includes all property owned or occupied by KCDC (including KCDC job sites) or in a KCDC vehicle.</w:t>
      </w:r>
    </w:p>
    <w:sectPr w:rsidR="002537DD" w:rsidRPr="00111E30" w:rsidSect="005747F8">
      <w:headerReference w:type="default" r:id="rId19"/>
      <w:footerReference w:type="default" r:id="rId20"/>
      <w:headerReference w:type="first" r:id="rId21"/>
      <w:footerReference w:type="first" r:id="rId22"/>
      <w:pgSz w:w="12240" w:h="15840" w:code="1"/>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C1AD2" w14:textId="77777777" w:rsidR="008D66BA" w:rsidRDefault="008D66BA" w:rsidP="001366BD">
      <w:r>
        <w:separator/>
      </w:r>
    </w:p>
  </w:endnote>
  <w:endnote w:type="continuationSeparator" w:id="0">
    <w:p w14:paraId="688E3C1D" w14:textId="77777777" w:rsidR="008D66BA" w:rsidRDefault="008D66BA" w:rsidP="0013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559038"/>
      <w:docPartObj>
        <w:docPartGallery w:val="Page Numbers (Top of Page)"/>
        <w:docPartUnique/>
      </w:docPartObj>
    </w:sdtPr>
    <w:sdtEndPr/>
    <w:sdtContent>
      <w:p w14:paraId="024145C6" w14:textId="19264C8D" w:rsidR="008D66BA" w:rsidRDefault="008D66BA" w:rsidP="000A460C">
        <w:pPr>
          <w:pStyle w:val="Footer"/>
        </w:pPr>
        <w:r w:rsidRPr="5E293438">
          <w:rPr>
            <w:sz w:val="20"/>
            <w:szCs w:val="20"/>
          </w:rPr>
          <w:t xml:space="preserve">Revised </w:t>
        </w:r>
        <w:r>
          <w:rPr>
            <w:sz w:val="20"/>
            <w:szCs w:val="20"/>
          </w:rPr>
          <w:t>1015</w:t>
        </w:r>
        <w:r w:rsidRPr="5E293438">
          <w:rPr>
            <w:sz w:val="20"/>
            <w:szCs w:val="20"/>
          </w:rPr>
          <w:t>23</w:t>
        </w:r>
        <w:r>
          <w:t xml:space="preserve">                                 </w:t>
        </w:r>
        <w:r w:rsidRPr="5E293438">
          <w:rPr>
            <w:noProof/>
          </w:rPr>
          <w:t xml:space="preserve"> </w:t>
        </w:r>
        <w:r w:rsidRPr="5E293438">
          <w:rPr>
            <w:sz w:val="20"/>
            <w:szCs w:val="20"/>
          </w:rPr>
          <w:t xml:space="preserve"> </w:t>
        </w:r>
        <w:r>
          <w:tab/>
        </w:r>
        <w:r>
          <w:tab/>
        </w:r>
        <w:r w:rsidRPr="5E293438">
          <w:rPr>
            <w:sz w:val="20"/>
            <w:szCs w:val="20"/>
          </w:rPr>
          <w:t xml:space="preserve">Page </w:t>
        </w:r>
        <w:r w:rsidRPr="5E293438">
          <w:rPr>
            <w:noProof/>
            <w:sz w:val="20"/>
            <w:szCs w:val="20"/>
          </w:rPr>
          <w:fldChar w:fldCharType="begin"/>
        </w:r>
        <w:r w:rsidRPr="5E293438">
          <w:rPr>
            <w:sz w:val="20"/>
            <w:szCs w:val="20"/>
          </w:rPr>
          <w:instrText xml:space="preserve"> PAGE </w:instrText>
        </w:r>
        <w:r w:rsidRPr="5E293438">
          <w:rPr>
            <w:sz w:val="20"/>
            <w:szCs w:val="20"/>
          </w:rPr>
          <w:fldChar w:fldCharType="separate"/>
        </w:r>
        <w:r w:rsidRPr="5E293438">
          <w:rPr>
            <w:noProof/>
            <w:sz w:val="20"/>
            <w:szCs w:val="20"/>
          </w:rPr>
          <w:t>11</w:t>
        </w:r>
        <w:r w:rsidRPr="5E293438">
          <w:rPr>
            <w:noProof/>
            <w:sz w:val="20"/>
            <w:szCs w:val="20"/>
          </w:rPr>
          <w:fldChar w:fldCharType="end"/>
        </w:r>
        <w:r w:rsidRPr="5E293438">
          <w:rPr>
            <w:sz w:val="20"/>
            <w:szCs w:val="20"/>
          </w:rPr>
          <w:t xml:space="preserve"> of </w:t>
        </w:r>
        <w:r w:rsidRPr="5E293438">
          <w:rPr>
            <w:noProof/>
            <w:sz w:val="20"/>
            <w:szCs w:val="20"/>
          </w:rPr>
          <w:fldChar w:fldCharType="begin"/>
        </w:r>
        <w:r w:rsidRPr="5E293438">
          <w:rPr>
            <w:sz w:val="20"/>
            <w:szCs w:val="20"/>
          </w:rPr>
          <w:instrText xml:space="preserve"> NUMPAGES  </w:instrText>
        </w:r>
        <w:r w:rsidRPr="5E293438">
          <w:rPr>
            <w:sz w:val="20"/>
            <w:szCs w:val="20"/>
          </w:rPr>
          <w:fldChar w:fldCharType="separate"/>
        </w:r>
        <w:r w:rsidRPr="5E293438">
          <w:rPr>
            <w:noProof/>
            <w:sz w:val="20"/>
            <w:szCs w:val="20"/>
          </w:rPr>
          <w:t>19</w:t>
        </w:r>
        <w:r w:rsidRPr="5E293438">
          <w:rPr>
            <w:noProof/>
            <w:sz w:val="20"/>
            <w:szCs w:val="20"/>
          </w:rPr>
          <w:fldChar w:fldCharType="end"/>
        </w:r>
      </w:p>
    </w:sdtContent>
  </w:sdt>
  <w:p w14:paraId="1D1E7A39" w14:textId="77777777" w:rsidR="008D66BA" w:rsidRDefault="008D6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49004" w14:textId="664256C2" w:rsidR="008D66BA" w:rsidRDefault="008D66BA" w:rsidP="000A460C">
    <w:pPr>
      <w:pStyle w:val="Footer"/>
    </w:pPr>
    <w:r w:rsidRPr="08691D06">
      <w:rPr>
        <w:sz w:val="20"/>
        <w:szCs w:val="20"/>
      </w:rPr>
      <w:t xml:space="preserve">Revised </w:t>
    </w:r>
    <w:r>
      <w:rPr>
        <w:sz w:val="20"/>
        <w:szCs w:val="20"/>
      </w:rPr>
      <w:t>1015</w:t>
    </w:r>
    <w:r w:rsidRPr="08691D06">
      <w:rPr>
        <w:sz w:val="20"/>
        <w:szCs w:val="20"/>
      </w:rPr>
      <w:t>23</w:t>
    </w:r>
    <w:r>
      <w:t xml:space="preserve">                              </w:t>
    </w:r>
    <w:r w:rsidRPr="08691D06">
      <w:rPr>
        <w:noProof/>
      </w:rPr>
      <w:t xml:space="preserve"> </w:t>
    </w:r>
    <w:r w:rsidRPr="08691D06">
      <w:rPr>
        <w:sz w:val="20"/>
        <w:szCs w:val="20"/>
      </w:rPr>
      <w:t xml:space="preserve"> </w:t>
    </w:r>
    <w:r>
      <w:tab/>
    </w:r>
    <w:r>
      <w:tab/>
    </w:r>
    <w:r w:rsidRPr="08691D06">
      <w:rPr>
        <w:sz w:val="20"/>
        <w:szCs w:val="20"/>
      </w:rPr>
      <w:t xml:space="preserve">Page </w:t>
    </w:r>
    <w:r w:rsidRPr="08691D06">
      <w:rPr>
        <w:noProof/>
        <w:sz w:val="20"/>
        <w:szCs w:val="20"/>
      </w:rPr>
      <w:fldChar w:fldCharType="begin"/>
    </w:r>
    <w:r w:rsidRPr="08691D06">
      <w:rPr>
        <w:sz w:val="20"/>
        <w:szCs w:val="20"/>
      </w:rPr>
      <w:instrText xml:space="preserve"> PAGE </w:instrText>
    </w:r>
    <w:r w:rsidRPr="08691D06">
      <w:rPr>
        <w:sz w:val="20"/>
        <w:szCs w:val="20"/>
      </w:rPr>
      <w:fldChar w:fldCharType="separate"/>
    </w:r>
    <w:r w:rsidRPr="08691D06">
      <w:rPr>
        <w:noProof/>
        <w:sz w:val="20"/>
        <w:szCs w:val="20"/>
      </w:rPr>
      <w:t>1</w:t>
    </w:r>
    <w:r w:rsidRPr="08691D06">
      <w:rPr>
        <w:noProof/>
        <w:sz w:val="20"/>
        <w:szCs w:val="20"/>
      </w:rPr>
      <w:fldChar w:fldCharType="end"/>
    </w:r>
    <w:r w:rsidRPr="08691D06">
      <w:rPr>
        <w:sz w:val="20"/>
        <w:szCs w:val="20"/>
      </w:rPr>
      <w:t xml:space="preserve"> of </w:t>
    </w:r>
    <w:r w:rsidRPr="08691D06">
      <w:rPr>
        <w:noProof/>
        <w:sz w:val="20"/>
        <w:szCs w:val="20"/>
      </w:rPr>
      <w:fldChar w:fldCharType="begin"/>
    </w:r>
    <w:r w:rsidRPr="08691D06">
      <w:rPr>
        <w:sz w:val="20"/>
        <w:szCs w:val="20"/>
      </w:rPr>
      <w:instrText xml:space="preserve"> NUMPAGES  </w:instrText>
    </w:r>
    <w:r w:rsidRPr="08691D06">
      <w:rPr>
        <w:sz w:val="20"/>
        <w:szCs w:val="20"/>
      </w:rPr>
      <w:fldChar w:fldCharType="separate"/>
    </w:r>
    <w:r w:rsidRPr="08691D06">
      <w:rPr>
        <w:noProof/>
        <w:sz w:val="20"/>
        <w:szCs w:val="20"/>
      </w:rPr>
      <w:t>19</w:t>
    </w:r>
    <w:r w:rsidRPr="08691D06">
      <w:rPr>
        <w:noProof/>
        <w:sz w:val="20"/>
        <w:szCs w:val="20"/>
      </w:rPr>
      <w:fldChar w:fldCharType="end"/>
    </w:r>
  </w:p>
  <w:p w14:paraId="5035F0B3" w14:textId="77777777" w:rsidR="008D66BA" w:rsidRDefault="008D6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0841C" w14:textId="77777777" w:rsidR="008D66BA" w:rsidRDefault="008D66BA" w:rsidP="001366BD">
      <w:r>
        <w:separator/>
      </w:r>
    </w:p>
  </w:footnote>
  <w:footnote w:type="continuationSeparator" w:id="0">
    <w:p w14:paraId="11EC895A" w14:textId="77777777" w:rsidR="008D66BA" w:rsidRDefault="008D66BA" w:rsidP="0013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5"/>
      <w:gridCol w:w="3405"/>
      <w:gridCol w:w="3405"/>
    </w:tblGrid>
    <w:tr w:rsidR="008D66BA" w14:paraId="07DB5448" w14:textId="77777777" w:rsidTr="23834E7B">
      <w:trPr>
        <w:trHeight w:val="300"/>
      </w:trPr>
      <w:tc>
        <w:tcPr>
          <w:tcW w:w="3405" w:type="dxa"/>
        </w:tcPr>
        <w:p w14:paraId="610B6A51" w14:textId="5D903076" w:rsidR="008D66BA" w:rsidRDefault="008D66BA" w:rsidP="23834E7B">
          <w:pPr>
            <w:pStyle w:val="Header"/>
            <w:ind w:left="-115"/>
          </w:pPr>
        </w:p>
      </w:tc>
      <w:tc>
        <w:tcPr>
          <w:tcW w:w="3405" w:type="dxa"/>
        </w:tcPr>
        <w:p w14:paraId="51B2FC45" w14:textId="4BC0C269" w:rsidR="008D66BA" w:rsidRDefault="008D66BA" w:rsidP="23834E7B">
          <w:pPr>
            <w:pStyle w:val="Header"/>
            <w:jc w:val="center"/>
          </w:pPr>
        </w:p>
      </w:tc>
      <w:tc>
        <w:tcPr>
          <w:tcW w:w="3405" w:type="dxa"/>
        </w:tcPr>
        <w:p w14:paraId="1844181A" w14:textId="12D5FAA8" w:rsidR="008D66BA" w:rsidRDefault="008D66BA" w:rsidP="23834E7B">
          <w:pPr>
            <w:pStyle w:val="Header"/>
            <w:ind w:right="-115"/>
            <w:jc w:val="right"/>
          </w:pPr>
        </w:p>
      </w:tc>
    </w:tr>
  </w:tbl>
  <w:p w14:paraId="43BAFF96" w14:textId="3DBB10CB" w:rsidR="008D66BA" w:rsidRDefault="008D66BA" w:rsidP="23834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DD35" w14:textId="2AAB147D" w:rsidR="008D66BA" w:rsidRDefault="008D66BA">
    <w:pPr>
      <w:pStyle w:val="Header"/>
    </w:pPr>
    <w:r>
      <w:rPr>
        <w:noProof/>
      </w:rPr>
      <w:drawing>
        <wp:anchor distT="0" distB="0" distL="114300" distR="114300" simplePos="0" relativeHeight="251662848" behindDoc="1" locked="0" layoutInCell="0" allowOverlap="1" wp14:anchorId="350E998A" wp14:editId="535E73CF">
          <wp:simplePos x="0" y="0"/>
          <wp:positionH relativeFrom="page">
            <wp:align>left</wp:align>
          </wp:positionH>
          <wp:positionV relativeFrom="paragraph">
            <wp:posOffset>-468354</wp:posOffset>
          </wp:positionV>
          <wp:extent cx="7767955" cy="10051415"/>
          <wp:effectExtent l="0" t="0" r="444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955" cy="1005141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68CE307D" w14:textId="77777777" w:rsidR="008D66BA" w:rsidRDefault="008D66BA">
    <w:pPr>
      <w:pStyle w:val="Header"/>
    </w:pPr>
  </w:p>
</w:hdr>
</file>

<file path=word/intelligence2.xml><?xml version="1.0" encoding="utf-8"?>
<int2:intelligence xmlns:int2="http://schemas.microsoft.com/office/intelligence/2020/intelligence">
  <int2:observations>
    <int2:textHash int2:hashCode="kzfiKW8oTzqsn5" int2:id="2SrOMDGn">
      <int2:state int2:type="AugLoop_Text_Critique" int2:value="Rejected"/>
    </int2:textHash>
    <int2:textHash int2:hashCode="epzwm8Jrfn+uO5" int2:id="FmFVpebT">
      <int2:state int2:type="AugLoop_Text_Critique" int2:value="Rejected"/>
    </int2:textHash>
    <int2:textHash int2:hashCode="fUolZnYTYq/dP8" int2:id="kHRxLH7n">
      <int2:state int2:type="AugLoop_Text_Critique" int2:value="Rejected"/>
    </int2:textHash>
    <int2:textHash int2:hashCode="fp+uUkMToc01G3" int2:id="xQfgRxiD">
      <int2:state int2:type="AugLoop_Text_Critique" int2:value="Rejected"/>
    </int2:textHash>
    <int2:textHash int2:hashCode="87DtPrBvwfDWH0" int2:id="W74leYAh">
      <int2:state int2:type="AugLoop_Text_Critique" int2:value="Rejected"/>
    </int2:textHash>
    <int2:textHash int2:hashCode="1OLVO+CLroYth3" int2:id="VygDdTHv">
      <int2:state int2:type="AugLoop_Text_Critique" int2:value="Rejected"/>
    </int2:textHash>
    <int2:textHash int2:hashCode="QLObosuI87+kwy" int2:id="wl8YM1Tr">
      <int2:state int2:type="AugLoop_Text_Critique" int2:value="Rejected"/>
    </int2:textHash>
    <int2:textHash int2:hashCode="FZdEpmrwLWNjp6" int2:id="w7VIAAr7">
      <int2:state int2:type="AugLoop_Text_Critique" int2:value="Rejected"/>
    </int2:textHash>
    <int2:textHash int2:hashCode="BC3EUS+j05HFFw" int2:id="52vP1FVG">
      <int2:state int2:type="AugLoop_Text_Critique" int2:value="Rejected"/>
    </int2:textHash>
    <int2:textHash int2:hashCode="1rs3iKVxwExf8j" int2:id="RXcxiDJ2">
      <int2:state int2:type="AugLoop_Text_Critique" int2:value="Rejected"/>
    </int2:textHash>
    <int2:textHash int2:hashCode="34ryckvz+f7smX" int2:id="rutSJqZh">
      <int2:state int2:type="AugLoop_Text_Critique" int2:value="Rejected"/>
    </int2:textHash>
    <int2:textHash int2:hashCode="wK8RCbNIWiNQBO" int2:id="yRWeFkJL">
      <int2:state int2:type="AugLoop_Text_Critique" int2:value="Rejected"/>
    </int2:textHash>
    <int2:textHash int2:hashCode="dvJaHkdc7SUu4l" int2:id="SoCMp7PY">
      <int2:state int2:type="AugLoop_Text_Critique" int2:value="Rejected"/>
    </int2:textHash>
    <int2:textHash int2:hashCode="XtBqi5h9jVatKm" int2:id="3E3QvHby">
      <int2:state int2:type="AugLoop_Text_Critique" int2:value="Rejected"/>
    </int2:textHash>
    <int2:textHash int2:hashCode="vrFHE9T9GPPnzK" int2:id="OWBn0fIe">
      <int2:state int2:type="AugLoop_Text_Critique" int2:value="Rejected"/>
    </int2:textHash>
    <int2:textHash int2:hashCode="nu5FROqxDp3Jgw" int2:id="2rmLoadf">
      <int2:state int2:type="AugLoop_Text_Critique" int2:value="Rejected"/>
    </int2:textHash>
    <int2:textHash int2:hashCode="rE0pNvWNGoBh9K" int2:id="eXGp4cUG">
      <int2:state int2:type="AugLoop_Text_Critique" int2:value="Rejected"/>
    </int2:textHash>
    <int2:textHash int2:hashCode="vNhQ9Eo0iEXPKb" int2:id="YCTShs9M">
      <int2:state int2:type="AugLoop_Text_Critique" int2:value="Rejected"/>
    </int2:textHash>
    <int2:textHash int2:hashCode="K84yfDG5EKzyay" int2:id="e2ScCYL2">
      <int2:state int2:type="AugLoop_Text_Critique" int2:value="Rejected"/>
    </int2:textHash>
    <int2:textHash int2:hashCode="I9/lyF/4UfIWVO" int2:id="aWEdjhv7">
      <int2:state int2:type="AugLoop_Text_Critique" int2:value="Rejected"/>
    </int2:textHash>
    <int2:textHash int2:hashCode="4JhFbvFeHsdRlv" int2:id="93yKcaLb">
      <int2:state int2:type="AugLoop_Text_Critique" int2:value="Rejected"/>
    </int2:textHash>
    <int2:textHash int2:hashCode="ijby1abr2lLPol" int2:id="SCxyh5fN">
      <int2:state int2:type="AugLoop_Text_Critique" int2:value="Rejected"/>
    </int2:textHash>
    <int2:textHash int2:hashCode="pJ74OJRl/CjT4u" int2:id="D0zQjctQ">
      <int2:state int2:type="AugLoop_Text_Critique" int2:value="Rejected"/>
    </int2:textHash>
    <int2:textHash int2:hashCode="d4QweleVf1uy2K" int2:id="NRbyUY90">
      <int2:state int2:type="AugLoop_Text_Critique" int2:value="Rejected"/>
    </int2:textHash>
    <int2:textHash int2:hashCode="/CYh8AO0tHBa/I" int2:id="fpKrEbQ6">
      <int2:state int2:type="AugLoop_Text_Critique" int2:value="Rejected"/>
    </int2:textHash>
    <int2:textHash int2:hashCode="XNjlqp1xRndN45" int2:id="n8Mh4d2H">
      <int2:state int2:type="AugLoop_Text_Critique" int2:value="Rejected"/>
    </int2:textHash>
    <int2:textHash int2:hashCode="yVm7Z3Vs5VC7It" int2:id="hEVZ70NF">
      <int2:state int2:type="AugLoop_Text_Critique" int2:value="Rejected"/>
    </int2:textHash>
    <int2:textHash int2:hashCode="xNaOt+P6jCThlU" int2:id="xwuDHQ7W">
      <int2:state int2:type="AugLoop_Text_Critique" int2:value="Rejected"/>
    </int2:textHash>
    <int2:textHash int2:hashCode="MZNPuwh103s/Do" int2:id="PY0rfFoz">
      <int2:state int2:type="AugLoop_Text_Critique" int2:value="Rejected"/>
    </int2:textHash>
    <int2:textHash int2:hashCode="Ub1Sp+VSUrpd6/" int2:id="xTk5CRcq">
      <int2:state int2:type="AugLoop_Text_Critique" int2:value="Rejected"/>
    </int2:textHash>
    <int2:textHash int2:hashCode="2o0mj/Te1lf3NS" int2:id="18j0XnGJ">
      <int2:state int2:type="AugLoop_Text_Critique" int2:value="Rejected"/>
    </int2:textHash>
    <int2:textHash int2:hashCode="uIM9kWtViHbrb5" int2:id="r84Tr4ny">
      <int2:state int2:type="AugLoop_Text_Critique" int2:value="Rejected"/>
    </int2:textHash>
    <int2:textHash int2:hashCode="lunH67q0KHBoAI" int2:id="voPTtBbJ">
      <int2:state int2:type="AugLoop_Text_Critique" int2:value="Rejected"/>
    </int2:textHash>
    <int2:textHash int2:hashCode="eAsggcKoY7NZWM" int2:id="9lU0TZnr">
      <int2:state int2:type="AugLoop_Text_Critique" int2:value="Rejected"/>
    </int2:textHash>
    <int2:textHash int2:hashCode="oYv4aiIGFLtji0" int2:id="Jzia9ik9">
      <int2:state int2:type="AugLoop_Text_Critique" int2:value="Rejected"/>
    </int2:textHash>
    <int2:textHash int2:hashCode="dgb9O1Zn5x7EvT" int2:id="E5dqdTzz">
      <int2:state int2:type="AugLoop_Text_Critique" int2:value="Rejected"/>
    </int2:textHash>
    <int2:textHash int2:hashCode="R5V2LYA4etyc02" int2:id="rU1fzfaA">
      <int2:state int2:type="AugLoop_Text_Critique" int2:value="Rejected"/>
    </int2:textHash>
    <int2:textHash int2:hashCode="qFUCd/wihGo9pn" int2:id="ROwCvUzk">
      <int2:state int2:type="AugLoop_Text_Critique" int2:value="Rejected"/>
    </int2:textHash>
    <int2:textHash int2:hashCode="BbO/xxtl0yq0Ty" int2:id="AIVidtCo">
      <int2:state int2:type="AugLoop_Text_Critique" int2:value="Rejected"/>
    </int2:textHash>
    <int2:textHash int2:hashCode="/I+Ofy5GYF2Bp3" int2:id="h0TcXuvs">
      <int2:state int2:type="AugLoop_Text_Critique" int2:value="Rejected"/>
    </int2:textHash>
    <int2:textHash int2:hashCode="xKO5p8eAwgd9gj" int2:id="rjE0qJGM">
      <int2:state int2:type="AugLoop_Text_Critique" int2:value="Rejected"/>
    </int2:textHash>
    <int2:textHash int2:hashCode="rMC+u0f0tnHQEw" int2:id="l7pLGm3S">
      <int2:state int2:type="AugLoop_Text_Critique" int2:value="Rejected"/>
    </int2:textHash>
    <int2:textHash int2:hashCode="nmZfN72XPi4TUn" int2:id="hbfYKrJS">
      <int2:state int2:type="AugLoop_Text_Critique" int2:value="Rejected"/>
    </int2:textHash>
    <int2:textHash int2:hashCode="BFSz7pMAHdFCPz" int2:id="gxeNgRwG">
      <int2:state int2:type="AugLoop_Text_Critique" int2:value="Rejected"/>
    </int2:textHash>
    <int2:textHash int2:hashCode="fcHDy2SMZcNd6w" int2:id="pj4ahlP9">
      <int2:state int2:type="AugLoop_Text_Critique" int2:value="Rejected"/>
    </int2:textHash>
    <int2:textHash int2:hashCode="JMYclkrs/xQq/S" int2:id="HsQoE5hF">
      <int2:state int2:type="AugLoop_Text_Critique" int2:value="Rejected"/>
    </int2:textHash>
    <int2:textHash int2:hashCode="vK2xEla5dMDs7J" int2:id="XISbAUep">
      <int2:state int2:type="AugLoop_Text_Critique" int2:value="Rejected"/>
    </int2:textHash>
    <int2:textHash int2:hashCode="t/qPscPxljtLQ0" int2:id="EvpvKhVV">
      <int2:state int2:type="AugLoop_Text_Critique" int2:value="Rejected"/>
    </int2:textHash>
    <int2:textHash int2:hashCode="k3fu9YREwuDVto" int2:id="waMilkVm">
      <int2:state int2:type="AugLoop_Text_Critique" int2:value="Rejected"/>
    </int2:textHash>
    <int2:textHash int2:hashCode="hvHir3ru9t3B/x" int2:id="7UdpBzYu">
      <int2:state int2:type="AugLoop_Text_Critique" int2:value="Rejected"/>
    </int2:textHash>
    <int2:textHash int2:hashCode="mXPLJoNGDCJgfS" int2:id="ewrtxIeD">
      <int2:state int2:type="AugLoop_Text_Critique" int2:value="Rejected"/>
    </int2:textHash>
    <int2:textHash int2:hashCode="eBSTPdwzQWXx0I" int2:id="DJeJje94">
      <int2:state int2:type="AugLoop_Text_Critique" int2:value="Rejected"/>
    </int2:textHash>
    <int2:textHash int2:hashCode="4c6waRwmDBaOAA" int2:id="dFrY2zRE">
      <int2:state int2:type="AugLoop_Text_Critique" int2:value="Rejected"/>
    </int2:textHash>
    <int2:textHash int2:hashCode="p813Ov1hoeghCZ" int2:id="6xNjHGdF">
      <int2:state int2:type="AugLoop_Text_Critique" int2:value="Rejected"/>
    </int2:textHash>
    <int2:textHash int2:hashCode="abUr5n7/Ar30A0" int2:id="62WvYKOV">
      <int2:state int2:type="AugLoop_Text_Critique" int2:value="Rejected"/>
    </int2:textHash>
    <int2:textHash int2:hashCode="o8ag52D5OS0rNO" int2:id="XHqiP80U">
      <int2:state int2:type="AugLoop_Text_Critique" int2:value="Rejected"/>
    </int2:textHash>
    <int2:textHash int2:hashCode="LC6JWc7BJQysN1" int2:id="6je9VpLX">
      <int2:state int2:type="AugLoop_Text_Critique" int2:value="Rejected"/>
    </int2:textHash>
    <int2:textHash int2:hashCode="jl1Xd+PLlRVOkz" int2:id="VDiabCks">
      <int2:state int2:type="AugLoop_Text_Critique" int2:value="Rejected"/>
    </int2:textHash>
    <int2:textHash int2:hashCode="1krNa7uojJDwGC" int2:id="TgQuVflC">
      <int2:state int2:type="AugLoop_Text_Critique" int2:value="Rejected"/>
    </int2:textHash>
    <int2:textHash int2:hashCode="M8BZrF502Jr4tl" int2:id="KTMCjdt0">
      <int2:state int2:type="AugLoop_Text_Critique" int2:value="Rejected"/>
    </int2:textHash>
    <int2:textHash int2:hashCode="RL6BxAuVO5OOwQ" int2:id="PbgiKECN">
      <int2:state int2:type="AugLoop_Text_Critique" int2:value="Rejected"/>
    </int2:textHash>
    <int2:bookmark int2:bookmarkName="_Int_B5js1ViZ" int2:invalidationBookmarkName="" int2:hashCode="YsjUBwiocZ2OZk" int2:id="2WXmVc52">
      <int2:state int2:type="AugLoop_Text_Critique" int2:value="Rejected"/>
    </int2:bookmark>
    <int2:bookmark int2:bookmarkName="_Int_uXKN8d22" int2:invalidationBookmarkName="" int2:hashCode="JNr927AELyYW2w" int2:id="M3qW1SUW">
      <int2:state int2:type="AugLoop_Text_Critique" int2:value="Rejected"/>
    </int2:bookmark>
    <int2:bookmark int2:bookmarkName="_Int_i42vgRrN" int2:invalidationBookmarkName="" int2:hashCode="OmyD+ftgCTJ6Ep" int2:id="yfYx3yyo">
      <int2:state int2:type="AugLoop_Text_Critique" int2:value="Rejected"/>
    </int2:bookmark>
    <int2:bookmark int2:bookmarkName="_Int_l5F4z4RF" int2:invalidationBookmarkName="" int2:hashCode="cX9BRNm/YNBXEe" int2:id="PgWzkWDw">
      <int2:state int2:type="AugLoop_Text_Critique" int2:value="Rejected"/>
    </int2:bookmark>
    <int2:bookmark int2:bookmarkName="_Int_GHQKNdTR" int2:invalidationBookmarkName="" int2:hashCode="Jp/jcz0XEIosby" int2:id="RAh4y8iO">
      <int2:state int2:type="AugLoop_Text_Critique" int2:value="Rejected"/>
    </int2:bookmark>
    <int2:bookmark int2:bookmarkName="_Int_CKMNMm5e" int2:invalidationBookmarkName="" int2:hashCode="yJV07ijneSP6Sw" int2:id="QBL6sa2m">
      <int2:state int2:type="AugLoop_Text_Critique" int2:value="Rejected"/>
    </int2:bookmark>
    <int2:bookmark int2:bookmarkName="_Int_wa8HkIEb" int2:invalidationBookmarkName="" int2:hashCode="8UyKttnljhTQVL" int2:id="W8DCoODd">
      <int2:state int2:type="AugLoop_Text_Critique" int2:value="Rejected"/>
    </int2:bookmark>
    <int2:bookmark int2:bookmarkName="_Int_CVLxMekd" int2:invalidationBookmarkName="" int2:hashCode="YsjUBwiocZ2OZk" int2:id="8vhlJrH0">
      <int2:state int2:type="AugLoop_Text_Critique" int2:value="Rejected"/>
    </int2:bookmark>
    <int2:bookmark int2:bookmarkName="_Int_zxKUB1k8" int2:invalidationBookmarkName="" int2:hashCode="SI2KpTvyNQFjEk" int2:id="4jNE874S">
      <int2:state int2:type="AugLoop_Text_Critique" int2:value="Rejected"/>
    </int2:bookmark>
    <int2:bookmark int2:bookmarkName="_Int_yAkGnvsb" int2:invalidationBookmarkName="" int2:hashCode="FwYhrAhCbAivjx" int2:id="QXJwMqC3">
      <int2:state int2:type="AugLoop_Text_Critique" int2:value="Rejected"/>
    </int2:bookmark>
    <int2:bookmark int2:bookmarkName="_Int_eh0AkgWi" int2:invalidationBookmarkName="" int2:hashCode="4sX82V9RmvWGCE" int2:id="X5TDKBDJ">
      <int2:state int2:type="AugLoop_Text_Critique" int2:value="Rejected"/>
    </int2:bookmark>
    <int2:bookmark int2:bookmarkName="_Int_1XRbnco3" int2:invalidationBookmarkName="" int2:hashCode="2yxab9MqZ0ew0/" int2:id="NF0bDMqQ">
      <int2:state int2:type="AugLoop_Text_Critique" int2:value="Rejected"/>
    </int2:bookmark>
    <int2:bookmark int2:bookmarkName="_Int_xZdqOusI" int2:invalidationBookmarkName="" int2:hashCode="Wc8zCABx4DWqEL" int2:id="l9JeBYCb">
      <int2:state int2:type="AugLoop_Text_Critique" int2:value="Rejected"/>
    </int2:bookmark>
    <int2:bookmark int2:bookmarkName="_Int_g6PaNvJm" int2:invalidationBookmarkName="" int2:hashCode="f1OmjTJDRvyEV6" int2:id="h3KXI13W">
      <int2:state int2:type="AugLoop_Text_Critique" int2:value="Rejected"/>
    </int2:bookmark>
    <int2:bookmark int2:bookmarkName="_Int_UsGk7iOY" int2:invalidationBookmarkName="" int2:hashCode="rvNlAtZ7BSBlTe" int2:id="diLSAucl">
      <int2:state int2:type="AugLoop_Text_Critique" int2:value="Rejected"/>
    </int2:bookmark>
    <int2:bookmark int2:bookmarkName="_Int_IUHqikE9" int2:invalidationBookmarkName="" int2:hashCode="xf4CANHHpROb0Y" int2:id="0E9Na6L1">
      <int2:state int2:type="AugLoop_Text_Critique" int2:value="Rejected"/>
    </int2:bookmark>
    <int2:bookmark int2:bookmarkName="_Int_2GxhppU4" int2:invalidationBookmarkName="" int2:hashCode="kwQkT6H0FcuUlt" int2:id="TEYiQl6f">
      <int2:state int2:type="AugLoop_Text_Critique" int2:value="Rejected"/>
    </int2:bookmark>
    <int2:bookmark int2:bookmarkName="_Int_kQMG3czA" int2:invalidationBookmarkName="" int2:hashCode="3rHcBUsLLxUSFS" int2:id="DAaPO1Zo">
      <int2:state int2:type="AugLoop_Text_Critique" int2:value="Rejected"/>
    </int2:bookmark>
    <int2:bookmark int2:bookmarkName="_Int_Gx7eCOrL" int2:invalidationBookmarkName="" int2:hashCode="rqYa/gSpcn2YT8" int2:id="EXFExOsz">
      <int2:state int2:type="AugLoop_Text_Critique" int2:value="Rejected"/>
    </int2:bookmark>
    <int2:bookmark int2:bookmarkName="_Int_mRRSCLrc" int2:invalidationBookmarkName="" int2:hashCode="VX8lVRZxnqFvj0" int2:id="Q5Xjt9KI">
      <int2:state int2:type="AugLoop_Text_Critique" int2:value="Rejected"/>
    </int2:bookmark>
    <int2:bookmark int2:bookmarkName="_Int_HLTOacvs" int2:invalidationBookmarkName="" int2:hashCode="01jallyNOcu6K9" int2:id="wDrgYRCn">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737EA"/>
    <w:multiLevelType w:val="hybridMultilevel"/>
    <w:tmpl w:val="9F48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808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33B11AF"/>
    <w:multiLevelType w:val="hybridMultilevel"/>
    <w:tmpl w:val="4DD091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BF0364"/>
    <w:multiLevelType w:val="hybridMultilevel"/>
    <w:tmpl w:val="AF7CC2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67737B60"/>
    <w:multiLevelType w:val="hybridMultilevel"/>
    <w:tmpl w:val="AA6EA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850B9E"/>
    <w:multiLevelType w:val="hybridMultilevel"/>
    <w:tmpl w:val="D040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33"/>
    <w:rsid w:val="000012B5"/>
    <w:rsid w:val="000064C6"/>
    <w:rsid w:val="00014E77"/>
    <w:rsid w:val="0001A9EB"/>
    <w:rsid w:val="00023BAD"/>
    <w:rsid w:val="000309AF"/>
    <w:rsid w:val="000312FF"/>
    <w:rsid w:val="00035D31"/>
    <w:rsid w:val="00042B57"/>
    <w:rsid w:val="00043B93"/>
    <w:rsid w:val="00044E20"/>
    <w:rsid w:val="00046731"/>
    <w:rsid w:val="00056ECD"/>
    <w:rsid w:val="00066262"/>
    <w:rsid w:val="00083702"/>
    <w:rsid w:val="000934CE"/>
    <w:rsid w:val="000A087E"/>
    <w:rsid w:val="000A0BA2"/>
    <w:rsid w:val="000A460C"/>
    <w:rsid w:val="000B22B4"/>
    <w:rsid w:val="000B7FB4"/>
    <w:rsid w:val="000C24AB"/>
    <w:rsid w:val="000C4EE7"/>
    <w:rsid w:val="000D1371"/>
    <w:rsid w:val="000E2617"/>
    <w:rsid w:val="000E3220"/>
    <w:rsid w:val="000F108B"/>
    <w:rsid w:val="000F499F"/>
    <w:rsid w:val="00111E30"/>
    <w:rsid w:val="001147B4"/>
    <w:rsid w:val="00116C9D"/>
    <w:rsid w:val="001171F3"/>
    <w:rsid w:val="00117816"/>
    <w:rsid w:val="001203E8"/>
    <w:rsid w:val="00134338"/>
    <w:rsid w:val="00136295"/>
    <w:rsid w:val="001366BD"/>
    <w:rsid w:val="0014274E"/>
    <w:rsid w:val="00147B5D"/>
    <w:rsid w:val="0015443D"/>
    <w:rsid w:val="001560AF"/>
    <w:rsid w:val="00157B2B"/>
    <w:rsid w:val="00165EBD"/>
    <w:rsid w:val="00172904"/>
    <w:rsid w:val="00182B26"/>
    <w:rsid w:val="001923ED"/>
    <w:rsid w:val="001963C1"/>
    <w:rsid w:val="00197CC7"/>
    <w:rsid w:val="001C72C8"/>
    <w:rsid w:val="001E06A5"/>
    <w:rsid w:val="001F4406"/>
    <w:rsid w:val="001F5515"/>
    <w:rsid w:val="001F6DF5"/>
    <w:rsid w:val="00217497"/>
    <w:rsid w:val="00220ABD"/>
    <w:rsid w:val="0023430F"/>
    <w:rsid w:val="0024040E"/>
    <w:rsid w:val="0024562B"/>
    <w:rsid w:val="00250F1C"/>
    <w:rsid w:val="002537DD"/>
    <w:rsid w:val="00265892"/>
    <w:rsid w:val="00266DF3"/>
    <w:rsid w:val="00284129"/>
    <w:rsid w:val="00295EAF"/>
    <w:rsid w:val="002971D1"/>
    <w:rsid w:val="002C45D8"/>
    <w:rsid w:val="002C7592"/>
    <w:rsid w:val="002C7689"/>
    <w:rsid w:val="002D2A27"/>
    <w:rsid w:val="00302111"/>
    <w:rsid w:val="00307862"/>
    <w:rsid w:val="003508E8"/>
    <w:rsid w:val="00356B69"/>
    <w:rsid w:val="0036483B"/>
    <w:rsid w:val="003706E7"/>
    <w:rsid w:val="00380C3E"/>
    <w:rsid w:val="0038571F"/>
    <w:rsid w:val="00387974"/>
    <w:rsid w:val="00390200"/>
    <w:rsid w:val="00397B3D"/>
    <w:rsid w:val="003A4EE7"/>
    <w:rsid w:val="003C1798"/>
    <w:rsid w:val="003C409F"/>
    <w:rsid w:val="003C5D50"/>
    <w:rsid w:val="003E16D9"/>
    <w:rsid w:val="003E3460"/>
    <w:rsid w:val="003E7141"/>
    <w:rsid w:val="00406DB8"/>
    <w:rsid w:val="00415CFB"/>
    <w:rsid w:val="00426D59"/>
    <w:rsid w:val="00436307"/>
    <w:rsid w:val="00456FDE"/>
    <w:rsid w:val="00457342"/>
    <w:rsid w:val="004701B1"/>
    <w:rsid w:val="00470F79"/>
    <w:rsid w:val="00476AA4"/>
    <w:rsid w:val="00483BA8"/>
    <w:rsid w:val="0048465A"/>
    <w:rsid w:val="00485B21"/>
    <w:rsid w:val="0049483B"/>
    <w:rsid w:val="00494BE5"/>
    <w:rsid w:val="00495E76"/>
    <w:rsid w:val="004A5F52"/>
    <w:rsid w:val="004B1F88"/>
    <w:rsid w:val="004D377D"/>
    <w:rsid w:val="004E1683"/>
    <w:rsid w:val="004E3565"/>
    <w:rsid w:val="004F6AA4"/>
    <w:rsid w:val="00531A14"/>
    <w:rsid w:val="00537E2A"/>
    <w:rsid w:val="00541D5F"/>
    <w:rsid w:val="0054715D"/>
    <w:rsid w:val="00552431"/>
    <w:rsid w:val="005604F0"/>
    <w:rsid w:val="00564548"/>
    <w:rsid w:val="00564F78"/>
    <w:rsid w:val="00567695"/>
    <w:rsid w:val="00567D3E"/>
    <w:rsid w:val="005747F8"/>
    <w:rsid w:val="0057770A"/>
    <w:rsid w:val="00577A2F"/>
    <w:rsid w:val="0059372F"/>
    <w:rsid w:val="005B3CAA"/>
    <w:rsid w:val="005C14E1"/>
    <w:rsid w:val="005C6182"/>
    <w:rsid w:val="005F296F"/>
    <w:rsid w:val="005F7B4D"/>
    <w:rsid w:val="0062047D"/>
    <w:rsid w:val="00621333"/>
    <w:rsid w:val="00627EB4"/>
    <w:rsid w:val="00635254"/>
    <w:rsid w:val="006402BB"/>
    <w:rsid w:val="006452F2"/>
    <w:rsid w:val="006518EE"/>
    <w:rsid w:val="00656A0A"/>
    <w:rsid w:val="00661836"/>
    <w:rsid w:val="0067186B"/>
    <w:rsid w:val="0067356A"/>
    <w:rsid w:val="006738D1"/>
    <w:rsid w:val="00686FAE"/>
    <w:rsid w:val="00691FE5"/>
    <w:rsid w:val="006940CD"/>
    <w:rsid w:val="006A1027"/>
    <w:rsid w:val="006E5D50"/>
    <w:rsid w:val="006F2FBC"/>
    <w:rsid w:val="006F74C2"/>
    <w:rsid w:val="00705E1A"/>
    <w:rsid w:val="00732952"/>
    <w:rsid w:val="00737D7C"/>
    <w:rsid w:val="00742B38"/>
    <w:rsid w:val="007432B7"/>
    <w:rsid w:val="0074428F"/>
    <w:rsid w:val="007520B4"/>
    <w:rsid w:val="00753951"/>
    <w:rsid w:val="00766D82"/>
    <w:rsid w:val="00767EB9"/>
    <w:rsid w:val="007720D9"/>
    <w:rsid w:val="007724D0"/>
    <w:rsid w:val="007757B4"/>
    <w:rsid w:val="007930F4"/>
    <w:rsid w:val="007A19D6"/>
    <w:rsid w:val="007B3935"/>
    <w:rsid w:val="007C010F"/>
    <w:rsid w:val="007C108C"/>
    <w:rsid w:val="007E5855"/>
    <w:rsid w:val="007F4624"/>
    <w:rsid w:val="008094EA"/>
    <w:rsid w:val="0081025A"/>
    <w:rsid w:val="008157AA"/>
    <w:rsid w:val="00815EA5"/>
    <w:rsid w:val="00822F8C"/>
    <w:rsid w:val="00831D02"/>
    <w:rsid w:val="0083475C"/>
    <w:rsid w:val="008449D4"/>
    <w:rsid w:val="0085740D"/>
    <w:rsid w:val="0087054F"/>
    <w:rsid w:val="00870800"/>
    <w:rsid w:val="008760B2"/>
    <w:rsid w:val="008769FB"/>
    <w:rsid w:val="00880806"/>
    <w:rsid w:val="00883E0D"/>
    <w:rsid w:val="008B301B"/>
    <w:rsid w:val="008C2376"/>
    <w:rsid w:val="008D66BA"/>
    <w:rsid w:val="00904E89"/>
    <w:rsid w:val="0090AFF8"/>
    <w:rsid w:val="00912B8F"/>
    <w:rsid w:val="00922560"/>
    <w:rsid w:val="009410E7"/>
    <w:rsid w:val="00947FCD"/>
    <w:rsid w:val="00954EA5"/>
    <w:rsid w:val="00960F90"/>
    <w:rsid w:val="00983D10"/>
    <w:rsid w:val="009932F2"/>
    <w:rsid w:val="009A310D"/>
    <w:rsid w:val="009A788F"/>
    <w:rsid w:val="009B0137"/>
    <w:rsid w:val="009B13DD"/>
    <w:rsid w:val="009B1574"/>
    <w:rsid w:val="009B315F"/>
    <w:rsid w:val="009B32D9"/>
    <w:rsid w:val="009C65A4"/>
    <w:rsid w:val="009C6F41"/>
    <w:rsid w:val="009C7780"/>
    <w:rsid w:val="009D1B03"/>
    <w:rsid w:val="009E48BB"/>
    <w:rsid w:val="009E5C05"/>
    <w:rsid w:val="009E66A6"/>
    <w:rsid w:val="009F3F0A"/>
    <w:rsid w:val="009F59F0"/>
    <w:rsid w:val="00A06FAB"/>
    <w:rsid w:val="00A07E25"/>
    <w:rsid w:val="00A17F99"/>
    <w:rsid w:val="00A304AE"/>
    <w:rsid w:val="00A309DC"/>
    <w:rsid w:val="00A54A0C"/>
    <w:rsid w:val="00A6689C"/>
    <w:rsid w:val="00A7238E"/>
    <w:rsid w:val="00A73961"/>
    <w:rsid w:val="00A774EB"/>
    <w:rsid w:val="00A91199"/>
    <w:rsid w:val="00A96FC1"/>
    <w:rsid w:val="00AA24A0"/>
    <w:rsid w:val="00AA26C6"/>
    <w:rsid w:val="00AC59DF"/>
    <w:rsid w:val="00AD166C"/>
    <w:rsid w:val="00B00B71"/>
    <w:rsid w:val="00B27AB4"/>
    <w:rsid w:val="00B44698"/>
    <w:rsid w:val="00B46FC6"/>
    <w:rsid w:val="00B55783"/>
    <w:rsid w:val="00B71F89"/>
    <w:rsid w:val="00B918BB"/>
    <w:rsid w:val="00B9476D"/>
    <w:rsid w:val="00BA2498"/>
    <w:rsid w:val="00BB1E93"/>
    <w:rsid w:val="00BB3179"/>
    <w:rsid w:val="00BC5BA4"/>
    <w:rsid w:val="00BC6DE5"/>
    <w:rsid w:val="00BC6E22"/>
    <w:rsid w:val="00BD749E"/>
    <w:rsid w:val="00BE7A0D"/>
    <w:rsid w:val="00BF2109"/>
    <w:rsid w:val="00BF4211"/>
    <w:rsid w:val="00BF7F1C"/>
    <w:rsid w:val="00C0451C"/>
    <w:rsid w:val="00C1449B"/>
    <w:rsid w:val="00C54935"/>
    <w:rsid w:val="00C62FD5"/>
    <w:rsid w:val="00C71690"/>
    <w:rsid w:val="00C73C52"/>
    <w:rsid w:val="00C96CED"/>
    <w:rsid w:val="00CA503F"/>
    <w:rsid w:val="00CA5354"/>
    <w:rsid w:val="00CC55D1"/>
    <w:rsid w:val="00CD1A5C"/>
    <w:rsid w:val="00CE07CE"/>
    <w:rsid w:val="00CF05EE"/>
    <w:rsid w:val="00CF24C0"/>
    <w:rsid w:val="00CF4B67"/>
    <w:rsid w:val="00CF6543"/>
    <w:rsid w:val="00D20EA7"/>
    <w:rsid w:val="00D22137"/>
    <w:rsid w:val="00D34C38"/>
    <w:rsid w:val="00D76031"/>
    <w:rsid w:val="00D77DD7"/>
    <w:rsid w:val="00D90853"/>
    <w:rsid w:val="00D91BC2"/>
    <w:rsid w:val="00D9384C"/>
    <w:rsid w:val="00DA297F"/>
    <w:rsid w:val="00DA581D"/>
    <w:rsid w:val="00DA5F51"/>
    <w:rsid w:val="00DB4202"/>
    <w:rsid w:val="00DC4E47"/>
    <w:rsid w:val="00DD5ABB"/>
    <w:rsid w:val="00DE53BC"/>
    <w:rsid w:val="00DE71C9"/>
    <w:rsid w:val="00E01944"/>
    <w:rsid w:val="00E077AD"/>
    <w:rsid w:val="00E17614"/>
    <w:rsid w:val="00E2458B"/>
    <w:rsid w:val="00E251B3"/>
    <w:rsid w:val="00E35262"/>
    <w:rsid w:val="00E46BA0"/>
    <w:rsid w:val="00E5151A"/>
    <w:rsid w:val="00E608D0"/>
    <w:rsid w:val="00E662F9"/>
    <w:rsid w:val="00E81F6D"/>
    <w:rsid w:val="00E968E7"/>
    <w:rsid w:val="00E97773"/>
    <w:rsid w:val="00EA6135"/>
    <w:rsid w:val="00ED6C1A"/>
    <w:rsid w:val="00EF1E1B"/>
    <w:rsid w:val="00F02F37"/>
    <w:rsid w:val="00F07A60"/>
    <w:rsid w:val="00F201BA"/>
    <w:rsid w:val="00F268F9"/>
    <w:rsid w:val="00F62CDE"/>
    <w:rsid w:val="00F669AA"/>
    <w:rsid w:val="00F66ADE"/>
    <w:rsid w:val="00F82DD0"/>
    <w:rsid w:val="00F865F7"/>
    <w:rsid w:val="00FB4700"/>
    <w:rsid w:val="00FB5714"/>
    <w:rsid w:val="00FB61F1"/>
    <w:rsid w:val="00FC6C5E"/>
    <w:rsid w:val="00FD11C7"/>
    <w:rsid w:val="00FE07CF"/>
    <w:rsid w:val="00FE1314"/>
    <w:rsid w:val="01D6C163"/>
    <w:rsid w:val="021E356F"/>
    <w:rsid w:val="0245B1AF"/>
    <w:rsid w:val="02F68693"/>
    <w:rsid w:val="030EA599"/>
    <w:rsid w:val="04172AD5"/>
    <w:rsid w:val="05742B65"/>
    <w:rsid w:val="05FD1B32"/>
    <w:rsid w:val="07432C9D"/>
    <w:rsid w:val="07B21CE9"/>
    <w:rsid w:val="07F850F1"/>
    <w:rsid w:val="07FEC68B"/>
    <w:rsid w:val="08691D06"/>
    <w:rsid w:val="08B350CF"/>
    <w:rsid w:val="09865A0A"/>
    <w:rsid w:val="0A685286"/>
    <w:rsid w:val="0A8C18C8"/>
    <w:rsid w:val="0AD04A43"/>
    <w:rsid w:val="0B38E4DE"/>
    <w:rsid w:val="0BBBBFBA"/>
    <w:rsid w:val="0BDD8EC7"/>
    <w:rsid w:val="0C654603"/>
    <w:rsid w:val="0C899AF5"/>
    <w:rsid w:val="0D7C32DB"/>
    <w:rsid w:val="0DD1A4BE"/>
    <w:rsid w:val="0F48A2A5"/>
    <w:rsid w:val="12A10979"/>
    <w:rsid w:val="13851E87"/>
    <w:rsid w:val="13C29E1A"/>
    <w:rsid w:val="14353C25"/>
    <w:rsid w:val="15B441FE"/>
    <w:rsid w:val="15E2475D"/>
    <w:rsid w:val="163423C6"/>
    <w:rsid w:val="1724C444"/>
    <w:rsid w:val="1764EF61"/>
    <w:rsid w:val="192A824B"/>
    <w:rsid w:val="1B742199"/>
    <w:rsid w:val="1C16894C"/>
    <w:rsid w:val="1C2725AD"/>
    <w:rsid w:val="1EA3208A"/>
    <w:rsid w:val="2170EE08"/>
    <w:rsid w:val="21B22387"/>
    <w:rsid w:val="21CF92EA"/>
    <w:rsid w:val="22A49176"/>
    <w:rsid w:val="23321EF5"/>
    <w:rsid w:val="23360629"/>
    <w:rsid w:val="23834E7B"/>
    <w:rsid w:val="2531DCA4"/>
    <w:rsid w:val="26267677"/>
    <w:rsid w:val="2714AF51"/>
    <w:rsid w:val="283BC818"/>
    <w:rsid w:val="2AA9669C"/>
    <w:rsid w:val="2BDBC58B"/>
    <w:rsid w:val="2CECF6BB"/>
    <w:rsid w:val="2F7DE2D8"/>
    <w:rsid w:val="2FF9F269"/>
    <w:rsid w:val="3068AD2C"/>
    <w:rsid w:val="322B1E58"/>
    <w:rsid w:val="36991EDF"/>
    <w:rsid w:val="3799247B"/>
    <w:rsid w:val="37BE9224"/>
    <w:rsid w:val="37DBDC57"/>
    <w:rsid w:val="3873BF11"/>
    <w:rsid w:val="38FE421D"/>
    <w:rsid w:val="3927447A"/>
    <w:rsid w:val="3A28DFB2"/>
    <w:rsid w:val="3ABF8A66"/>
    <w:rsid w:val="3C52CFD4"/>
    <w:rsid w:val="3C5B5AC7"/>
    <w:rsid w:val="3DBDB1B1"/>
    <w:rsid w:val="3EBE7B1C"/>
    <w:rsid w:val="3F359529"/>
    <w:rsid w:val="3F641DB7"/>
    <w:rsid w:val="4005AD8C"/>
    <w:rsid w:val="40B5DD39"/>
    <w:rsid w:val="412ECBEA"/>
    <w:rsid w:val="420178FA"/>
    <w:rsid w:val="430375E1"/>
    <w:rsid w:val="448C96EB"/>
    <w:rsid w:val="44910C4E"/>
    <w:rsid w:val="44A20063"/>
    <w:rsid w:val="45950CA5"/>
    <w:rsid w:val="47CE2F08"/>
    <w:rsid w:val="4870BA7E"/>
    <w:rsid w:val="4939DDCF"/>
    <w:rsid w:val="498A397B"/>
    <w:rsid w:val="4B216223"/>
    <w:rsid w:val="4BA85B40"/>
    <w:rsid w:val="4BF55894"/>
    <w:rsid w:val="4D32F0CA"/>
    <w:rsid w:val="4D3C17D8"/>
    <w:rsid w:val="4E0D4EF2"/>
    <w:rsid w:val="4E18509D"/>
    <w:rsid w:val="4EE186D9"/>
    <w:rsid w:val="4FF0CFDF"/>
    <w:rsid w:val="5222D35A"/>
    <w:rsid w:val="52D11E0D"/>
    <w:rsid w:val="5351DFA5"/>
    <w:rsid w:val="554F3D86"/>
    <w:rsid w:val="565D243E"/>
    <w:rsid w:val="56EB0DE7"/>
    <w:rsid w:val="57966EF2"/>
    <w:rsid w:val="5886DE48"/>
    <w:rsid w:val="58B96B70"/>
    <w:rsid w:val="5B08F03D"/>
    <w:rsid w:val="5BC66C90"/>
    <w:rsid w:val="5BCB64BE"/>
    <w:rsid w:val="5CE106B0"/>
    <w:rsid w:val="5D905627"/>
    <w:rsid w:val="5E293438"/>
    <w:rsid w:val="5FE32290"/>
    <w:rsid w:val="5FE48A07"/>
    <w:rsid w:val="605102EF"/>
    <w:rsid w:val="61B84DD1"/>
    <w:rsid w:val="63C3F382"/>
    <w:rsid w:val="644E59E4"/>
    <w:rsid w:val="64A5A371"/>
    <w:rsid w:val="659FDBFE"/>
    <w:rsid w:val="65F1824C"/>
    <w:rsid w:val="6762461F"/>
    <w:rsid w:val="68A4EF98"/>
    <w:rsid w:val="6922B740"/>
    <w:rsid w:val="69AFA61E"/>
    <w:rsid w:val="69BAC51E"/>
    <w:rsid w:val="6A8487F8"/>
    <w:rsid w:val="6DE11EED"/>
    <w:rsid w:val="6ED729DD"/>
    <w:rsid w:val="6F46BE44"/>
    <w:rsid w:val="70541012"/>
    <w:rsid w:val="70639372"/>
    <w:rsid w:val="716AFE1C"/>
    <w:rsid w:val="734D8A27"/>
    <w:rsid w:val="73835CD0"/>
    <w:rsid w:val="74648D4B"/>
    <w:rsid w:val="76B999E5"/>
    <w:rsid w:val="77676EC6"/>
    <w:rsid w:val="78288D35"/>
    <w:rsid w:val="791022A0"/>
    <w:rsid w:val="79847321"/>
    <w:rsid w:val="799016AA"/>
    <w:rsid w:val="79CBDF89"/>
    <w:rsid w:val="7A69D2F4"/>
    <w:rsid w:val="7BCB2B51"/>
    <w:rsid w:val="7C3CF83F"/>
    <w:rsid w:val="7CDCF813"/>
    <w:rsid w:val="7E57E444"/>
    <w:rsid w:val="7E9C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AC8500"/>
  <w15:docId w15:val="{6C71943E-A9AC-464D-8B47-4B0A96F3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295"/>
  </w:style>
  <w:style w:type="paragraph" w:styleId="Heading2">
    <w:name w:val="heading 2"/>
    <w:basedOn w:val="Normal"/>
    <w:next w:val="Normal"/>
    <w:link w:val="Heading2Char"/>
    <w:qFormat/>
    <w:rsid w:val="002537DD"/>
    <w:pPr>
      <w:keepNext/>
      <w:widowControl w:val="0"/>
      <w:autoSpaceDE w:val="0"/>
      <w:autoSpaceDN w:val="0"/>
      <w:adjustRightInd w:val="0"/>
      <w:jc w:val="both"/>
      <w:outlineLvl w:val="1"/>
    </w:pPr>
    <w:rPr>
      <w:rFonts w:ascii="Times New Roman" w:eastAsia="Times New Roman" w:hAnsi="Times New Roman" w:cs="Times New Roman"/>
      <w:b/>
      <w:bCs/>
    </w:rPr>
  </w:style>
  <w:style w:type="paragraph" w:styleId="Heading5">
    <w:name w:val="heading 5"/>
    <w:basedOn w:val="Normal"/>
    <w:next w:val="Normal"/>
    <w:link w:val="Heading5Char"/>
    <w:uiPriority w:val="9"/>
    <w:unhideWhenUsed/>
    <w:qFormat/>
    <w:rsid w:val="006E5D50"/>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6BD"/>
    <w:rPr>
      <w:rFonts w:ascii="Tahoma" w:hAnsi="Tahoma" w:cs="Tahoma"/>
      <w:sz w:val="16"/>
      <w:szCs w:val="16"/>
    </w:rPr>
  </w:style>
  <w:style w:type="character" w:customStyle="1" w:styleId="BalloonTextChar">
    <w:name w:val="Balloon Text Char"/>
    <w:basedOn w:val="DefaultParagraphFont"/>
    <w:link w:val="BalloonText"/>
    <w:uiPriority w:val="99"/>
    <w:semiHidden/>
    <w:rsid w:val="001366BD"/>
    <w:rPr>
      <w:rFonts w:ascii="Tahoma" w:hAnsi="Tahoma" w:cs="Tahoma"/>
      <w:sz w:val="16"/>
      <w:szCs w:val="16"/>
    </w:rPr>
  </w:style>
  <w:style w:type="paragraph" w:styleId="Header">
    <w:name w:val="header"/>
    <w:basedOn w:val="Normal"/>
    <w:link w:val="HeaderChar"/>
    <w:uiPriority w:val="99"/>
    <w:unhideWhenUsed/>
    <w:rsid w:val="001366BD"/>
    <w:pPr>
      <w:tabs>
        <w:tab w:val="center" w:pos="4680"/>
        <w:tab w:val="right" w:pos="9360"/>
      </w:tabs>
    </w:pPr>
  </w:style>
  <w:style w:type="character" w:customStyle="1" w:styleId="HeaderChar">
    <w:name w:val="Header Char"/>
    <w:basedOn w:val="DefaultParagraphFont"/>
    <w:link w:val="Header"/>
    <w:uiPriority w:val="99"/>
    <w:rsid w:val="001366BD"/>
  </w:style>
  <w:style w:type="paragraph" w:styleId="Footer">
    <w:name w:val="footer"/>
    <w:basedOn w:val="Normal"/>
    <w:link w:val="FooterChar"/>
    <w:uiPriority w:val="99"/>
    <w:unhideWhenUsed/>
    <w:rsid w:val="001366BD"/>
    <w:pPr>
      <w:tabs>
        <w:tab w:val="center" w:pos="4680"/>
        <w:tab w:val="right" w:pos="9360"/>
      </w:tabs>
    </w:pPr>
  </w:style>
  <w:style w:type="character" w:customStyle="1" w:styleId="FooterChar">
    <w:name w:val="Footer Char"/>
    <w:basedOn w:val="DefaultParagraphFont"/>
    <w:link w:val="Footer"/>
    <w:uiPriority w:val="99"/>
    <w:rsid w:val="001366BD"/>
  </w:style>
  <w:style w:type="character" w:customStyle="1" w:styleId="Heading2Char">
    <w:name w:val="Heading 2 Char"/>
    <w:basedOn w:val="DefaultParagraphFont"/>
    <w:link w:val="Heading2"/>
    <w:rsid w:val="002537DD"/>
    <w:rPr>
      <w:rFonts w:ascii="Times New Roman" w:eastAsia="Times New Roman" w:hAnsi="Times New Roman" w:cs="Times New Roman"/>
      <w:b/>
      <w:bCs/>
    </w:rPr>
  </w:style>
  <w:style w:type="paragraph" w:styleId="BodyTextIndent3">
    <w:name w:val="Body Text Indent 3"/>
    <w:basedOn w:val="Normal"/>
    <w:link w:val="BodyTextIndent3Char"/>
    <w:rsid w:val="002537DD"/>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537DD"/>
    <w:rPr>
      <w:rFonts w:ascii="Times New Roman" w:eastAsia="Times New Roman" w:hAnsi="Times New Roman" w:cs="Times New Roman"/>
      <w:sz w:val="16"/>
      <w:szCs w:val="16"/>
    </w:rPr>
  </w:style>
  <w:style w:type="paragraph" w:customStyle="1" w:styleId="p18">
    <w:name w:val="p18"/>
    <w:basedOn w:val="Normal"/>
    <w:rsid w:val="002537DD"/>
    <w:pPr>
      <w:widowControl w:val="0"/>
      <w:tabs>
        <w:tab w:val="left" w:pos="413"/>
        <w:tab w:val="left" w:pos="759"/>
      </w:tabs>
      <w:autoSpaceDE w:val="0"/>
      <w:autoSpaceDN w:val="0"/>
      <w:adjustRightInd w:val="0"/>
      <w:ind w:left="759" w:hanging="346"/>
    </w:pPr>
    <w:rPr>
      <w:rFonts w:ascii="Times New Roman" w:eastAsia="Times New Roman" w:hAnsi="Times New Roman" w:cs="Times New Roman"/>
      <w:sz w:val="20"/>
    </w:rPr>
  </w:style>
  <w:style w:type="paragraph" w:styleId="ListParagraph">
    <w:name w:val="List Paragraph"/>
    <w:basedOn w:val="Normal"/>
    <w:uiPriority w:val="34"/>
    <w:qFormat/>
    <w:rsid w:val="002537DD"/>
    <w:pPr>
      <w:ind w:left="720"/>
      <w:contextualSpacing/>
    </w:pPr>
    <w:rPr>
      <w:rFonts w:asciiTheme="minorHAnsi" w:hAnsiTheme="minorHAnsi"/>
      <w:sz w:val="22"/>
      <w:szCs w:val="22"/>
    </w:rPr>
  </w:style>
  <w:style w:type="character" w:styleId="Strong">
    <w:name w:val="Strong"/>
    <w:uiPriority w:val="22"/>
    <w:qFormat/>
    <w:rsid w:val="002537DD"/>
    <w:rPr>
      <w:b/>
      <w:bCs/>
    </w:rPr>
  </w:style>
  <w:style w:type="character" w:styleId="Hyperlink">
    <w:name w:val="Hyperlink"/>
    <w:uiPriority w:val="99"/>
    <w:rsid w:val="002537DD"/>
    <w:rPr>
      <w:b/>
      <w:bCs/>
      <w:color w:val="000080"/>
      <w:sz w:val="18"/>
      <w:szCs w:val="18"/>
      <w:u w:val="single"/>
    </w:rPr>
  </w:style>
  <w:style w:type="paragraph" w:styleId="PlainText">
    <w:name w:val="Plain Text"/>
    <w:basedOn w:val="Normal"/>
    <w:link w:val="PlainTextChar"/>
    <w:rsid w:val="002537DD"/>
    <w:rPr>
      <w:rFonts w:ascii="Courier New" w:eastAsia="Times New Roman" w:hAnsi="Courier New" w:cs="Courier New"/>
      <w:sz w:val="20"/>
      <w:szCs w:val="20"/>
    </w:rPr>
  </w:style>
  <w:style w:type="character" w:customStyle="1" w:styleId="PlainTextChar">
    <w:name w:val="Plain Text Char"/>
    <w:basedOn w:val="DefaultParagraphFont"/>
    <w:link w:val="PlainText"/>
    <w:rsid w:val="002537DD"/>
    <w:rPr>
      <w:rFonts w:ascii="Courier New" w:eastAsia="Times New Roman" w:hAnsi="Courier New" w:cs="Courier New"/>
      <w:sz w:val="20"/>
      <w:szCs w:val="20"/>
    </w:rPr>
  </w:style>
  <w:style w:type="paragraph" w:styleId="BodyTextIndent2">
    <w:name w:val="Body Text Indent 2"/>
    <w:basedOn w:val="Normal"/>
    <w:link w:val="BodyTextIndent2Char"/>
    <w:rsid w:val="002537DD"/>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2537DD"/>
    <w:rPr>
      <w:rFonts w:ascii="Times New Roman" w:eastAsia="Times New Roman" w:hAnsi="Times New Roman" w:cs="Times New Roman"/>
    </w:rPr>
  </w:style>
  <w:style w:type="paragraph" w:customStyle="1" w:styleId="Default">
    <w:name w:val="Default"/>
    <w:rsid w:val="002537DD"/>
    <w:pPr>
      <w:autoSpaceDE w:val="0"/>
      <w:autoSpaceDN w:val="0"/>
      <w:adjustRightInd w:val="0"/>
    </w:pPr>
    <w:rPr>
      <w:rFonts w:ascii="Times New Roman" w:eastAsia="Times New Roman" w:hAnsi="Times New Roman" w:cs="Times New Roman"/>
      <w:color w:val="000000"/>
    </w:rPr>
  </w:style>
  <w:style w:type="table" w:styleId="MediumGrid1-Accent1">
    <w:name w:val="Medium Grid 1 Accent 1"/>
    <w:basedOn w:val="TableNormal"/>
    <w:uiPriority w:val="67"/>
    <w:rsid w:val="002537DD"/>
    <w:rPr>
      <w:rFonts w:asciiTheme="minorHAnsi" w:hAnsiTheme="minorHAns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FollowedHyperlink">
    <w:name w:val="FollowedHyperlink"/>
    <w:basedOn w:val="DefaultParagraphFont"/>
    <w:uiPriority w:val="99"/>
    <w:semiHidden/>
    <w:unhideWhenUsed/>
    <w:rsid w:val="002537DD"/>
    <w:rPr>
      <w:color w:val="800080" w:themeColor="followedHyperlink"/>
      <w:u w:val="single"/>
    </w:rPr>
  </w:style>
  <w:style w:type="character" w:customStyle="1" w:styleId="Heading5Char">
    <w:name w:val="Heading 5 Char"/>
    <w:basedOn w:val="DefaultParagraphFont"/>
    <w:link w:val="Heading5"/>
    <w:uiPriority w:val="9"/>
    <w:rsid w:val="006E5D50"/>
    <w:rPr>
      <w:rFonts w:asciiTheme="majorHAnsi" w:eastAsiaTheme="majorEastAsia" w:hAnsiTheme="majorHAnsi" w:cstheme="majorBidi"/>
      <w:color w:val="365F91" w:themeColor="accent1" w:themeShade="BF"/>
      <w:sz w:val="22"/>
      <w:szCs w:val="22"/>
    </w:rPr>
  </w:style>
  <w:style w:type="paragraph" w:styleId="BodyTextIndent">
    <w:name w:val="Body Text Indent"/>
    <w:basedOn w:val="Normal"/>
    <w:link w:val="BodyTextIndentChar"/>
    <w:uiPriority w:val="99"/>
    <w:semiHidden/>
    <w:unhideWhenUsed/>
    <w:rsid w:val="003508E8"/>
    <w:pPr>
      <w:spacing w:after="120"/>
      <w:ind w:left="360"/>
    </w:pPr>
  </w:style>
  <w:style w:type="character" w:customStyle="1" w:styleId="BodyTextIndentChar">
    <w:name w:val="Body Text Indent Char"/>
    <w:basedOn w:val="DefaultParagraphFont"/>
    <w:link w:val="BodyTextIndent"/>
    <w:uiPriority w:val="99"/>
    <w:semiHidden/>
    <w:rsid w:val="003508E8"/>
  </w:style>
  <w:style w:type="paragraph" w:styleId="BodyText">
    <w:name w:val="Body Text"/>
    <w:basedOn w:val="Normal"/>
    <w:link w:val="BodyTextChar"/>
    <w:uiPriority w:val="99"/>
    <w:semiHidden/>
    <w:unhideWhenUsed/>
    <w:rsid w:val="00BF7F1C"/>
    <w:pPr>
      <w:spacing w:after="120"/>
    </w:pPr>
  </w:style>
  <w:style w:type="character" w:customStyle="1" w:styleId="BodyTextChar">
    <w:name w:val="Body Text Char"/>
    <w:basedOn w:val="DefaultParagraphFont"/>
    <w:link w:val="BodyText"/>
    <w:uiPriority w:val="99"/>
    <w:semiHidden/>
    <w:rsid w:val="00BF7F1C"/>
  </w:style>
  <w:style w:type="character" w:customStyle="1" w:styleId="UnresolvedMention1">
    <w:name w:val="Unresolved Mention1"/>
    <w:basedOn w:val="DefaultParagraphFont"/>
    <w:uiPriority w:val="99"/>
    <w:semiHidden/>
    <w:unhideWhenUsed/>
    <w:rsid w:val="00265892"/>
    <w:rPr>
      <w:color w:val="605E5C"/>
      <w:shd w:val="clear" w:color="auto" w:fill="E1DFDD"/>
    </w:rPr>
  </w:style>
  <w:style w:type="paragraph" w:styleId="NormalWeb">
    <w:name w:val="Normal (Web)"/>
    <w:basedOn w:val="Normal"/>
    <w:uiPriority w:val="99"/>
    <w:semiHidden/>
    <w:unhideWhenUsed/>
    <w:rsid w:val="002C45D8"/>
    <w:pPr>
      <w:spacing w:before="100" w:beforeAutospacing="1" w:after="100" w:afterAutospacing="1"/>
    </w:pPr>
    <w:rPr>
      <w:rFonts w:cs="Calibri"/>
      <w:color w:val="222222"/>
      <w:sz w:val="22"/>
      <w:szCs w:val="22"/>
    </w:rPr>
  </w:style>
  <w:style w:type="character" w:styleId="UnresolvedMention">
    <w:name w:val="Unresolved Mention"/>
    <w:basedOn w:val="DefaultParagraphFont"/>
    <w:uiPriority w:val="99"/>
    <w:semiHidden/>
    <w:unhideWhenUsed/>
    <w:rsid w:val="003E3460"/>
    <w:rPr>
      <w:color w:val="605E5C"/>
      <w:shd w:val="clear" w:color="auto" w:fill="E1DFDD"/>
    </w:rPr>
  </w:style>
  <w:style w:type="character" w:styleId="CommentReference">
    <w:name w:val="annotation reference"/>
    <w:basedOn w:val="DefaultParagraphFont"/>
    <w:uiPriority w:val="99"/>
    <w:semiHidden/>
    <w:unhideWhenUsed/>
    <w:rsid w:val="00E35262"/>
    <w:rPr>
      <w:sz w:val="16"/>
      <w:szCs w:val="16"/>
    </w:rPr>
  </w:style>
  <w:style w:type="paragraph" w:styleId="CommentText">
    <w:name w:val="annotation text"/>
    <w:basedOn w:val="Normal"/>
    <w:link w:val="CommentTextChar"/>
    <w:uiPriority w:val="99"/>
    <w:semiHidden/>
    <w:unhideWhenUsed/>
    <w:rsid w:val="00E35262"/>
    <w:rPr>
      <w:sz w:val="20"/>
      <w:szCs w:val="20"/>
    </w:rPr>
  </w:style>
  <w:style w:type="character" w:customStyle="1" w:styleId="CommentTextChar">
    <w:name w:val="Comment Text Char"/>
    <w:basedOn w:val="DefaultParagraphFont"/>
    <w:link w:val="CommentText"/>
    <w:uiPriority w:val="99"/>
    <w:semiHidden/>
    <w:rsid w:val="00E35262"/>
    <w:rPr>
      <w:sz w:val="20"/>
      <w:szCs w:val="20"/>
    </w:rPr>
  </w:style>
  <w:style w:type="paragraph" w:styleId="CommentSubject">
    <w:name w:val="annotation subject"/>
    <w:basedOn w:val="CommentText"/>
    <w:next w:val="CommentText"/>
    <w:link w:val="CommentSubjectChar"/>
    <w:uiPriority w:val="99"/>
    <w:semiHidden/>
    <w:unhideWhenUsed/>
    <w:rsid w:val="00E35262"/>
    <w:rPr>
      <w:b/>
      <w:bCs/>
    </w:rPr>
  </w:style>
  <w:style w:type="character" w:customStyle="1" w:styleId="CommentSubjectChar">
    <w:name w:val="Comment Subject Char"/>
    <w:basedOn w:val="CommentTextChar"/>
    <w:link w:val="CommentSubject"/>
    <w:uiPriority w:val="99"/>
    <w:semiHidden/>
    <w:rsid w:val="00E35262"/>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75179">
      <w:bodyDiv w:val="1"/>
      <w:marLeft w:val="0"/>
      <w:marRight w:val="0"/>
      <w:marTop w:val="0"/>
      <w:marBottom w:val="0"/>
      <w:divBdr>
        <w:top w:val="none" w:sz="0" w:space="0" w:color="auto"/>
        <w:left w:val="none" w:sz="0" w:space="0" w:color="auto"/>
        <w:bottom w:val="none" w:sz="0" w:space="0" w:color="auto"/>
        <w:right w:val="none" w:sz="0" w:space="0" w:color="auto"/>
      </w:divBdr>
    </w:div>
    <w:div w:id="901984443">
      <w:bodyDiv w:val="1"/>
      <w:marLeft w:val="0"/>
      <w:marRight w:val="0"/>
      <w:marTop w:val="0"/>
      <w:marBottom w:val="0"/>
      <w:divBdr>
        <w:top w:val="none" w:sz="0" w:space="0" w:color="auto"/>
        <w:left w:val="none" w:sz="0" w:space="0" w:color="auto"/>
        <w:bottom w:val="none" w:sz="0" w:space="0" w:color="auto"/>
        <w:right w:val="none" w:sz="0" w:space="0" w:color="auto"/>
      </w:divBdr>
    </w:div>
    <w:div w:id="970091941">
      <w:bodyDiv w:val="1"/>
      <w:marLeft w:val="0"/>
      <w:marRight w:val="0"/>
      <w:marTop w:val="0"/>
      <w:marBottom w:val="0"/>
      <w:divBdr>
        <w:top w:val="none" w:sz="0" w:space="0" w:color="auto"/>
        <w:left w:val="none" w:sz="0" w:space="0" w:color="auto"/>
        <w:bottom w:val="none" w:sz="0" w:space="0" w:color="auto"/>
        <w:right w:val="none" w:sz="0" w:space="0" w:color="auto"/>
      </w:divBdr>
    </w:div>
    <w:div w:id="18606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info@kcdc.org" TargetMode="External"/><Relationship Id="rId13" Type="http://schemas.openxmlformats.org/officeDocument/2006/relationships/hyperlink" Target="https://www.knoxvilletn.gov/government/city_departments_offices/purchasing/small_business_and_diversity_outreach" TargetMode="External"/><Relationship Id="rId18" Type="http://schemas.openxmlformats.org/officeDocument/2006/relationships/hyperlink" Target="http://www.hud.gov/offices/fheo/section3/Section3.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entrohispanotn.org/" TargetMode="External"/><Relationship Id="rId17" Type="http://schemas.openxmlformats.org/officeDocument/2006/relationships/hyperlink" Target="http://www.tmsdc.net/" TargetMode="External"/><Relationship Id="rId2" Type="http://schemas.openxmlformats.org/officeDocument/2006/relationships/numbering" Target="numbering.xml"/><Relationship Id="rId16" Type="http://schemas.openxmlformats.org/officeDocument/2006/relationships/hyperlink" Target="https://tn.diversitysoftwar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admin@kcdc.org" TargetMode="External"/><Relationship Id="rId24" Type="http://schemas.openxmlformats.org/officeDocument/2006/relationships/theme" Target="theme/theme1.xml"/><Relationship Id="R98606b3d75e6428a"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latinchambertn.com/businessdirectory/" TargetMode="External"/><Relationship Id="rId23" Type="http://schemas.openxmlformats.org/officeDocument/2006/relationships/fontTable" Target="fontTable.xml"/><Relationship Id="rId10" Type="http://schemas.openxmlformats.org/officeDocument/2006/relationships/hyperlink" Target="mailto:apamin@kcdc.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info@kcdc.org" TargetMode="External"/><Relationship Id="rId14" Type="http://schemas.openxmlformats.org/officeDocument/2006/relationships/hyperlink" Target="https://www.knoxvilleblackbusiness.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7E295-91F0-4955-9B0E-61A1329A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8020</Words>
  <Characters>45717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McKee, Terry</dc:creator>
  <cp:lastModifiedBy>Terry McKee</cp:lastModifiedBy>
  <cp:revision>10</cp:revision>
  <cp:lastPrinted>2023-08-07T13:46:00Z</cp:lastPrinted>
  <dcterms:created xsi:type="dcterms:W3CDTF">2023-09-11T18:21:00Z</dcterms:created>
  <dcterms:modified xsi:type="dcterms:W3CDTF">2023-11-20T14:26:00Z</dcterms:modified>
</cp:coreProperties>
</file>