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620" w:rsidRDefault="000A1620" w:rsidP="000A1620">
      <w:pPr>
        <w:pStyle w:val="Heading5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INVITATION FOR </w:t>
      </w:r>
      <w:smartTag w:uri="urn:schemas-microsoft-com:office:smarttags" w:element="stockticker">
        <w:r>
          <w:rPr>
            <w:rFonts w:ascii="Arial" w:hAnsi="Arial" w:cs="Arial"/>
            <w:sz w:val="24"/>
          </w:rPr>
          <w:t>BID</w:t>
        </w:r>
      </w:smartTag>
    </w:p>
    <w:p w:rsidR="000A1620" w:rsidRDefault="000A1620" w:rsidP="000A1620">
      <w:pPr>
        <w:tabs>
          <w:tab w:val="center" w:pos="4896"/>
        </w:tabs>
        <w:jc w:val="both"/>
        <w:rPr>
          <w:rFonts w:ascii="Arial" w:hAnsi="Arial" w:cs="Arial"/>
          <w:b/>
          <w:sz w:val="24"/>
        </w:rPr>
      </w:pPr>
    </w:p>
    <w:p w:rsidR="000A1620" w:rsidRDefault="000A1620" w:rsidP="000A1620">
      <w:pPr>
        <w:tabs>
          <w:tab w:val="center" w:pos="4896"/>
        </w:tabs>
        <w:jc w:val="center"/>
        <w:rPr>
          <w:rFonts w:ascii="Arial" w:hAnsi="Arial" w:cs="Arial"/>
          <w:b/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rFonts w:ascii="Arial" w:hAnsi="Arial" w:cs="Arial"/>
              <w:b/>
              <w:sz w:val="24"/>
            </w:rPr>
            <w:t>BEAUFORT</w:t>
          </w:r>
        </w:smartTag>
        <w:r>
          <w:rPr>
            <w:rFonts w:ascii="Arial" w:hAnsi="Arial" w:cs="Arial"/>
            <w:b/>
            <w:sz w:val="24"/>
          </w:rPr>
          <w:t xml:space="preserve"> </w:t>
        </w:r>
        <w:smartTag w:uri="urn:schemas-microsoft-com:office:smarttags" w:element="PlaceType">
          <w:r>
            <w:rPr>
              <w:rFonts w:ascii="Arial" w:hAnsi="Arial" w:cs="Arial"/>
              <w:b/>
              <w:sz w:val="24"/>
            </w:rPr>
            <w:t>COUNTY</w:t>
          </w:r>
        </w:smartTag>
      </w:smartTag>
    </w:p>
    <w:p w:rsidR="000A1620" w:rsidRDefault="000A1620" w:rsidP="000A1620">
      <w:pPr>
        <w:tabs>
          <w:tab w:val="center" w:pos="4896"/>
        </w:tabs>
        <w:jc w:val="both"/>
        <w:rPr>
          <w:rFonts w:ascii="Arial" w:hAnsi="Arial" w:cs="Arial"/>
          <w:b/>
          <w:sz w:val="24"/>
        </w:rPr>
      </w:pPr>
    </w:p>
    <w:p w:rsidR="000A1620" w:rsidRDefault="000A1620" w:rsidP="000A1620">
      <w:pPr>
        <w:tabs>
          <w:tab w:val="center" w:pos="4896"/>
        </w:tabs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Beaufort County Animal Shelter and Hilton Head Humane Association </w:t>
      </w:r>
    </w:p>
    <w:p w:rsidR="000A1620" w:rsidRDefault="000A1620" w:rsidP="000A1620">
      <w:pPr>
        <w:tabs>
          <w:tab w:val="center" w:pos="4896"/>
        </w:tabs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Animal Services Complex</w:t>
      </w:r>
    </w:p>
    <w:p w:rsidR="000A1620" w:rsidRDefault="000A1620" w:rsidP="000A1620">
      <w:pPr>
        <w:pStyle w:val="Heading1"/>
        <w:rPr>
          <w:rFonts w:cs="Arial"/>
          <w:sz w:val="24"/>
        </w:rPr>
      </w:pPr>
      <w:r>
        <w:rPr>
          <w:rFonts w:cs="Arial"/>
          <w:sz w:val="24"/>
        </w:rPr>
        <w:t>Bid # 041817E</w:t>
      </w:r>
    </w:p>
    <w:p w:rsidR="000A1620" w:rsidRDefault="000A1620" w:rsidP="000A1620">
      <w:pPr>
        <w:jc w:val="both"/>
        <w:rPr>
          <w:rFonts w:ascii="Arial" w:hAnsi="Arial" w:cs="Arial"/>
          <w:b/>
          <w:sz w:val="24"/>
        </w:rPr>
      </w:pPr>
    </w:p>
    <w:p w:rsidR="000A1620" w:rsidRDefault="000A1620" w:rsidP="000A1620">
      <w:pPr>
        <w:pStyle w:val="BodyText"/>
        <w:jc w:val="both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Sealed Bids will be received by the Beaufort County Council, Beaufort, South Carolina, at the office of the Beaufort County Purchasing Department   located at 106 Industrial Village Road, Bldg. #2, Beaufort, SC 29906, until 3:00 p.m., local time April 18, </w:t>
      </w:r>
      <w:r w:rsidR="005068AC">
        <w:rPr>
          <w:rFonts w:ascii="Arial" w:hAnsi="Arial" w:cs="Arial"/>
          <w:b w:val="0"/>
          <w:sz w:val="24"/>
          <w:szCs w:val="24"/>
        </w:rPr>
        <w:t>2017. The</w:t>
      </w:r>
      <w:r>
        <w:rPr>
          <w:rFonts w:ascii="Arial" w:hAnsi="Arial" w:cs="Arial"/>
          <w:b w:val="0"/>
          <w:sz w:val="24"/>
          <w:szCs w:val="24"/>
        </w:rPr>
        <w:t xml:space="preserve"> bids will be publicly opened and read aloud.  No submitted bid may be withdrawn after the scheduled closing time or receipt of bids for a period of ninety (90) days.</w:t>
      </w:r>
    </w:p>
    <w:p w:rsidR="000A1620" w:rsidRDefault="000A1620" w:rsidP="000A1620">
      <w:pPr>
        <w:pStyle w:val="BodyText"/>
        <w:jc w:val="both"/>
        <w:rPr>
          <w:rFonts w:ascii="Arial" w:hAnsi="Arial" w:cs="Arial"/>
          <w:b w:val="0"/>
          <w:sz w:val="24"/>
          <w:szCs w:val="24"/>
        </w:rPr>
      </w:pPr>
    </w:p>
    <w:p w:rsidR="000A1620" w:rsidRDefault="000A1620" w:rsidP="000A1620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This project includes construction of a new 20,000 sf Animal Services Facility on a 6.3 acre site at the corner of SC 170 and </w:t>
      </w:r>
      <w:proofErr w:type="spellStart"/>
      <w:r>
        <w:rPr>
          <w:rFonts w:ascii="Arial" w:hAnsi="Arial" w:cs="Arial"/>
          <w:sz w:val="24"/>
        </w:rPr>
        <w:t>Pritcher</w:t>
      </w:r>
      <w:proofErr w:type="spellEnd"/>
      <w:r>
        <w:rPr>
          <w:rFonts w:ascii="Arial" w:hAnsi="Arial" w:cs="Arial"/>
          <w:sz w:val="24"/>
        </w:rPr>
        <w:t xml:space="preserve"> Point Rd. in Beaufort County.  The </w:t>
      </w:r>
      <w:proofErr w:type="gramStart"/>
      <w:r>
        <w:rPr>
          <w:rFonts w:ascii="Arial" w:hAnsi="Arial" w:cs="Arial"/>
          <w:sz w:val="24"/>
        </w:rPr>
        <w:t>building includes Beaufort County Animal Shelter, Hilton Head Humane Association Adoption and spay</w:t>
      </w:r>
      <w:proofErr w:type="gramEnd"/>
      <w:r>
        <w:rPr>
          <w:rFonts w:ascii="Arial" w:hAnsi="Arial" w:cs="Arial"/>
          <w:sz w:val="24"/>
        </w:rPr>
        <w:t xml:space="preserve"> and neuter clinic wings. </w:t>
      </w:r>
    </w:p>
    <w:p w:rsidR="000A1620" w:rsidRDefault="000A1620" w:rsidP="000A1620">
      <w:pPr>
        <w:pStyle w:val="BodyText"/>
        <w:jc w:val="both"/>
        <w:rPr>
          <w:rFonts w:ascii="Arial" w:hAnsi="Arial" w:cs="Arial"/>
          <w:b w:val="0"/>
          <w:sz w:val="24"/>
        </w:rPr>
      </w:pPr>
    </w:p>
    <w:p w:rsidR="000A1620" w:rsidRDefault="000A1620" w:rsidP="000A1620">
      <w:pPr>
        <w:pStyle w:val="BodyText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Bidding documents, plans and specifications, are available at the office of the Beaufort County Engineer, 104 Industrial Village Rd., Bldg. #3, Beaufort, SC.  </w:t>
      </w:r>
      <w:bookmarkStart w:id="0" w:name="_GoBack"/>
      <w:bookmarkEnd w:id="0"/>
    </w:p>
    <w:p w:rsidR="000A1620" w:rsidRDefault="000A1620" w:rsidP="000A1620">
      <w:pPr>
        <w:jc w:val="both"/>
        <w:rPr>
          <w:rFonts w:ascii="Arial" w:hAnsi="Arial" w:cs="Arial"/>
          <w:sz w:val="24"/>
        </w:rPr>
      </w:pPr>
    </w:p>
    <w:p w:rsidR="000A1620" w:rsidRDefault="000A1620" w:rsidP="000A1620">
      <w:pPr>
        <w:tabs>
          <w:tab w:val="left" w:pos="-1080"/>
          <w:tab w:val="left" w:pos="-720"/>
          <w:tab w:val="left" w:pos="0"/>
          <w:tab w:val="left" w:pos="720"/>
          <w:tab w:val="left" w:pos="6840"/>
          <w:tab w:val="left" w:pos="79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To request a bid package you may e-mail </w:t>
      </w:r>
      <w:hyperlink r:id="rId5" w:history="1">
        <w:r>
          <w:rPr>
            <w:rStyle w:val="Hyperlink"/>
            <w:rFonts w:cs="Arial"/>
            <w:sz w:val="24"/>
          </w:rPr>
          <w:t>cskinner@bcgov.net</w:t>
        </w:r>
      </w:hyperlink>
      <w:r>
        <w:rPr>
          <w:rFonts w:ascii="Arial" w:hAnsi="Arial" w:cs="Arial"/>
          <w:sz w:val="24"/>
        </w:rPr>
        <w:t xml:space="preserve"> or call the Engineering Department at (843) 255-2700.</w:t>
      </w:r>
    </w:p>
    <w:p w:rsidR="000A1620" w:rsidRDefault="000A1620" w:rsidP="000A1620">
      <w:pPr>
        <w:jc w:val="both"/>
        <w:rPr>
          <w:rFonts w:ascii="Arial" w:hAnsi="Arial" w:cs="Arial"/>
          <w:i/>
          <w:sz w:val="24"/>
        </w:rPr>
      </w:pPr>
    </w:p>
    <w:p w:rsidR="000A1620" w:rsidRDefault="000A1620" w:rsidP="000A1620">
      <w:pPr>
        <w:jc w:val="both"/>
        <w:rPr>
          <w:rFonts w:ascii="Arial" w:hAnsi="Arial"/>
          <w:sz w:val="24"/>
          <w:u w:val="single"/>
        </w:rPr>
      </w:pPr>
      <w:r>
        <w:rPr>
          <w:rFonts w:ascii="Arial" w:hAnsi="Arial" w:cs="Arial"/>
          <w:sz w:val="24"/>
        </w:rPr>
        <w:t>Beaufort County reserves the right to reject all bids and to waive minor informalities and irregularities.</w:t>
      </w:r>
    </w:p>
    <w:p w:rsidR="000A1620" w:rsidRDefault="000A1620" w:rsidP="000A1620">
      <w:pPr>
        <w:jc w:val="center"/>
        <w:rPr>
          <w:rFonts w:ascii="Arial" w:hAnsi="Arial"/>
          <w:sz w:val="24"/>
          <w:u w:val="single"/>
        </w:rPr>
      </w:pPr>
    </w:p>
    <w:p w:rsidR="000A1620" w:rsidRDefault="000A1620" w:rsidP="000A1620">
      <w:pPr>
        <w:jc w:val="center"/>
        <w:rPr>
          <w:rFonts w:ascii="Arial" w:hAnsi="Arial"/>
          <w:sz w:val="24"/>
          <w:u w:val="single"/>
        </w:rPr>
      </w:pPr>
    </w:p>
    <w:p w:rsidR="000A1620" w:rsidRDefault="000A1620" w:rsidP="000A1620">
      <w:pPr>
        <w:jc w:val="center"/>
        <w:rPr>
          <w:rFonts w:ascii="Arial" w:hAnsi="Arial"/>
          <w:sz w:val="24"/>
          <w:u w:val="single"/>
        </w:rPr>
      </w:pPr>
    </w:p>
    <w:p w:rsidR="0009529F" w:rsidRDefault="0009529F"/>
    <w:sectPr w:rsidR="000952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1620"/>
    <w:rsid w:val="0009529F"/>
    <w:rsid w:val="000A1620"/>
    <w:rsid w:val="005068AC"/>
    <w:rsid w:val="00CF1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6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0A1620"/>
    <w:pPr>
      <w:keepNext/>
      <w:jc w:val="center"/>
      <w:outlineLvl w:val="0"/>
    </w:pPr>
    <w:rPr>
      <w:rFonts w:ascii="Arial" w:hAnsi="Arial"/>
      <w:b/>
      <w:sz w:val="1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A1620"/>
    <w:pPr>
      <w:keepNext/>
      <w:tabs>
        <w:tab w:val="center" w:pos="4896"/>
      </w:tabs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1620"/>
    <w:rPr>
      <w:rFonts w:ascii="Arial" w:eastAsia="Times New Roman" w:hAnsi="Arial" w:cs="Times New Roman"/>
      <w:b/>
      <w:sz w:val="1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0A1620"/>
    <w:rPr>
      <w:rFonts w:ascii="Times New Roman" w:eastAsia="Times New Roman" w:hAnsi="Times New Roman" w:cs="Times New Roman"/>
      <w:b/>
      <w:sz w:val="20"/>
      <w:szCs w:val="24"/>
    </w:rPr>
  </w:style>
  <w:style w:type="character" w:styleId="Hyperlink">
    <w:name w:val="Hyperlink"/>
    <w:semiHidden/>
    <w:unhideWhenUsed/>
    <w:rsid w:val="000A1620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0A1620"/>
    <w:pPr>
      <w:autoSpaceDE/>
      <w:autoSpaceDN/>
      <w:adjustRightInd/>
      <w:snapToGrid w:val="0"/>
    </w:pPr>
    <w:rPr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A1620"/>
    <w:rPr>
      <w:rFonts w:ascii="Times New Roman" w:eastAsia="Times New Roman" w:hAnsi="Times New Roman" w:cs="Times New Roman"/>
      <w:b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62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0A1620"/>
    <w:pPr>
      <w:keepNext/>
      <w:jc w:val="center"/>
      <w:outlineLvl w:val="0"/>
    </w:pPr>
    <w:rPr>
      <w:rFonts w:ascii="Arial" w:hAnsi="Arial"/>
      <w:b/>
      <w:sz w:val="1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0A1620"/>
    <w:pPr>
      <w:keepNext/>
      <w:tabs>
        <w:tab w:val="center" w:pos="4896"/>
      </w:tabs>
      <w:jc w:val="center"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1620"/>
    <w:rPr>
      <w:rFonts w:ascii="Arial" w:eastAsia="Times New Roman" w:hAnsi="Arial" w:cs="Times New Roman"/>
      <w:b/>
      <w:sz w:val="1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0A1620"/>
    <w:rPr>
      <w:rFonts w:ascii="Times New Roman" w:eastAsia="Times New Roman" w:hAnsi="Times New Roman" w:cs="Times New Roman"/>
      <w:b/>
      <w:sz w:val="20"/>
      <w:szCs w:val="24"/>
    </w:rPr>
  </w:style>
  <w:style w:type="character" w:styleId="Hyperlink">
    <w:name w:val="Hyperlink"/>
    <w:semiHidden/>
    <w:unhideWhenUsed/>
    <w:rsid w:val="000A1620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0A1620"/>
    <w:pPr>
      <w:autoSpaceDE/>
      <w:autoSpaceDN/>
      <w:adjustRightInd/>
      <w:snapToGrid w:val="0"/>
    </w:pPr>
    <w:rPr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0A1620"/>
    <w:rPr>
      <w:rFonts w:ascii="Times New Roman" w:eastAsia="Times New Roman" w:hAnsi="Times New Roman" w:cs="Times New Roman"/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5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skinner@bcgov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</Company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cskinner</dc:creator>
  <cp:lastModifiedBy>cskinner</cp:lastModifiedBy>
  <cp:revision>3</cp:revision>
  <dcterms:created xsi:type="dcterms:W3CDTF">2017-03-08T15:43:00Z</dcterms:created>
  <dcterms:modified xsi:type="dcterms:W3CDTF">2017-03-09T18:33:00Z</dcterms:modified>
</cp:coreProperties>
</file>