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7.xml"/>
  <Override ContentType="application/vnd.openxmlformats-officedocument.wordprocessingml.header+xml" PartName="/word/header6.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center"/>
        <w:rPr/>
      </w:pPr>
      <w:r w:rsidDel="00000000" w:rsidR="00000000" w:rsidRPr="00000000">
        <w:rPr>
          <w:rtl w:val="0"/>
        </w:rPr>
      </w:r>
    </w:p>
    <w:p w:rsidR="00000000" w:rsidDel="00000000" w:rsidP="00000000" w:rsidRDefault="00000000" w:rsidRPr="00000000" w14:paraId="00000002">
      <w:pPr>
        <w:pStyle w:val="Heading1"/>
        <w:spacing w:before="0"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pStyle w:val="Heading1"/>
        <w:spacing w:before="0" w:lineRule="auto"/>
        <w:jc w:val="center"/>
        <w:rPr>
          <w:rFonts w:ascii="Calibri" w:cs="Calibri" w:eastAsia="Calibri" w:hAnsi="Calibri"/>
        </w:rPr>
      </w:pPr>
      <w:bookmarkStart w:colFirst="0" w:colLast="0" w:name="_heading=h.gjdgxs" w:id="0"/>
      <w:bookmarkEnd w:id="0"/>
      <w:r w:rsidDel="00000000" w:rsidR="00000000" w:rsidRPr="00000000">
        <w:rPr>
          <w:rFonts w:ascii="Calibri" w:cs="Calibri" w:eastAsia="Calibri" w:hAnsi="Calibri"/>
          <w:rtl w:val="0"/>
        </w:rPr>
        <w:t xml:space="preserve">REQUEST FOR QUALIFICATIONS #42-23</w:t>
      </w:r>
    </w:p>
    <w:p w:rsidR="00000000" w:rsidDel="00000000" w:rsidP="00000000" w:rsidRDefault="00000000" w:rsidRPr="00000000" w14:paraId="00000004">
      <w:pPr>
        <w:pStyle w:val="Heading1"/>
        <w:spacing w:before="0" w:lineRule="auto"/>
        <w:jc w:val="center"/>
        <w:rPr>
          <w:rFonts w:ascii="Calibri" w:cs="Calibri" w:eastAsia="Calibri" w:hAnsi="Calibri"/>
        </w:rPr>
      </w:pPr>
      <w:r w:rsidDel="00000000" w:rsidR="00000000" w:rsidRPr="00000000">
        <w:rPr>
          <w:rFonts w:ascii="Calibri" w:cs="Calibri" w:eastAsia="Calibri" w:hAnsi="Calibri"/>
          <w:rtl w:val="0"/>
        </w:rPr>
        <w:t xml:space="preserve">August 30, 2023</w:t>
      </w:r>
    </w:p>
    <w:p w:rsidR="00000000" w:rsidDel="00000000" w:rsidP="00000000" w:rsidRDefault="00000000" w:rsidRPr="00000000" w14:paraId="00000005">
      <w:pPr>
        <w:rPr>
          <w:rFonts w:ascii="Calibri" w:cs="Calibri" w:eastAsia="Calibri" w:hAnsi="Calibri"/>
          <w:b w:val="1"/>
          <w:color w:val="000000"/>
          <w:sz w:val="18"/>
          <w:szCs w:val="18"/>
        </w:rPr>
      </w:pPr>
      <w:r w:rsidDel="00000000" w:rsidR="00000000" w:rsidRPr="00000000">
        <w:rPr>
          <w:rtl w:val="0"/>
        </w:rPr>
      </w:r>
    </w:p>
    <w:p w:rsidR="00000000" w:rsidDel="00000000" w:rsidP="00000000" w:rsidRDefault="00000000" w:rsidRPr="00000000" w14:paraId="00000006">
      <w:pPr>
        <w:jc w:val="center"/>
        <w:rPr>
          <w:rFonts w:ascii="Calibri" w:cs="Calibri" w:eastAsia="Calibri" w:hAnsi="Calibri"/>
          <w:b w:val="1"/>
          <w:color w:val="003300"/>
          <w:sz w:val="28"/>
          <w:szCs w:val="28"/>
        </w:rPr>
      </w:pPr>
      <w:r w:rsidDel="00000000" w:rsidR="00000000" w:rsidRPr="00000000">
        <w:rPr>
          <w:rFonts w:ascii="Calibri" w:cs="Calibri" w:eastAsia="Calibri" w:hAnsi="Calibri"/>
          <w:b w:val="1"/>
          <w:color w:val="003300"/>
          <w:sz w:val="28"/>
          <w:szCs w:val="28"/>
          <w:rtl w:val="0"/>
        </w:rPr>
        <w:t xml:space="preserve">For Energy Savings Performance Contracting Services</w:t>
      </w:r>
      <w:r w:rsidDel="00000000" w:rsidR="00000000" w:rsidRPr="00000000">
        <w:rPr>
          <w:rFonts w:ascii="Calibri" w:cs="Calibri" w:eastAsia="Calibri" w:hAnsi="Calibri"/>
          <w:b w:val="1"/>
          <w:color w:val="000000"/>
          <w:sz w:val="28"/>
          <w:szCs w:val="28"/>
          <w:rtl w:val="0"/>
        </w:rPr>
        <w:t xml:space="preserve"> </w:t>
      </w:r>
      <w:r w:rsidDel="00000000" w:rsidR="00000000" w:rsidRPr="00000000">
        <w:rPr>
          <w:rtl w:val="0"/>
        </w:rPr>
      </w:r>
    </w:p>
    <w:p w:rsidR="00000000" w:rsidDel="00000000" w:rsidP="00000000" w:rsidRDefault="00000000" w:rsidRPr="00000000" w14:paraId="00000007">
      <w:pPr>
        <w:jc w:val="center"/>
        <w:rPr>
          <w:rFonts w:ascii="Calibri" w:cs="Calibri" w:eastAsia="Calibri" w:hAnsi="Calibri"/>
          <w:b w:val="1"/>
          <w:color w:val="000000"/>
          <w:sz w:val="28"/>
          <w:szCs w:val="28"/>
        </w:rPr>
      </w:pPr>
      <w:r w:rsidDel="00000000" w:rsidR="00000000" w:rsidRPr="00000000">
        <w:rPr>
          <w:rFonts w:ascii="Calibri" w:cs="Calibri" w:eastAsia="Calibri" w:hAnsi="Calibri"/>
          <w:b w:val="1"/>
          <w:color w:val="000000"/>
          <w:sz w:val="28"/>
          <w:szCs w:val="28"/>
          <w:rtl w:val="0"/>
        </w:rPr>
        <w:t xml:space="preserve">Jefferson County Board of Education</w:t>
      </w:r>
    </w:p>
    <w:p w:rsidR="00000000" w:rsidDel="00000000" w:rsidP="00000000" w:rsidRDefault="00000000" w:rsidRPr="00000000" w14:paraId="00000008">
      <w:pPr>
        <w:jc w:val="center"/>
        <w:rPr>
          <w:rFonts w:ascii="Times New Roman" w:cs="Times New Roman" w:eastAsia="Times New Roman" w:hAnsi="Times New Roman"/>
          <w:b w:val="1"/>
          <w:color w:val="000000"/>
          <w:sz w:val="28"/>
          <w:szCs w:val="28"/>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b w:val="1"/>
          <w:color w:val="000000"/>
          <w:sz w:val="28"/>
          <w:szCs w:val="28"/>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A">
      <w:pPr>
        <w:jc w:val="cente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  </w:t>
      </w:r>
    </w:p>
    <w:p w:rsidR="00000000" w:rsidDel="00000000" w:rsidP="00000000" w:rsidRDefault="00000000" w:rsidRPr="00000000" w14:paraId="0000000B">
      <w:pPr>
        <w:jc w:val="center"/>
        <w:rPr>
          <w:rFonts w:ascii="Calibri" w:cs="Calibri" w:eastAsia="Calibri" w:hAnsi="Calibri"/>
          <w:sz w:val="28"/>
          <w:szCs w:val="28"/>
          <w:shd w:fill="b7b7b7" w:val="clear"/>
        </w:rPr>
      </w:pPr>
      <w:r w:rsidDel="00000000" w:rsidR="00000000" w:rsidRPr="00000000">
        <w:rPr>
          <w:rFonts w:ascii="Calibri" w:cs="Calibri" w:eastAsia="Calibri" w:hAnsi="Calibri"/>
          <w:b w:val="1"/>
          <w:sz w:val="28"/>
          <w:szCs w:val="28"/>
          <w:shd w:fill="b7b7b7" w:val="clear"/>
          <w:rtl w:val="0"/>
        </w:rPr>
        <w:t xml:space="preserve">Sealed </w:t>
      </w:r>
      <w:r w:rsidDel="00000000" w:rsidR="00000000" w:rsidRPr="00000000">
        <w:rPr>
          <w:rFonts w:ascii="Calibri" w:cs="Calibri" w:eastAsia="Calibri" w:hAnsi="Calibri"/>
          <w:b w:val="1"/>
          <w:color w:val="000000"/>
          <w:sz w:val="28"/>
          <w:szCs w:val="28"/>
          <w:shd w:fill="b7b7b7" w:val="clear"/>
          <w:rtl w:val="0"/>
        </w:rPr>
        <w:t xml:space="preserve">PROPOSALS DUE ON OR BEFORE </w:t>
      </w:r>
      <w:r w:rsidDel="00000000" w:rsidR="00000000" w:rsidRPr="00000000">
        <w:rPr>
          <w:rFonts w:ascii="Calibri" w:cs="Calibri" w:eastAsia="Calibri" w:hAnsi="Calibri"/>
          <w:b w:val="1"/>
          <w:sz w:val="28"/>
          <w:szCs w:val="28"/>
          <w:shd w:fill="b7b7b7" w:val="clear"/>
          <w:rtl w:val="0"/>
        </w:rPr>
        <w:t xml:space="preserve">2:00</w:t>
      </w:r>
      <w:r w:rsidDel="00000000" w:rsidR="00000000" w:rsidRPr="00000000">
        <w:rPr>
          <w:rFonts w:ascii="Calibri" w:cs="Calibri" w:eastAsia="Calibri" w:hAnsi="Calibri"/>
          <w:b w:val="1"/>
          <w:color w:val="000000"/>
          <w:sz w:val="28"/>
          <w:szCs w:val="28"/>
          <w:shd w:fill="b7b7b7" w:val="clear"/>
          <w:rtl w:val="0"/>
        </w:rPr>
        <w:t xml:space="preserve"> PM, </w:t>
      </w:r>
      <w:r w:rsidDel="00000000" w:rsidR="00000000" w:rsidRPr="00000000">
        <w:rPr>
          <w:rFonts w:ascii="Calibri" w:cs="Calibri" w:eastAsia="Calibri" w:hAnsi="Calibri"/>
          <w:b w:val="1"/>
          <w:sz w:val="28"/>
          <w:szCs w:val="28"/>
          <w:shd w:fill="b7b7b7" w:val="clear"/>
          <w:rtl w:val="0"/>
        </w:rPr>
        <w:t xml:space="preserve">September 19, 2023</w:t>
      </w:r>
      <w:r w:rsidDel="00000000" w:rsidR="00000000" w:rsidRPr="00000000">
        <w:rPr>
          <w:rtl w:val="0"/>
        </w:rPr>
      </w:r>
    </w:p>
    <w:p w:rsidR="00000000" w:rsidDel="00000000" w:rsidP="00000000" w:rsidRDefault="00000000" w:rsidRPr="00000000" w14:paraId="0000000C">
      <w:pPr>
        <w:rPr>
          <w:rFonts w:ascii="Calibri" w:cs="Calibri" w:eastAsia="Calibri" w:hAnsi="Calibri"/>
          <w:color w:val="3365ff"/>
          <w:sz w:val="16"/>
          <w:szCs w:val="16"/>
        </w:rPr>
      </w:pPr>
      <w:r w:rsidDel="00000000" w:rsidR="00000000" w:rsidRPr="00000000">
        <w:rPr>
          <w:rtl w:val="0"/>
        </w:rPr>
      </w:r>
    </w:p>
    <w:p w:rsidR="00000000" w:rsidDel="00000000" w:rsidP="00000000" w:rsidRDefault="00000000" w:rsidRPr="00000000" w14:paraId="0000000D">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Contact: </w:t>
      </w:r>
    </w:p>
    <w:p w:rsidR="00000000" w:rsidDel="00000000" w:rsidP="00000000" w:rsidRDefault="00000000" w:rsidRPr="00000000" w14:paraId="0000000E">
      <w:pPr>
        <w:jc w:val="center"/>
        <w:rPr>
          <w:rFonts w:ascii="Calibri" w:cs="Calibri" w:eastAsia="Calibri" w:hAnsi="Calibri"/>
          <w:b w:val="1"/>
        </w:rPr>
      </w:pPr>
      <w:r w:rsidDel="00000000" w:rsidR="00000000" w:rsidRPr="00000000">
        <w:rPr>
          <w:rFonts w:ascii="Calibri" w:cs="Calibri" w:eastAsia="Calibri" w:hAnsi="Calibri"/>
          <w:b w:val="1"/>
          <w:rtl w:val="0"/>
        </w:rPr>
        <w:t xml:space="preserve">Jeff Caufield, </w:t>
      </w:r>
      <w:hyperlink r:id="rId7">
        <w:r w:rsidDel="00000000" w:rsidR="00000000" w:rsidRPr="00000000">
          <w:rPr>
            <w:rFonts w:ascii="Calibri" w:cs="Calibri" w:eastAsia="Calibri" w:hAnsi="Calibri"/>
            <w:b w:val="1"/>
            <w:color w:val="1155cc"/>
            <w:u w:val="single"/>
            <w:rtl w:val="0"/>
          </w:rPr>
          <w:t xml:space="preserve">jcaufield@jefcoed.com</w:t>
        </w:r>
      </w:hyperlink>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0F">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Tracie Busby, </w:t>
      </w:r>
      <w:hyperlink r:id="rId8">
        <w:r w:rsidDel="00000000" w:rsidR="00000000" w:rsidRPr="00000000">
          <w:rPr>
            <w:rFonts w:ascii="Calibri" w:cs="Calibri" w:eastAsia="Calibri" w:hAnsi="Calibri"/>
            <w:b w:val="1"/>
            <w:color w:val="1155cc"/>
            <w:u w:val="single"/>
            <w:rtl w:val="0"/>
          </w:rPr>
          <w:t xml:space="preserve">tbusby@jefcoed.com</w:t>
        </w:r>
      </w:hyperlink>
      <w:r w:rsidDel="00000000" w:rsidR="00000000" w:rsidRPr="00000000">
        <w:rPr>
          <w:rFonts w:ascii="Calibri" w:cs="Calibri" w:eastAsia="Calibri" w:hAnsi="Calibri"/>
          <w:b w:val="1"/>
          <w:rtl w:val="0"/>
        </w:rPr>
        <w:t xml:space="preserve">, 205-379-2215</w:t>
      </w:r>
      <w:r w:rsidDel="00000000" w:rsidR="00000000" w:rsidRPr="00000000">
        <w:rPr>
          <w:rtl w:val="0"/>
        </w:rPr>
      </w:r>
    </w:p>
    <w:p w:rsidR="00000000" w:rsidDel="00000000" w:rsidP="00000000" w:rsidRDefault="00000000" w:rsidRPr="00000000" w14:paraId="00000010">
      <w:pPr>
        <w:rPr>
          <w:rFonts w:ascii="Calibri" w:cs="Calibri" w:eastAsia="Calibri" w:hAnsi="Calibri"/>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11">
      <w:pPr>
        <w:rPr>
          <w:rFonts w:ascii="Calibri" w:cs="Calibri" w:eastAsia="Calibri" w:hAnsi="Calibri"/>
        </w:rPr>
      </w:pPr>
      <w:r w:rsidDel="00000000" w:rsidR="00000000" w:rsidRPr="00000000">
        <w:rPr>
          <w:rtl w:val="0"/>
        </w:rPr>
      </w:r>
    </w:p>
    <w:p w:rsidR="00000000" w:rsidDel="00000000" w:rsidP="00000000" w:rsidRDefault="00000000" w:rsidRPr="00000000" w14:paraId="00000012">
      <w:pPr>
        <w:jc w:val="center"/>
        <w:rPr>
          <w:rFonts w:ascii="Calibri" w:cs="Calibri" w:eastAsia="Calibri" w:hAnsi="Calibri"/>
          <w:b w:val="1"/>
        </w:rPr>
      </w:pPr>
      <w:r w:rsidDel="00000000" w:rsidR="00000000" w:rsidRPr="00000000">
        <w:rPr>
          <w:rFonts w:ascii="Calibri" w:cs="Calibri" w:eastAsia="Calibri" w:hAnsi="Calibri"/>
          <w:b w:val="1"/>
          <w:rtl w:val="0"/>
        </w:rPr>
        <w:t xml:space="preserve">TABLE OF CONTENTS</w:t>
      </w:r>
    </w:p>
    <w:p w:rsidR="00000000" w:rsidDel="00000000" w:rsidP="00000000" w:rsidRDefault="00000000" w:rsidRPr="00000000" w14:paraId="00000013">
      <w:pPr>
        <w:jc w:val="center"/>
        <w:rPr>
          <w:rFonts w:ascii="Calibri" w:cs="Calibri" w:eastAsia="Calibri" w:hAnsi="Calibri"/>
          <w:b w:val="1"/>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w:instrText>
            <w:fldChar w:fldCharType="separate"/>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0j0zll">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1.</w:t>
            </w:r>
          </w:hyperlink>
          <w:hyperlink w:anchor="_heading=h.30j0zl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_heading=h.30j0zll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INTRODUCTION</w:t>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fob9te">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2.</w:t>
            </w:r>
          </w:hyperlink>
          <w:hyperlink w:anchor="_heading=h.1fob9t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_heading=h.1fob9te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BACKGROUND</w:t>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znysh7">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3.</w:t>
            </w:r>
          </w:hyperlink>
          <w:hyperlink w:anchor="_heading=h.3znysh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_heading=h.3znysh7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CONSIDERATIONS</w:t>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et92p0">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4.</w:t>
            </w:r>
          </w:hyperlink>
          <w:hyperlink w:anchor="_heading=h.2et92p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_heading=h.2et92p0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DEVELOPMENT OF ENERGY SERVICES AGREEMENT</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tyjcwt">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5.</w:t>
            </w:r>
          </w:hyperlink>
          <w:hyperlink w:anchor="_heading=h.tyjcw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_heading=h.tyjcwt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SCOPE OF SERVICES &amp; ESCO’s EXPERIENCE</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dy6vkm">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6.</w:t>
            </w:r>
          </w:hyperlink>
          <w:hyperlink w:anchor="_heading=h.3dy6vkm">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_heading=h.3dy6vkm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SITE WALK-THROUGH</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t3h5sf">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7.</w:t>
            </w:r>
          </w:hyperlink>
          <w:hyperlink w:anchor="_heading=h.1t3h5sf">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_heading=h.1t3h5sf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COST OF ESCO’s SERVICES</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d34og8">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8.</w:t>
            </w:r>
          </w:hyperlink>
          <w:hyperlink w:anchor="_heading=h.4d34og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_heading=h.4d34og8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ADDITIONAL REQUIRED INFORMATION</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7dp8vu">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9.</w:t>
            </w:r>
          </w:hyperlink>
          <w:hyperlink w:anchor="_heading=h.17dp8vu">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_heading=h.17dp8vu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PROPOSAL SUBMITTAL CHECKLIST / PROPOSAL FORMAT</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rdcrjn">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10.</w:t>
            </w:r>
          </w:hyperlink>
          <w:hyperlink w:anchor="_heading=h.3rdcrj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_heading=h.3rdcrjn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EVALUATION CRITERIA</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6in1rg">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11.</w:t>
            </w:r>
          </w:hyperlink>
          <w:hyperlink w:anchor="_heading=h.26in1r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_heading=h.26in1rg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LIMITATIONS</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lnxbz9">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12.</w:t>
            </w:r>
          </w:hyperlink>
          <w:hyperlink w:anchor="_heading=h.lnxbz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_heading=h.lnxbz9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CLARIFICATIONS</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5nkun2">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13.</w:t>
            </w:r>
          </w:hyperlink>
          <w:hyperlink w:anchor="_heading=h.35nkun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_heading=h.35nkun2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SUBMITTAL</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4sinio">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14.</w:t>
            </w:r>
          </w:hyperlink>
          <w:hyperlink w:anchor="_heading=h.44sinio">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_heading=h.44sinio \h </w:instrText>
            <w:fldChar w:fldCharType="separate"/>
          </w:r>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DEADLINES</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23">
          <w:pPr>
            <w:tabs>
              <w:tab w:val="left" w:leader="none" w:pos="360"/>
              <w:tab w:val="left" w:leader="none" w:pos="720"/>
              <w:tab w:val="left" w:leader="none" w:pos="1440"/>
              <w:tab w:val="left" w:leader="none" w:pos="7920"/>
              <w:tab w:val="left" w:leader="none" w:pos="9000"/>
            </w:tabs>
            <w:rPr>
              <w:rFonts w:ascii="Calibri" w:cs="Calibri" w:eastAsia="Calibri" w:hAnsi="Calibri"/>
              <w:sz w:val="22"/>
              <w:szCs w:val="22"/>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4">
      <w:pPr>
        <w:tabs>
          <w:tab w:val="left" w:leader="none" w:pos="360"/>
          <w:tab w:val="left" w:leader="none" w:pos="720"/>
          <w:tab w:val="left" w:leader="none" w:pos="1440"/>
          <w:tab w:val="left" w:leader="none" w:pos="7920"/>
          <w:tab w:val="left" w:leader="none" w:pos="9000"/>
        </w:tabs>
        <w:rPr>
          <w:rFonts w:ascii="Calibri" w:cs="Calibri" w:eastAsia="Calibri" w:hAnsi="Calibri"/>
          <w:b w:val="1"/>
          <w:sz w:val="22"/>
          <w:szCs w:val="22"/>
          <w:u w:val="single"/>
        </w:rPr>
      </w:pPr>
      <w:r w:rsidDel="00000000" w:rsidR="00000000" w:rsidRPr="00000000">
        <w:rPr>
          <w:rtl w:val="0"/>
        </w:rPr>
      </w:r>
    </w:p>
    <w:p w:rsidR="00000000" w:rsidDel="00000000" w:rsidP="00000000" w:rsidRDefault="00000000" w:rsidRPr="00000000" w14:paraId="00000025">
      <w:pPr>
        <w:tabs>
          <w:tab w:val="left" w:leader="none" w:pos="360"/>
          <w:tab w:val="left" w:leader="none" w:pos="720"/>
          <w:tab w:val="left" w:leader="none" w:pos="1440"/>
          <w:tab w:val="left" w:leader="none" w:pos="7920"/>
          <w:tab w:val="left" w:leader="none" w:pos="9000"/>
        </w:tabs>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LIST OF ATTACHMENTS</w:t>
      </w:r>
    </w:p>
    <w:p w:rsidR="00000000" w:rsidDel="00000000" w:rsidP="00000000" w:rsidRDefault="00000000" w:rsidRPr="00000000" w14:paraId="00000026">
      <w:pPr>
        <w:tabs>
          <w:tab w:val="left" w:leader="none" w:pos="360"/>
          <w:tab w:val="left" w:leader="none" w:pos="720"/>
          <w:tab w:val="left" w:leader="none" w:pos="1440"/>
          <w:tab w:val="left" w:leader="none" w:pos="7920"/>
          <w:tab w:val="left" w:leader="none" w:pos="9000"/>
        </w:tabs>
        <w:rPr>
          <w:rFonts w:ascii="Calibri" w:cs="Calibri" w:eastAsia="Calibri" w:hAnsi="Calibri"/>
          <w:b w:val="1"/>
          <w:sz w:val="22"/>
          <w:szCs w:val="22"/>
          <w:u w:val="single"/>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Times New Roman" w:cs="Times New Roman" w:eastAsia="Times New Roman" w:hAnsi="Times New Roman"/>
              <w:b w:val="1"/>
              <w:i w:val="0"/>
              <w:smallCaps w:val="1"/>
              <w:strike w:val="0"/>
              <w:color w:val="0000ff"/>
              <w:sz w:val="20"/>
              <w:szCs w:val="20"/>
              <w:u w:val="singl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2jxsxqh">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Attachment 1 – Cost of Services Methodology</w:t>
              <w:tab/>
              <w:t xml:space="preserve">8</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50"/>
            </w:tabs>
            <w:spacing w:after="120" w:before="0" w:line="240" w:lineRule="auto"/>
            <w:ind w:left="0" w:right="0" w:firstLine="0"/>
            <w:jc w:val="left"/>
            <w:rPr>
              <w:rFonts w:ascii="Times New Roman" w:cs="Times New Roman" w:eastAsia="Times New Roman" w:hAnsi="Times New Roman"/>
              <w:b w:val="1"/>
              <w:i w:val="0"/>
              <w:smallCaps w:val="1"/>
              <w:strike w:val="0"/>
              <w:color w:val="0000ff"/>
              <w:sz w:val="20"/>
              <w:szCs w:val="20"/>
              <w:u w:val="single"/>
              <w:shd w:fill="auto" w:val="clear"/>
              <w:vertAlign w:val="baseline"/>
            </w:rPr>
          </w:pPr>
          <w:hyperlink w:anchor="_heading=h.3j2qqm3">
            <w:r w:rsidDel="00000000" w:rsidR="00000000" w:rsidRPr="00000000">
              <w:rPr>
                <w:rFonts w:ascii="Times New Roman" w:cs="Times New Roman" w:eastAsia="Times New Roman" w:hAnsi="Times New Roman"/>
                <w:b w:val="1"/>
                <w:i w:val="0"/>
                <w:smallCaps w:val="1"/>
                <w:strike w:val="0"/>
                <w:color w:val="000000"/>
                <w:sz w:val="20"/>
                <w:szCs w:val="20"/>
                <w:u w:val="none"/>
                <w:shd w:fill="auto" w:val="clear"/>
                <w:vertAlign w:val="baseline"/>
                <w:rtl w:val="0"/>
              </w:rPr>
              <w:t xml:space="preserve">Attachment 2 – ESCO’s Submission Statement</w:t>
              <w:tab/>
              <w:t xml:space="preserve">9</w:t>
            </w:r>
          </w:hyperlink>
          <w:r w:rsidDel="00000000" w:rsidR="00000000" w:rsidRPr="00000000">
            <w:rPr>
              <w:rtl w:val="0"/>
            </w:rPr>
          </w:r>
        </w:p>
        <w:p w:rsidR="00000000" w:rsidDel="00000000" w:rsidP="00000000" w:rsidRDefault="00000000" w:rsidRPr="00000000" w14:paraId="00000029">
          <w:pPr>
            <w:tabs>
              <w:tab w:val="left" w:leader="none" w:pos="360"/>
              <w:tab w:val="left" w:leader="none" w:pos="720"/>
              <w:tab w:val="left" w:leader="none" w:pos="1440"/>
              <w:tab w:val="left" w:leader="none" w:pos="7920"/>
              <w:tab w:val="left" w:leader="none" w:pos="9000"/>
            </w:tabs>
            <w:rPr>
              <w:sz w:val="22"/>
              <w:szCs w:val="22"/>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A">
      <w:pPr>
        <w:rPr>
          <w:sz w:val="22"/>
          <w:szCs w:val="22"/>
        </w:rPr>
      </w:pPr>
      <w:r w:rsidDel="00000000" w:rsidR="00000000" w:rsidRPr="00000000">
        <w:rPr>
          <w:rtl w:val="0"/>
        </w:rPr>
      </w:r>
    </w:p>
    <w:p w:rsidR="00000000" w:rsidDel="00000000" w:rsidP="00000000" w:rsidRDefault="00000000" w:rsidRPr="00000000" w14:paraId="0000002B">
      <w:pPr>
        <w:rPr>
          <w:sz w:val="22"/>
          <w:szCs w:val="22"/>
        </w:rPr>
      </w:pPr>
      <w:r w:rsidDel="00000000" w:rsidR="00000000" w:rsidRPr="00000000">
        <w:rPr>
          <w:rtl w:val="0"/>
        </w:rPr>
      </w:r>
    </w:p>
    <w:p w:rsidR="00000000" w:rsidDel="00000000" w:rsidP="00000000" w:rsidRDefault="00000000" w:rsidRPr="00000000" w14:paraId="0000002C">
      <w:pPr>
        <w:rPr>
          <w:sz w:val="22"/>
          <w:szCs w:val="22"/>
        </w:rPr>
      </w:pPr>
      <w:r w:rsidDel="00000000" w:rsidR="00000000" w:rsidRPr="00000000">
        <w:rPr>
          <w:rtl w:val="0"/>
        </w:rPr>
      </w:r>
    </w:p>
    <w:p w:rsidR="00000000" w:rsidDel="00000000" w:rsidP="00000000" w:rsidRDefault="00000000" w:rsidRPr="00000000" w14:paraId="0000002D">
      <w:pPr>
        <w:rPr>
          <w:sz w:val="22"/>
          <w:szCs w:val="22"/>
        </w:rPr>
      </w:pPr>
      <w:r w:rsidDel="00000000" w:rsidR="00000000" w:rsidRPr="00000000">
        <w:rPr>
          <w:rtl w:val="0"/>
        </w:rPr>
      </w:r>
    </w:p>
    <w:p w:rsidR="00000000" w:rsidDel="00000000" w:rsidP="00000000" w:rsidRDefault="00000000" w:rsidRPr="00000000" w14:paraId="0000002E">
      <w:pPr>
        <w:rPr>
          <w:sz w:val="22"/>
          <w:szCs w:val="22"/>
        </w:rPr>
      </w:pPr>
      <w:r w:rsidDel="00000000" w:rsidR="00000000" w:rsidRPr="00000000">
        <w:rPr>
          <w:rtl w:val="0"/>
        </w:rPr>
      </w:r>
    </w:p>
    <w:p w:rsidR="00000000" w:rsidDel="00000000" w:rsidP="00000000" w:rsidRDefault="00000000" w:rsidRPr="00000000" w14:paraId="0000002F">
      <w:pPr>
        <w:rPr>
          <w:sz w:val="22"/>
          <w:szCs w:val="22"/>
        </w:rPr>
      </w:pPr>
      <w:r w:rsidDel="00000000" w:rsidR="00000000" w:rsidRPr="00000000">
        <w:rPr>
          <w:rtl w:val="0"/>
        </w:rPr>
      </w:r>
    </w:p>
    <w:p w:rsidR="00000000" w:rsidDel="00000000" w:rsidP="00000000" w:rsidRDefault="00000000" w:rsidRPr="00000000" w14:paraId="00000030">
      <w:pPr>
        <w:rPr>
          <w:sz w:val="22"/>
          <w:szCs w:val="22"/>
        </w:rPr>
      </w:pPr>
      <w:r w:rsidDel="00000000" w:rsidR="00000000" w:rsidRPr="00000000">
        <w:rPr>
          <w:rtl w:val="0"/>
        </w:rPr>
      </w:r>
    </w:p>
    <w:p w:rsidR="00000000" w:rsidDel="00000000" w:rsidP="00000000" w:rsidRDefault="00000000" w:rsidRPr="00000000" w14:paraId="00000031">
      <w:pPr>
        <w:rPr>
          <w:sz w:val="22"/>
          <w:szCs w:val="22"/>
        </w:rPr>
      </w:pPr>
      <w:r w:rsidDel="00000000" w:rsidR="00000000" w:rsidRPr="00000000">
        <w:rPr>
          <w:rtl w:val="0"/>
        </w:rPr>
      </w:r>
    </w:p>
    <w:p w:rsidR="00000000" w:rsidDel="00000000" w:rsidP="00000000" w:rsidRDefault="00000000" w:rsidRPr="00000000" w14:paraId="00000032">
      <w:pPr>
        <w:rPr>
          <w:sz w:val="22"/>
          <w:szCs w:val="22"/>
        </w:rPr>
      </w:pPr>
      <w:r w:rsidDel="00000000" w:rsidR="00000000" w:rsidRPr="00000000">
        <w:rPr>
          <w:rtl w:val="0"/>
        </w:rPr>
      </w:r>
    </w:p>
    <w:p w:rsidR="00000000" w:rsidDel="00000000" w:rsidP="00000000" w:rsidRDefault="00000000" w:rsidRPr="00000000" w14:paraId="00000033">
      <w:pPr>
        <w:rPr>
          <w:sz w:val="22"/>
          <w:szCs w:val="22"/>
        </w:rPr>
      </w:pPr>
      <w:r w:rsidDel="00000000" w:rsidR="00000000" w:rsidRPr="00000000">
        <w:rPr>
          <w:rtl w:val="0"/>
        </w:rPr>
      </w:r>
    </w:p>
    <w:p w:rsidR="00000000" w:rsidDel="00000000" w:rsidP="00000000" w:rsidRDefault="00000000" w:rsidRPr="00000000" w14:paraId="00000034">
      <w:pPr>
        <w:rPr>
          <w:sz w:val="22"/>
          <w:szCs w:val="22"/>
        </w:rPr>
      </w:pPr>
      <w:r w:rsidDel="00000000" w:rsidR="00000000" w:rsidRPr="00000000">
        <w:rPr>
          <w:rtl w:val="0"/>
        </w:rPr>
      </w:r>
    </w:p>
    <w:p w:rsidR="00000000" w:rsidDel="00000000" w:rsidP="00000000" w:rsidRDefault="00000000" w:rsidRPr="00000000" w14:paraId="00000035">
      <w:pPr>
        <w:rPr>
          <w:sz w:val="22"/>
          <w:szCs w:val="22"/>
        </w:rPr>
      </w:pPr>
      <w:r w:rsidDel="00000000" w:rsidR="00000000" w:rsidRPr="00000000">
        <w:rPr>
          <w:rtl w:val="0"/>
        </w:rPr>
      </w:r>
    </w:p>
    <w:p w:rsidR="00000000" w:rsidDel="00000000" w:rsidP="00000000" w:rsidRDefault="00000000" w:rsidRPr="00000000" w14:paraId="00000036">
      <w:pPr>
        <w:rPr>
          <w:sz w:val="22"/>
          <w:szCs w:val="22"/>
        </w:rPr>
      </w:pPr>
      <w:r w:rsidDel="00000000" w:rsidR="00000000" w:rsidRPr="00000000">
        <w:rPr>
          <w:rtl w:val="0"/>
        </w:rPr>
      </w:r>
    </w:p>
    <w:p w:rsidR="00000000" w:rsidDel="00000000" w:rsidP="00000000" w:rsidRDefault="00000000" w:rsidRPr="00000000" w14:paraId="00000037">
      <w:pPr>
        <w:rPr>
          <w:sz w:val="22"/>
          <w:szCs w:val="22"/>
        </w:rPr>
        <w:sectPr>
          <w:headerReference r:id="rId9" w:type="default"/>
          <w:footerReference r:id="rId10" w:type="default"/>
          <w:footerReference r:id="rId11" w:type="even"/>
          <w:pgSz w:h="15840" w:w="12240" w:orient="portrait"/>
          <w:pgMar w:bottom="1440" w:top="1440" w:left="1080" w:right="1080" w:header="900" w:footer="609"/>
          <w:pgNumType w:start="1"/>
        </w:sectPr>
      </w:pPr>
      <w:r w:rsidDel="00000000" w:rsidR="00000000" w:rsidRPr="00000000">
        <w:rPr>
          <w:rtl w:val="0"/>
        </w:rPr>
      </w:r>
    </w:p>
    <w:p w:rsidR="00000000" w:rsidDel="00000000" w:rsidP="00000000" w:rsidRDefault="00000000" w:rsidRPr="00000000" w14:paraId="00000038">
      <w:pPr>
        <w:jc w:val="center"/>
        <w:rPr>
          <w:rFonts w:ascii="Calibri" w:cs="Calibri" w:eastAsia="Calibri" w:hAnsi="Calibri"/>
          <w:b w:val="1"/>
        </w:rPr>
      </w:pPr>
      <w:r w:rsidDel="00000000" w:rsidR="00000000" w:rsidRPr="00000000">
        <w:rPr>
          <w:rFonts w:ascii="Calibri" w:cs="Calibri" w:eastAsia="Calibri" w:hAnsi="Calibri"/>
          <w:b w:val="1"/>
          <w:rtl w:val="0"/>
        </w:rPr>
        <w:t xml:space="preserve">REQUEST FOR QUALIFICATIONS</w:t>
      </w:r>
    </w:p>
    <w:p w:rsidR="00000000" w:rsidDel="00000000" w:rsidP="00000000" w:rsidRDefault="00000000" w:rsidRPr="00000000" w14:paraId="00000039">
      <w:pPr>
        <w:jc w:val="center"/>
        <w:rPr>
          <w:rFonts w:ascii="Calibri" w:cs="Calibri" w:eastAsia="Calibri" w:hAnsi="Calibri"/>
          <w:b w:val="1"/>
        </w:rPr>
      </w:pPr>
      <w:r w:rsidDel="00000000" w:rsidR="00000000" w:rsidRPr="00000000">
        <w:rPr>
          <w:rFonts w:ascii="Calibri" w:cs="Calibri" w:eastAsia="Calibri" w:hAnsi="Calibri"/>
          <w:b w:val="1"/>
          <w:rtl w:val="0"/>
        </w:rPr>
        <w:t xml:space="preserve">For</w:t>
      </w:r>
    </w:p>
    <w:p w:rsidR="00000000" w:rsidDel="00000000" w:rsidP="00000000" w:rsidRDefault="00000000" w:rsidRPr="00000000" w14:paraId="0000003A">
      <w:pPr>
        <w:jc w:val="center"/>
        <w:rPr>
          <w:rFonts w:ascii="Calibri" w:cs="Calibri" w:eastAsia="Calibri" w:hAnsi="Calibri"/>
          <w:b w:val="1"/>
        </w:rPr>
      </w:pPr>
      <w:r w:rsidDel="00000000" w:rsidR="00000000" w:rsidRPr="00000000">
        <w:rPr>
          <w:rFonts w:ascii="Calibri" w:cs="Calibri" w:eastAsia="Calibri" w:hAnsi="Calibri"/>
          <w:b w:val="1"/>
          <w:rtl w:val="0"/>
        </w:rPr>
        <w:t xml:space="preserve">Guaranteed Energy Savings Contract Services</w:t>
      </w:r>
    </w:p>
    <w:p w:rsidR="00000000" w:rsidDel="00000000" w:rsidP="00000000" w:rsidRDefault="00000000" w:rsidRPr="00000000" w14:paraId="0000003B">
      <w:pPr>
        <w:pStyle w:val="Heading1"/>
        <w:numPr>
          <w:ilvl w:val="0"/>
          <w:numId w:val="7"/>
        </w:numPr>
        <w:spacing w:after="240" w:lineRule="auto"/>
        <w:ind w:left="360" w:hanging="360"/>
        <w:rPr>
          <w:rFonts w:ascii="Calibri" w:cs="Calibri" w:eastAsia="Calibri" w:hAnsi="Calibri"/>
          <w:sz w:val="22"/>
          <w:szCs w:val="22"/>
        </w:rPr>
      </w:pPr>
      <w:bookmarkStart w:colFirst="0" w:colLast="0" w:name="_heading=h.30j0zll" w:id="1"/>
      <w:bookmarkEnd w:id="1"/>
      <w:r w:rsidDel="00000000" w:rsidR="00000000" w:rsidRPr="00000000">
        <w:rPr>
          <w:rFonts w:ascii="Calibri" w:cs="Calibri" w:eastAsia="Calibri" w:hAnsi="Calibri"/>
          <w:sz w:val="22"/>
          <w:szCs w:val="22"/>
          <w:rtl w:val="0"/>
        </w:rPr>
        <w:t xml:space="preserve">INTRODUCTION</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Jefferson County School District (JEFCOED) is located in Central Alabama.</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7915.0" w:type="dxa"/>
        <w:jc w:val="left"/>
        <w:tblInd w:w="3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62"/>
        <w:gridCol w:w="3053"/>
        <w:tblGridChange w:id="0">
          <w:tblGrid>
            <w:gridCol w:w="4862"/>
            <w:gridCol w:w="3053"/>
          </w:tblGrid>
        </w:tblGridChange>
      </w:tblGrid>
      <w:tr>
        <w:trPr>
          <w:cantSplit w:val="0"/>
          <w:tblHeader w:val="0"/>
        </w:trPr>
        <w:tc>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Facility</w:t>
            </w:r>
          </w:p>
        </w:tc>
        <w:tc>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Approx. Square Footage</w:t>
            </w:r>
          </w:p>
        </w:tc>
      </w:tr>
      <w:tr>
        <w:trPr>
          <w:cantSplit w:val="0"/>
          <w:tblHeader w:val="0"/>
        </w:trPr>
        <w:tc>
          <w:tcPr>
            <w:vAlign w:val="center"/>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Corner Middle</w:t>
            </w:r>
            <w:r w:rsidDel="00000000" w:rsidR="00000000" w:rsidRPr="00000000">
              <w:rPr>
                <w:rtl w:val="0"/>
              </w:rPr>
            </w:r>
          </w:p>
        </w:tc>
        <w:tc>
          <w:tcPr>
            <w:vAlign w:val="center"/>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128,622</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McAdory Elem</w:t>
            </w:r>
            <w:r w:rsidDel="00000000" w:rsidR="00000000" w:rsidRPr="00000000">
              <w:rPr>
                <w:rtl w:val="0"/>
              </w:rPr>
            </w:r>
          </w:p>
        </w:tc>
        <w:tc>
          <w:tcPr>
            <w:vAlign w:val="center"/>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104,554</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Minor Elem</w:t>
            </w:r>
            <w:r w:rsidDel="00000000" w:rsidR="00000000" w:rsidRPr="00000000">
              <w:rPr>
                <w:rtl w:val="0"/>
              </w:rPr>
            </w:r>
          </w:p>
        </w:tc>
        <w:tc>
          <w:tcPr>
            <w:vAlign w:val="center"/>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101,934</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Kermit Johnson Elem</w:t>
            </w:r>
            <w:r w:rsidDel="00000000" w:rsidR="00000000" w:rsidRPr="00000000">
              <w:rPr>
                <w:rtl w:val="0"/>
              </w:rPr>
            </w:r>
          </w:p>
        </w:tc>
        <w:tc>
          <w:tcPr>
            <w:vAlign w:val="center"/>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90,545</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Bagley Elem</w:t>
            </w:r>
            <w:r w:rsidDel="00000000" w:rsidR="00000000" w:rsidRPr="00000000">
              <w:rPr>
                <w:rtl w:val="0"/>
              </w:rPr>
            </w:r>
          </w:p>
        </w:tc>
        <w:tc>
          <w:tcPr>
            <w:vAlign w:val="center"/>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71,710</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Brookville Elem</w:t>
            </w:r>
            <w:r w:rsidDel="00000000" w:rsidR="00000000" w:rsidRPr="00000000">
              <w:rPr>
                <w:rtl w:val="0"/>
              </w:rPr>
            </w:r>
          </w:p>
        </w:tc>
        <w:tc>
          <w:tcPr>
            <w:vAlign w:val="center"/>
          </w:tcPr>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46,855</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West Jefferson Elem</w:t>
            </w:r>
            <w:r w:rsidDel="00000000" w:rsidR="00000000" w:rsidRPr="00000000">
              <w:rPr>
                <w:rtl w:val="0"/>
              </w:rPr>
            </w:r>
          </w:p>
        </w:tc>
        <w:tc>
          <w:tcPr>
            <w:vAlign w:val="center"/>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36,680</w:t>
            </w:r>
            <w:r w:rsidDel="00000000" w:rsidR="00000000" w:rsidRPr="00000000">
              <w:rPr>
                <w:rtl w:val="0"/>
              </w:rPr>
            </w:r>
          </w:p>
        </w:tc>
      </w:tr>
    </w:tbl>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36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pStyle w:val="Heading1"/>
        <w:numPr>
          <w:ilvl w:val="0"/>
          <w:numId w:val="7"/>
        </w:numPr>
        <w:spacing w:after="240" w:lineRule="auto"/>
        <w:ind w:left="360" w:hanging="360"/>
        <w:rPr>
          <w:rFonts w:ascii="Calibri" w:cs="Calibri" w:eastAsia="Calibri" w:hAnsi="Calibri"/>
          <w:sz w:val="22"/>
          <w:szCs w:val="22"/>
        </w:rPr>
      </w:pPr>
      <w:bookmarkStart w:colFirst="0" w:colLast="0" w:name="_heading=h.1fob9te" w:id="2"/>
      <w:bookmarkEnd w:id="2"/>
      <w:r w:rsidDel="00000000" w:rsidR="00000000" w:rsidRPr="00000000">
        <w:rPr>
          <w:rFonts w:ascii="Calibri" w:cs="Calibri" w:eastAsia="Calibri" w:hAnsi="Calibri"/>
          <w:sz w:val="22"/>
          <w:szCs w:val="22"/>
          <w:rtl w:val="0"/>
        </w:rPr>
        <w:t xml:space="preserve">BACKGROUND</w:t>
      </w:r>
    </w:p>
    <w:p w:rsidR="00000000" w:rsidDel="00000000" w:rsidP="00000000" w:rsidRDefault="00000000" w:rsidRPr="00000000" w14:paraId="00000050">
      <w:pPr>
        <w:ind w:left="360" w:firstLine="0"/>
        <w:jc w:val="both"/>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JEFCOED </w:t>
      </w:r>
      <w:r w:rsidDel="00000000" w:rsidR="00000000" w:rsidRPr="00000000">
        <w:rPr>
          <w:rFonts w:ascii="Calibri" w:cs="Calibri" w:eastAsia="Calibri" w:hAnsi="Calibri"/>
          <w:sz w:val="22"/>
          <w:szCs w:val="22"/>
          <w:rtl w:val="0"/>
        </w:rPr>
        <w:t xml:space="preserve">is seeking proposals from a registered Renew America’s Schools teaming partner to develop a Guaranteed Energy Savings Contract to implement the JEFCOED Renew America’s Schools energy efficiency project. </w:t>
      </w:r>
    </w:p>
    <w:p w:rsidR="00000000" w:rsidDel="00000000" w:rsidP="00000000" w:rsidRDefault="00000000" w:rsidRPr="00000000" w14:paraId="00000051">
      <w:pPr>
        <w:ind w:left="36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2">
      <w:pPr>
        <w:tabs>
          <w:tab w:val="left" w:leader="none" w:pos="720"/>
        </w:tabs>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JEFCOED is considering procurement of registered Department of Energy (DOE) Renew America’s Schools teaming partner and Energy Services Company (ESCO) services primarily to construct and commission various energy and water cost savings measures and related facility improvements (Measures) in order to reduce utility and operating costs while addressing various infrastructure needs.  </w:t>
      </w:r>
    </w:p>
    <w:p w:rsidR="00000000" w:rsidDel="00000000" w:rsidP="00000000" w:rsidRDefault="00000000" w:rsidRPr="00000000" w14:paraId="00000053">
      <w:pPr>
        <w:tabs>
          <w:tab w:val="left" w:leader="none" w:pos="720"/>
        </w:tabs>
        <w:ind w:left="36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4">
      <w:pPr>
        <w:tabs>
          <w:tab w:val="left" w:leader="none" w:pos="720"/>
        </w:tabs>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intent of this document is to determine the cost of services of ESCOs to provide energy conservation and related facility improvement services to JEFCOED.  Completing and submitting the data requested in this RFQ should provide the required information needed to evaluate and identify suitable ESCO(s) as partner(s) potentially to address JEFCOED’s energy efficiency and infrastructure needs related to the DOE’s Renew America’s Schools grant requirements. </w:t>
      </w:r>
    </w:p>
    <w:p w:rsidR="00000000" w:rsidDel="00000000" w:rsidP="00000000" w:rsidRDefault="00000000" w:rsidRPr="00000000" w14:paraId="00000055">
      <w:pPr>
        <w:pStyle w:val="Heading1"/>
        <w:numPr>
          <w:ilvl w:val="0"/>
          <w:numId w:val="5"/>
        </w:numPr>
        <w:spacing w:after="240" w:lineRule="auto"/>
        <w:ind w:left="360" w:hanging="360"/>
        <w:rPr>
          <w:rFonts w:ascii="Calibri" w:cs="Calibri" w:eastAsia="Calibri" w:hAnsi="Calibri"/>
          <w:sz w:val="22"/>
          <w:szCs w:val="22"/>
        </w:rPr>
      </w:pPr>
      <w:bookmarkStart w:colFirst="0" w:colLast="0" w:name="_heading=h.3znysh7" w:id="3"/>
      <w:bookmarkEnd w:id="3"/>
      <w:r w:rsidDel="00000000" w:rsidR="00000000" w:rsidRPr="00000000">
        <w:rPr>
          <w:rFonts w:ascii="Calibri" w:cs="Calibri" w:eastAsia="Calibri" w:hAnsi="Calibri"/>
          <w:sz w:val="22"/>
          <w:szCs w:val="22"/>
          <w:rtl w:val="0"/>
        </w:rPr>
        <w:t xml:space="preserve">CONSIDERATIONS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ESCOs (Proposers) need to note the below items that describe some of JEFCOED requirements and intent with </w:t>
      </w:r>
      <w:r w:rsidDel="00000000" w:rsidR="00000000" w:rsidRPr="00000000">
        <w:rPr>
          <w:rFonts w:ascii="Calibri" w:cs="Calibri" w:eastAsia="Calibri" w:hAnsi="Calibri"/>
          <w:sz w:val="22"/>
          <w:szCs w:val="22"/>
          <w:rtl w:val="0"/>
        </w:rPr>
        <w:t xml:space="preserve">respect to development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execution of a potential guaranteed energy savings contract.</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530" w:right="0" w:hanging="153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0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JEFCOED will require ESCO(s) to obtain at a minimum of three (3) prices for construction (all materials and labor) for each Measure through competitive bidding.  If any of the construction work would be performed by the ESCO’s employees or needs to be sole sourced, a detailed breakdown of labor and material costs will be required for JEFCOED review and approval.  JEFCOED reserves the right to accept or reject any bids or request rebidding based on pricing and/or engineering aspects.  JEFCOED may require ESCO(s) to deliver Performance Bonds, Labor, and Material Payment Bonds before </w:t>
      </w:r>
      <w:r w:rsidDel="00000000" w:rsidR="00000000" w:rsidRPr="00000000">
        <w:rPr>
          <w:rFonts w:ascii="Calibri" w:cs="Calibri" w:eastAsia="Calibri" w:hAnsi="Calibri"/>
          <w:sz w:val="22"/>
          <w:szCs w:val="22"/>
          <w:rtl w:val="0"/>
        </w:rPr>
        <w:t xml:space="preserve">starting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any construction work.  Bonding costs may need to be identified separately.</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08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0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FINANCING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JEFCOED requires the selected ESCO to provide financing directly under a monthly installment plan where JEFCOED pays the ESCO directly for the Energy Savings Performance Contract (ESPC) and related services.</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08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Selected ESCO obtains financing directly as the borrower or finances it using ESCO’s internal funds at interest rates and financing fees comparable to interest rates and fees that JEFCOED would expect when procured directly by allowing JEFCOED to enter into an installment agreement(s) with the selected ESCO to pay the ESCO (not a 3</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rd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party) over a contract term not to exceed twenty (20) years.</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80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0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DEVELOPMENT &amp; IMPLEMENTATION STEPS – JEFCOED expects overall process to be generally as follows:</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08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80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JEFCOED completes proposal review and selection process.</w:t>
      </w:r>
    </w:p>
    <w:p w:rsidR="00000000" w:rsidDel="00000000" w:rsidP="00000000" w:rsidRDefault="00000000" w:rsidRPr="00000000" w14:paraId="00000061">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80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Selected ESCO and JEFCOED negotiate acceptable general terms and conditions of an Energy Services Agreement as described in Paragraph 4 below.  </w:t>
      </w:r>
    </w:p>
    <w:p w:rsidR="00000000" w:rsidDel="00000000" w:rsidP="00000000" w:rsidRDefault="00000000" w:rsidRPr="00000000" w14:paraId="00000062">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80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JEFCOED approves all or part(s) of scope developed under previously performed IGA for design and competitive pricing development.  JEFCOED authorizes ESCO, based on fee proposed in response to this </w:t>
      </w:r>
      <w:r w:rsidDel="00000000" w:rsidR="00000000" w:rsidRPr="00000000">
        <w:rPr>
          <w:rFonts w:ascii="Calibri" w:cs="Calibri" w:eastAsia="Calibri" w:hAnsi="Calibri"/>
          <w:sz w:val="22"/>
          <w:szCs w:val="22"/>
          <w:rtl w:val="0"/>
        </w:rPr>
        <w:t xml:space="preserve">RFQ</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develop detailed design and pricing.  ESCO develops detailed design for pricing and obtains competitive pricing for each measure as per this </w:t>
      </w:r>
      <w:r w:rsidDel="00000000" w:rsidR="00000000" w:rsidRPr="00000000">
        <w:rPr>
          <w:rFonts w:ascii="Calibri" w:cs="Calibri" w:eastAsia="Calibri" w:hAnsi="Calibri"/>
          <w:sz w:val="22"/>
          <w:szCs w:val="22"/>
          <w:rtl w:val="0"/>
        </w:rPr>
        <w:t xml:space="preserve">RFQ</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requirements. </w:t>
      </w:r>
    </w:p>
    <w:p w:rsidR="00000000" w:rsidDel="00000000" w:rsidP="00000000" w:rsidRDefault="00000000" w:rsidRPr="00000000" w14:paraId="00000063">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80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ESCO submits a ESPC with detailed cost breakdown of all proposed work including proposed fees for all performance period services and cost of design/pricing development.  This proposal shall include details of proposed financing structure and associated fees / interest rates. </w:t>
      </w:r>
    </w:p>
    <w:p w:rsidR="00000000" w:rsidDel="00000000" w:rsidP="00000000" w:rsidRDefault="00000000" w:rsidRPr="00000000" w14:paraId="00000064">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800" w:right="0" w:hanging="18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JEFCOED reserves the right to terminate the process after any step mentioned above if deemed in the best interest of JEFCOED.  JEFCOED would be responsible to compensate the ESCO based on authorized and incurred costs to the point of termination only.  </w:t>
      </w:r>
      <w:r w:rsidDel="00000000" w:rsidR="00000000" w:rsidRPr="00000000">
        <w:rPr>
          <w:rtl w:val="0"/>
        </w:rPr>
      </w:r>
    </w:p>
    <w:p w:rsidR="00000000" w:rsidDel="00000000" w:rsidP="00000000" w:rsidRDefault="00000000" w:rsidRPr="00000000" w14:paraId="00000065">
      <w:pPr>
        <w:pStyle w:val="Heading1"/>
        <w:spacing w:after="240" w:lineRule="auto"/>
        <w:rPr>
          <w:rFonts w:ascii="Calibri" w:cs="Calibri" w:eastAsia="Calibri" w:hAnsi="Calibri"/>
          <w:sz w:val="22"/>
          <w:szCs w:val="22"/>
        </w:rPr>
      </w:pPr>
      <w:bookmarkStart w:colFirst="0" w:colLast="0" w:name="_heading=h.2et92p0" w:id="4"/>
      <w:bookmarkEnd w:id="4"/>
      <w:r w:rsidDel="00000000" w:rsidR="00000000" w:rsidRPr="00000000">
        <w:rPr>
          <w:rFonts w:ascii="Calibri" w:cs="Calibri" w:eastAsia="Calibri" w:hAnsi="Calibri"/>
          <w:sz w:val="22"/>
          <w:szCs w:val="22"/>
          <w:rtl w:val="0"/>
        </w:rPr>
        <w:t xml:space="preserve">4.</w:t>
        <w:tab/>
        <w:t xml:space="preserve">DEVELOPMENT OF MASTER SERVICES AGREEMENT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36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Upon selection of ESCO(s), JEFCOED intends to negotiate acceptable general terms and conditions of </w:t>
      </w:r>
      <w:r w:rsidDel="00000000" w:rsidR="00000000" w:rsidRPr="00000000">
        <w:rPr>
          <w:rFonts w:ascii="Calibri" w:cs="Calibri" w:eastAsia="Calibri" w:hAnsi="Calibri"/>
          <w:sz w:val="22"/>
          <w:szCs w:val="22"/>
          <w:rtl w:val="0"/>
        </w:rPr>
        <w:t xml:space="preserve">a Master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Services Agreement (MSA) consistent with the intent and spirit of this </w:t>
      </w:r>
      <w:r w:rsidDel="00000000" w:rsidR="00000000" w:rsidRPr="00000000">
        <w:rPr>
          <w:rFonts w:ascii="Calibri" w:cs="Calibri" w:eastAsia="Calibri" w:hAnsi="Calibri"/>
          <w:sz w:val="22"/>
          <w:szCs w:val="22"/>
          <w:rtl w:val="0"/>
        </w:rPr>
        <w:t xml:space="preserve">RFQ</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However, JEFCOED reserves the right to terminate negotiations </w:t>
      </w:r>
      <w:r w:rsidDel="00000000" w:rsidR="00000000" w:rsidRPr="00000000">
        <w:rPr>
          <w:rFonts w:ascii="Calibri" w:cs="Calibri" w:eastAsia="Calibri" w:hAnsi="Calibri"/>
          <w:sz w:val="22"/>
          <w:szCs w:val="22"/>
          <w:rtl w:val="0"/>
        </w:rPr>
        <w:t xml:space="preserve">if acceptable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general terms and conditions of an Energy Services Agreement(s) cannot be negotiated within ninety (90) calendar days with an ESCO and to pursue a different ESCO.  Acceptable general terms and conditions of an MSA will be necessary before the JEFCOED</w:t>
      </w:r>
      <w:r w:rsidDel="00000000" w:rsidR="00000000" w:rsidRPr="00000000">
        <w:rPr>
          <w:rFonts w:ascii="Calibri" w:cs="Calibri" w:eastAsia="Calibri" w:hAnsi="Calibri"/>
          <w:b w:val="0"/>
          <w:i w:val="0"/>
          <w:smallCaps w:val="0"/>
          <w:strike w:val="1"/>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commits to incurring any costs towards development of a ESPC.</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Selection of ESCO(s) by JEFCOED and negotiation of acceptable MSA does NOT guarantee award of ESPC.    </w:t>
      </w:r>
    </w:p>
    <w:p w:rsidR="00000000" w:rsidDel="00000000" w:rsidP="00000000" w:rsidRDefault="00000000" w:rsidRPr="00000000" w14:paraId="00000069">
      <w:pPr>
        <w:pStyle w:val="Heading1"/>
        <w:spacing w:after="240" w:lineRule="auto"/>
        <w:ind w:left="360" w:hanging="360"/>
        <w:rPr>
          <w:rFonts w:ascii="Calibri" w:cs="Calibri" w:eastAsia="Calibri" w:hAnsi="Calibri"/>
          <w:sz w:val="22"/>
          <w:szCs w:val="22"/>
        </w:rPr>
      </w:pPr>
      <w:bookmarkStart w:colFirst="0" w:colLast="0" w:name="_heading=h.tyjcwt" w:id="5"/>
      <w:bookmarkEnd w:id="5"/>
      <w:r w:rsidDel="00000000" w:rsidR="00000000" w:rsidRPr="00000000">
        <w:rPr>
          <w:rFonts w:ascii="Calibri" w:cs="Calibri" w:eastAsia="Calibri" w:hAnsi="Calibri"/>
          <w:sz w:val="22"/>
          <w:szCs w:val="22"/>
          <w:rtl w:val="0"/>
        </w:rPr>
        <w:t xml:space="preserve">5.</w:t>
        <w:tab/>
        <w:t xml:space="preserve">SCOPE OF SERVICES &amp; ESCO’s EXPERIENCE</w:t>
      </w:r>
    </w:p>
    <w:p w:rsidR="00000000" w:rsidDel="00000000" w:rsidP="00000000" w:rsidRDefault="00000000" w:rsidRPr="00000000" w14:paraId="0000006A">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40"/>
          <w:tab w:val="left" w:leader="none" w:pos="720"/>
          <w:tab w:val="left" w:leader="none" w:pos="1440"/>
        </w:tabs>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Selected ESCO will be required to obtain at least three (3) competitive prices/quotes for all the energy </w:t>
      </w:r>
      <w:r w:rsidDel="00000000" w:rsidR="00000000" w:rsidRPr="00000000">
        <w:rPr>
          <w:rFonts w:ascii="Calibri" w:cs="Calibri" w:eastAsia="Calibri" w:hAnsi="Calibri"/>
          <w:sz w:val="22"/>
          <w:szCs w:val="22"/>
          <w:rtl w:val="0"/>
        </w:rPr>
        <w:t xml:space="preserve">conservation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measures approved for implementation.  </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ESCOs are required to provide in the proposal the name, title, and contact information for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three (3) energy savings project references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with construction value of greater than $1.0 million.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References should be familiar with the ESCO’s business organization, finances and operational style. Provide a very brief description of the services provided for each reference.</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ESCOs need to provide in the proposal the name, title, and contact information for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three (3) other references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familiar with the firm’s business organization, finances and operational style. </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0">
      <w:pPr>
        <w:pStyle w:val="Heading1"/>
        <w:spacing w:after="240" w:lineRule="auto"/>
        <w:rPr>
          <w:rFonts w:ascii="Calibri" w:cs="Calibri" w:eastAsia="Calibri" w:hAnsi="Calibri"/>
          <w:sz w:val="22"/>
          <w:szCs w:val="22"/>
        </w:rPr>
      </w:pPr>
      <w:bookmarkStart w:colFirst="0" w:colLast="0" w:name="_heading=h.3dy6vkm" w:id="6"/>
      <w:bookmarkEnd w:id="6"/>
      <w:r w:rsidDel="00000000" w:rsidR="00000000" w:rsidRPr="00000000">
        <w:rPr>
          <w:rFonts w:ascii="Calibri" w:cs="Calibri" w:eastAsia="Calibri" w:hAnsi="Calibri"/>
          <w:sz w:val="22"/>
          <w:szCs w:val="22"/>
          <w:rtl w:val="0"/>
        </w:rPr>
        <w:t xml:space="preserve">6.</w:t>
        <w:tab/>
        <w:t xml:space="preserve">SITE WALK-THROUGH </w:t>
      </w:r>
    </w:p>
    <w:p w:rsidR="00000000" w:rsidDel="00000000" w:rsidP="00000000" w:rsidRDefault="00000000" w:rsidRPr="00000000" w14:paraId="00000071">
      <w:pPr>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 site walk-throughs are planned under this RFQ.  </w:t>
      </w:r>
    </w:p>
    <w:p w:rsidR="00000000" w:rsidDel="00000000" w:rsidP="00000000" w:rsidRDefault="00000000" w:rsidRPr="00000000" w14:paraId="00000072">
      <w:pPr>
        <w:pStyle w:val="Heading1"/>
        <w:spacing w:after="240" w:lineRule="auto"/>
        <w:ind w:left="360" w:hanging="360"/>
        <w:rPr>
          <w:rFonts w:ascii="Calibri" w:cs="Calibri" w:eastAsia="Calibri" w:hAnsi="Calibri"/>
          <w:sz w:val="22"/>
          <w:szCs w:val="22"/>
        </w:rPr>
      </w:pPr>
      <w:bookmarkStart w:colFirst="0" w:colLast="0" w:name="_heading=h.1t3h5sf" w:id="7"/>
      <w:bookmarkEnd w:id="7"/>
      <w:r w:rsidDel="00000000" w:rsidR="00000000" w:rsidRPr="00000000">
        <w:rPr>
          <w:rFonts w:ascii="Calibri" w:cs="Calibri" w:eastAsia="Calibri" w:hAnsi="Calibri"/>
          <w:sz w:val="22"/>
          <w:szCs w:val="22"/>
          <w:rtl w:val="0"/>
        </w:rPr>
        <w:t xml:space="preserve">7.</w:t>
        <w:tab/>
        <w:t xml:space="preserve">COST OF ESCO’s SERVICES</w:t>
      </w:r>
    </w:p>
    <w:p w:rsidR="00000000" w:rsidDel="00000000" w:rsidP="00000000" w:rsidRDefault="00000000" w:rsidRPr="00000000" w14:paraId="00000073">
      <w:pPr>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JEFCOED requires an “Open Book Policy” in reference to all costs of various potential Measures.  JEFCOED also has a preference to competitively procure pricing for construction of individual Measures.  For this reason, ESCOs need to complete and submit all price schedules referenced in Attachment 1 – Cost of Services Methodology as a part of ESCO’s proposal in response to this RFQ.  </w:t>
      </w:r>
    </w:p>
    <w:p w:rsidR="00000000" w:rsidDel="00000000" w:rsidP="00000000" w:rsidRDefault="00000000" w:rsidRPr="00000000" w14:paraId="00000074">
      <w:pPr>
        <w:ind w:left="36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5">
      <w:pPr>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ESCOs cost of services is not the only criteria for the JEFCOED choosing a particular ESCO but for the ESCO to be chosen, cost of services will need to be shown to be competitive with other ESCOs.  If a firm chooses not to submit this attachment, JEFCOED will exclude this firm from consideration regarding this RFQ. </w:t>
      </w:r>
    </w:p>
    <w:p w:rsidR="00000000" w:rsidDel="00000000" w:rsidP="00000000" w:rsidRDefault="00000000" w:rsidRPr="00000000" w14:paraId="00000076">
      <w:pPr>
        <w:pStyle w:val="Heading1"/>
        <w:spacing w:after="240" w:lineRule="auto"/>
        <w:rPr>
          <w:rFonts w:ascii="Calibri" w:cs="Calibri" w:eastAsia="Calibri" w:hAnsi="Calibri"/>
          <w:sz w:val="22"/>
          <w:szCs w:val="22"/>
        </w:rPr>
      </w:pPr>
      <w:bookmarkStart w:colFirst="0" w:colLast="0" w:name="_heading=h.4d34og8" w:id="8"/>
      <w:bookmarkEnd w:id="8"/>
      <w:r w:rsidDel="00000000" w:rsidR="00000000" w:rsidRPr="00000000">
        <w:rPr>
          <w:rFonts w:ascii="Calibri" w:cs="Calibri" w:eastAsia="Calibri" w:hAnsi="Calibri"/>
          <w:sz w:val="22"/>
          <w:szCs w:val="22"/>
          <w:rtl w:val="0"/>
        </w:rPr>
        <w:t xml:space="preserve">8.</w:t>
        <w:tab/>
        <w:t xml:space="preserve">ADDITIONAL REQUIRED INFORMATION</w:t>
      </w:r>
    </w:p>
    <w:p w:rsidR="00000000" w:rsidDel="00000000" w:rsidP="00000000" w:rsidRDefault="00000000" w:rsidRPr="00000000" w14:paraId="00000077">
      <w:pPr>
        <w:ind w:firstLine="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following should also be addressed in ESCO’s proposals.</w:t>
      </w:r>
    </w:p>
    <w:p w:rsidR="00000000" w:rsidDel="00000000" w:rsidP="00000000" w:rsidRDefault="00000000" w:rsidRPr="00000000" w14:paraId="00000078">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Quality Assurance &amp; Safety - Explain ESCO’s quality control and safety processes / procedures.  At a minimum, please describe:</w:t>
      </w:r>
    </w:p>
    <w:p w:rsidR="00000000" w:rsidDel="00000000" w:rsidP="00000000" w:rsidRDefault="00000000" w:rsidRPr="00000000" w14:paraId="0000007A">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corrective measures proposed to deal with quality control and safety issues.  How will JEFCOED be notified of such problems?</w:t>
      </w:r>
    </w:p>
    <w:p w:rsidR="00000000" w:rsidDel="00000000" w:rsidP="00000000" w:rsidRDefault="00000000" w:rsidRPr="00000000" w14:paraId="0000007B">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18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specific quality control plan, including criteria to judge auditor performance, design engineering performance, construction management performance, commissioning performance, etc.</w:t>
      </w:r>
    </w:p>
    <w:p w:rsidR="00000000" w:rsidDel="00000000" w:rsidP="00000000" w:rsidRDefault="00000000" w:rsidRPr="00000000" w14:paraId="0000007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2"/>
          <w:szCs w:val="22"/>
          <w:u w:val="none"/>
          <w:shd w:fill="auto" w:val="clear"/>
          <w:vertAlign w:val="baseline"/>
        </w:rPr>
      </w:pPr>
      <w:bookmarkStart w:colFirst="0" w:colLast="0" w:name="_heading=h.2s8eyo1" w:id="9"/>
      <w:bookmarkEnd w:id="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Financial / Bonding – Please provide ESCO’s bonding capabilities at the bottom of Attachment 1</w:t>
      </w:r>
    </w:p>
    <w:p w:rsidR="00000000" w:rsidDel="00000000" w:rsidP="00000000" w:rsidRDefault="00000000" w:rsidRPr="00000000" w14:paraId="0000007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ESCO’s Submission Statement - ESCOs must complete and include Attachment 2 – ESCO’s Submission Statement.</w:t>
      </w:r>
    </w:p>
    <w:p w:rsidR="00000000" w:rsidDel="00000000" w:rsidP="00000000" w:rsidRDefault="00000000" w:rsidRPr="00000000" w14:paraId="0000007E">
      <w:pPr>
        <w:pStyle w:val="Heading1"/>
        <w:numPr>
          <w:ilvl w:val="0"/>
          <w:numId w:val="6"/>
        </w:numPr>
        <w:spacing w:after="240" w:lineRule="auto"/>
        <w:ind w:left="360" w:hanging="360"/>
        <w:rPr>
          <w:rFonts w:ascii="Calibri" w:cs="Calibri" w:eastAsia="Calibri" w:hAnsi="Calibri"/>
          <w:sz w:val="22"/>
          <w:szCs w:val="22"/>
        </w:rPr>
      </w:pPr>
      <w:bookmarkStart w:colFirst="0" w:colLast="0" w:name="_heading=h.17dp8vu" w:id="10"/>
      <w:bookmarkEnd w:id="10"/>
      <w:r w:rsidDel="00000000" w:rsidR="00000000" w:rsidRPr="00000000">
        <w:rPr>
          <w:rFonts w:ascii="Calibri" w:cs="Calibri" w:eastAsia="Calibri" w:hAnsi="Calibri"/>
          <w:sz w:val="22"/>
          <w:szCs w:val="22"/>
          <w:rtl w:val="0"/>
        </w:rPr>
        <w:t xml:space="preserve">PROPOSAL SUBMITTAL CHECKLIST / PROPOSAL FORMAT</w:t>
      </w:r>
    </w:p>
    <w:p w:rsidR="00000000" w:rsidDel="00000000" w:rsidP="00000000" w:rsidRDefault="00000000" w:rsidRPr="00000000" w14:paraId="0000007F">
      <w:pPr>
        <w:tabs>
          <w:tab w:val="left" w:leader="none" w:pos="-1440"/>
        </w:tabs>
        <w:ind w:left="36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Ensure that ESCO’s proposals includes all of the following in the order listed in addition to any other information an ESCO may opt to present in its proposal:</w:t>
      </w:r>
    </w:p>
    <w:p w:rsidR="00000000" w:rsidDel="00000000" w:rsidP="00000000" w:rsidRDefault="00000000" w:rsidRPr="00000000" w14:paraId="00000080">
      <w:pPr>
        <w:tabs>
          <w:tab w:val="left" w:leader="none" w:pos="-1440"/>
        </w:tabs>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1">
      <w:pPr>
        <w:numPr>
          <w:ilvl w:val="0"/>
          <w:numId w:val="1"/>
        </w:numPr>
        <w:tabs>
          <w:tab w:val="left" w:leader="none" w:pos="-1440"/>
        </w:tabs>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Contact name, email address, phone number and mailing address for a primary point of contact of ESCO regarding this RFQ.</w:t>
      </w:r>
    </w:p>
    <w:p w:rsidR="00000000" w:rsidDel="00000000" w:rsidP="00000000" w:rsidRDefault="00000000" w:rsidRPr="00000000" w14:paraId="00000082">
      <w:pPr>
        <w:numPr>
          <w:ilvl w:val="0"/>
          <w:numId w:val="1"/>
        </w:numPr>
        <w:tabs>
          <w:tab w:val="left" w:leader="none" w:pos="-1440"/>
        </w:tabs>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Detailed ESCOs Experience &amp; Services</w:t>
      </w:r>
    </w:p>
    <w:p w:rsidR="00000000" w:rsidDel="00000000" w:rsidP="00000000" w:rsidRDefault="00000000" w:rsidRPr="00000000" w14:paraId="00000083">
      <w:pPr>
        <w:numPr>
          <w:ilvl w:val="0"/>
          <w:numId w:val="1"/>
        </w:numPr>
        <w:tabs>
          <w:tab w:val="left" w:leader="none" w:pos="-1440"/>
        </w:tabs>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References – Three relevant references (with a description of services provided)</w:t>
      </w:r>
    </w:p>
    <w:p w:rsidR="00000000" w:rsidDel="00000000" w:rsidP="00000000" w:rsidRDefault="00000000" w:rsidRPr="00000000" w14:paraId="00000084">
      <w:pPr>
        <w:numPr>
          <w:ilvl w:val="0"/>
          <w:numId w:val="1"/>
        </w:numPr>
        <w:tabs>
          <w:tab w:val="left" w:leader="none" w:pos="-1440"/>
        </w:tabs>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References – Three other references </w:t>
      </w:r>
    </w:p>
    <w:p w:rsidR="00000000" w:rsidDel="00000000" w:rsidP="00000000" w:rsidRDefault="00000000" w:rsidRPr="00000000" w14:paraId="00000085">
      <w:pPr>
        <w:numPr>
          <w:ilvl w:val="0"/>
          <w:numId w:val="1"/>
        </w:numPr>
        <w:tabs>
          <w:tab w:val="left" w:leader="none" w:pos="-1440"/>
        </w:tabs>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Financial / Bonding capabilities of your ESCO</w:t>
      </w:r>
    </w:p>
    <w:p w:rsidR="00000000" w:rsidDel="00000000" w:rsidP="00000000" w:rsidRDefault="00000000" w:rsidRPr="00000000" w14:paraId="00000086">
      <w:pPr>
        <w:numPr>
          <w:ilvl w:val="0"/>
          <w:numId w:val="1"/>
        </w:numPr>
        <w:tabs>
          <w:tab w:val="left" w:leader="none" w:pos="-1440"/>
        </w:tabs>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ESCO’s Quality Assurance and Safety information</w:t>
      </w:r>
    </w:p>
    <w:p w:rsidR="00000000" w:rsidDel="00000000" w:rsidP="00000000" w:rsidRDefault="00000000" w:rsidRPr="00000000" w14:paraId="00000087">
      <w:pPr>
        <w:numPr>
          <w:ilvl w:val="0"/>
          <w:numId w:val="1"/>
        </w:numPr>
        <w:tabs>
          <w:tab w:val="left" w:leader="none" w:pos="-1440"/>
        </w:tabs>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Completed Price Schedules Referenced in Attachment 1 – ESCO Cost of Services</w:t>
      </w:r>
    </w:p>
    <w:p w:rsidR="00000000" w:rsidDel="00000000" w:rsidP="00000000" w:rsidRDefault="00000000" w:rsidRPr="00000000" w14:paraId="00000088">
      <w:pPr>
        <w:numPr>
          <w:ilvl w:val="0"/>
          <w:numId w:val="1"/>
        </w:numPr>
        <w:tabs>
          <w:tab w:val="left" w:leader="none" w:pos="-1440"/>
        </w:tabs>
        <w:spacing w:after="120"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Signed Attachment 2 – Firm’s Submission Statement</w:t>
      </w:r>
    </w:p>
    <w:p w:rsidR="00000000" w:rsidDel="00000000" w:rsidP="00000000" w:rsidRDefault="00000000" w:rsidRPr="00000000" w14:paraId="00000089">
      <w:pPr>
        <w:pStyle w:val="Heading1"/>
        <w:numPr>
          <w:ilvl w:val="0"/>
          <w:numId w:val="6"/>
        </w:numPr>
        <w:spacing w:after="240" w:lineRule="auto"/>
        <w:ind w:left="360" w:hanging="360"/>
        <w:rPr>
          <w:rFonts w:ascii="Calibri" w:cs="Calibri" w:eastAsia="Calibri" w:hAnsi="Calibri"/>
          <w:sz w:val="22"/>
          <w:szCs w:val="22"/>
        </w:rPr>
      </w:pPr>
      <w:bookmarkStart w:colFirst="0" w:colLast="0" w:name="_heading=h.3rdcrjn" w:id="11"/>
      <w:bookmarkEnd w:id="11"/>
      <w:r w:rsidDel="00000000" w:rsidR="00000000" w:rsidRPr="00000000">
        <w:rPr>
          <w:rFonts w:ascii="Calibri" w:cs="Calibri" w:eastAsia="Calibri" w:hAnsi="Calibri"/>
          <w:sz w:val="22"/>
          <w:szCs w:val="22"/>
          <w:rtl w:val="0"/>
        </w:rPr>
        <w:t xml:space="preserve">EVALUATION CRITERIA</w:t>
      </w:r>
    </w:p>
    <w:p w:rsidR="00000000" w:rsidDel="00000000" w:rsidP="00000000" w:rsidRDefault="00000000" w:rsidRPr="00000000" w14:paraId="0000008A">
      <w:pPr>
        <w:tabs>
          <w:tab w:val="left" w:leader="none" w:pos="0"/>
          <w:tab w:val="left" w:leader="none" w:pos="540"/>
          <w:tab w:val="left" w:leader="none" w:pos="72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 w:val="left" w:leader="none" w:pos="9720"/>
        </w:tabs>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JEFCOED intends to procure a registered DOE Renew America’s Schools teaming partner and ESCO based on cost-effectiveness, financing options offered by ESCO while adhering to technical innovation, high quality, accuracy, and other relevant industry standards.  Proposals will be evaluated on pricing, financing, experience, past client references, proposed quality assurance and safety programs, the financial stability of the firm, proposed financial structure and the compliance with insurance, bonding, and other relevant factors.</w:t>
      </w:r>
    </w:p>
    <w:p w:rsidR="00000000" w:rsidDel="00000000" w:rsidP="00000000" w:rsidRDefault="00000000" w:rsidRPr="00000000" w14:paraId="0000008B">
      <w:pPr>
        <w:tabs>
          <w:tab w:val="left" w:leader="none" w:pos="0"/>
          <w:tab w:val="left" w:leader="none" w:pos="540"/>
          <w:tab w:val="left" w:leader="none" w:pos="72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 w:val="left" w:leader="none" w:pos="9720"/>
        </w:tabs>
        <w:ind w:left="36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C">
      <w:pPr>
        <w:tabs>
          <w:tab w:val="left" w:leader="none" w:pos="0"/>
          <w:tab w:val="left" w:leader="none" w:pos="540"/>
          <w:tab w:val="left" w:leader="none" w:pos="72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 w:val="left" w:leader="none" w:pos="9720"/>
        </w:tabs>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JEFCOED may interview the shortlisted ESCO teams for further evaluation.</w:t>
      </w:r>
    </w:p>
    <w:p w:rsidR="00000000" w:rsidDel="00000000" w:rsidP="00000000" w:rsidRDefault="00000000" w:rsidRPr="00000000" w14:paraId="0000008D">
      <w:pPr>
        <w:tabs>
          <w:tab w:val="left" w:leader="none" w:pos="0"/>
          <w:tab w:val="left" w:leader="none" w:pos="540"/>
          <w:tab w:val="left" w:leader="none" w:pos="72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 w:val="left" w:leader="none" w:pos="9720"/>
        </w:tabs>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E">
      <w:pPr>
        <w:tabs>
          <w:tab w:val="left" w:leader="none" w:pos="0"/>
          <w:tab w:val="left" w:leader="none" w:pos="540"/>
          <w:tab w:val="left" w:leader="none" w:pos="72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 w:val="left" w:leader="none" w:pos="9720"/>
        </w:tabs>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JEFCOED will evaluate proposals based on the firm's original submission.  No proposal or revised proposal will be accepted following the proposal submission due date and time. </w:t>
      </w:r>
    </w:p>
    <w:p w:rsidR="00000000" w:rsidDel="00000000" w:rsidP="00000000" w:rsidRDefault="00000000" w:rsidRPr="00000000" w14:paraId="0000008F">
      <w:pPr>
        <w:tabs>
          <w:tab w:val="left" w:leader="none" w:pos="0"/>
          <w:tab w:val="left" w:leader="none" w:pos="540"/>
          <w:tab w:val="left" w:leader="none" w:pos="72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 w:val="left" w:leader="none" w:pos="9720"/>
        </w:tabs>
        <w:ind w:left="36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0">
      <w:pPr>
        <w:tabs>
          <w:tab w:val="left" w:leader="none" w:pos="0"/>
          <w:tab w:val="left" w:leader="none" w:pos="540"/>
          <w:tab w:val="left" w:leader="none" w:pos="72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 w:val="left" w:leader="none" w:pos="9720"/>
        </w:tabs>
        <w:ind w:left="360" w:firstLine="0"/>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JEFCOED reserves the right to reject any or all submissions and to waive informalities and minor irregularities in proposal submissions received and to accept any proposal submissions if deemed in the best interest of JEFCOED to do so.</w:t>
      </w:r>
    </w:p>
    <w:p w:rsidR="00000000" w:rsidDel="00000000" w:rsidP="00000000" w:rsidRDefault="00000000" w:rsidRPr="00000000" w14:paraId="00000091">
      <w:pPr>
        <w:tabs>
          <w:tab w:val="left" w:leader="none" w:pos="0"/>
          <w:tab w:val="left" w:leader="none" w:pos="540"/>
          <w:tab w:val="left" w:leader="none" w:pos="72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 w:val="left" w:leader="none" w:pos="9720"/>
        </w:tabs>
        <w:ind w:left="360" w:firstLine="0"/>
        <w:jc w:val="both"/>
        <w:rPr>
          <w:rFonts w:ascii="Calibri" w:cs="Calibri" w:eastAsia="Calibri" w:hAnsi="Calibri"/>
          <w:sz w:val="22"/>
          <w:szCs w:val="22"/>
          <w:highlight w:val="yellow"/>
        </w:rPr>
      </w:pPr>
      <w:r w:rsidDel="00000000" w:rsidR="00000000" w:rsidRPr="00000000">
        <w:rPr>
          <w:rtl w:val="0"/>
        </w:rPr>
      </w:r>
    </w:p>
    <w:p w:rsidR="00000000" w:rsidDel="00000000" w:rsidP="00000000" w:rsidRDefault="00000000" w:rsidRPr="00000000" w14:paraId="00000092">
      <w:pPr>
        <w:tabs>
          <w:tab w:val="left" w:leader="none" w:pos="0"/>
          <w:tab w:val="left" w:leader="none" w:pos="540"/>
          <w:tab w:val="left" w:leader="none" w:pos="72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 w:val="left" w:leader="none" w:pos="9720"/>
        </w:tabs>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JEFCOED will notify the ESCO(s) of its acceptance of a proposal by e-mail notice. </w:t>
      </w:r>
    </w:p>
    <w:p w:rsidR="00000000" w:rsidDel="00000000" w:rsidP="00000000" w:rsidRDefault="00000000" w:rsidRPr="00000000" w14:paraId="00000093">
      <w:pPr>
        <w:pStyle w:val="Heading1"/>
        <w:numPr>
          <w:ilvl w:val="0"/>
          <w:numId w:val="6"/>
        </w:numPr>
        <w:spacing w:after="240" w:lineRule="auto"/>
        <w:ind w:left="360" w:hanging="360"/>
        <w:rPr>
          <w:rFonts w:ascii="Calibri" w:cs="Calibri" w:eastAsia="Calibri" w:hAnsi="Calibri"/>
          <w:sz w:val="22"/>
          <w:szCs w:val="22"/>
        </w:rPr>
      </w:pPr>
      <w:bookmarkStart w:colFirst="0" w:colLast="0" w:name="_heading=h.26in1rg" w:id="12"/>
      <w:bookmarkEnd w:id="12"/>
      <w:r w:rsidDel="00000000" w:rsidR="00000000" w:rsidRPr="00000000">
        <w:rPr>
          <w:rFonts w:ascii="Calibri" w:cs="Calibri" w:eastAsia="Calibri" w:hAnsi="Calibri"/>
          <w:sz w:val="22"/>
          <w:szCs w:val="22"/>
          <w:rtl w:val="0"/>
        </w:rPr>
        <w:t xml:space="preserve">LIMITATIONS</w:t>
      </w:r>
    </w:p>
    <w:p w:rsidR="00000000" w:rsidDel="00000000" w:rsidP="00000000" w:rsidRDefault="00000000" w:rsidRPr="00000000" w14:paraId="00000094">
      <w:pPr>
        <w:tabs>
          <w:tab w:val="left" w:leader="none" w:pos="-1440"/>
        </w:tabs>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RFQ or ESCO’s submission of a proposal in response to this RFQ does not commit JEFCOED to enter into a contract or an MSA, to reimburse any costs incurred in the preparation of the proposal, to procure or contract for services and or supplies.  JEFCOED reserves the right to accept or reject any or all proposals received, or to cancel this RFQ in part or in its entirety, if in doing so is in the best interest of JEFCOED.</w:t>
      </w:r>
    </w:p>
    <w:p w:rsidR="00000000" w:rsidDel="00000000" w:rsidP="00000000" w:rsidRDefault="00000000" w:rsidRPr="00000000" w14:paraId="00000095">
      <w:pPr>
        <w:pStyle w:val="Heading1"/>
        <w:numPr>
          <w:ilvl w:val="0"/>
          <w:numId w:val="6"/>
        </w:numPr>
        <w:spacing w:after="240" w:lineRule="auto"/>
        <w:ind w:left="360" w:hanging="360"/>
        <w:rPr>
          <w:rFonts w:ascii="Calibri" w:cs="Calibri" w:eastAsia="Calibri" w:hAnsi="Calibri"/>
          <w:sz w:val="22"/>
          <w:szCs w:val="22"/>
        </w:rPr>
      </w:pPr>
      <w:bookmarkStart w:colFirst="0" w:colLast="0" w:name="_heading=h.lnxbz9" w:id="13"/>
      <w:bookmarkEnd w:id="13"/>
      <w:r w:rsidDel="00000000" w:rsidR="00000000" w:rsidRPr="00000000">
        <w:rPr>
          <w:rFonts w:ascii="Calibri" w:cs="Calibri" w:eastAsia="Calibri" w:hAnsi="Calibri"/>
          <w:sz w:val="22"/>
          <w:szCs w:val="22"/>
          <w:rtl w:val="0"/>
        </w:rPr>
        <w:t xml:space="preserve">CLARIFICATIONS</w:t>
      </w:r>
    </w:p>
    <w:p w:rsidR="00000000" w:rsidDel="00000000" w:rsidP="00000000" w:rsidRDefault="00000000" w:rsidRPr="00000000" w14:paraId="00000096">
      <w:pPr>
        <w:tabs>
          <w:tab w:val="left" w:leader="none" w:pos="-1440"/>
        </w:tabs>
        <w:ind w:left="36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Any questions about this RFQ shall be submitted in writing via email to </w:t>
      </w:r>
      <w:hyperlink r:id="rId12">
        <w:r w:rsidDel="00000000" w:rsidR="00000000" w:rsidRPr="00000000">
          <w:rPr>
            <w:rFonts w:ascii="Calibri" w:cs="Calibri" w:eastAsia="Calibri" w:hAnsi="Calibri"/>
            <w:color w:val="1155cc"/>
            <w:sz w:val="22"/>
            <w:szCs w:val="22"/>
            <w:u w:val="single"/>
            <w:rtl w:val="0"/>
          </w:rPr>
          <w:t xml:space="preserve">tbusby@jefcoed.com</w:t>
        </w:r>
      </w:hyperlink>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sz w:val="22"/>
          <w:szCs w:val="22"/>
          <w:rtl w:val="0"/>
        </w:rPr>
        <w:t xml:space="preserve">on or before 2:00 PM on Friday, September 8, 2023.  JEFCOED will provide responses to written questions in writing on or before Monday, September 11, 2023.  Any comments made or questions answered by JEFCOED staff or any of JEFCOED representatives during site visits cannot be considered as an official response from JEFCOED.  Only the information provided in this RFQ and clarifications provided in writing shall be considered as official communication from JEFCOED with respect to this RFQ.</w:t>
      </w:r>
    </w:p>
    <w:p w:rsidR="00000000" w:rsidDel="00000000" w:rsidP="00000000" w:rsidRDefault="00000000" w:rsidRPr="00000000" w14:paraId="00000097">
      <w:pPr>
        <w:pStyle w:val="Heading1"/>
        <w:numPr>
          <w:ilvl w:val="0"/>
          <w:numId w:val="6"/>
        </w:numPr>
        <w:spacing w:after="240" w:lineRule="auto"/>
        <w:ind w:left="360" w:hanging="360"/>
        <w:rPr>
          <w:rFonts w:ascii="Calibri" w:cs="Calibri" w:eastAsia="Calibri" w:hAnsi="Calibri"/>
          <w:sz w:val="22"/>
          <w:szCs w:val="22"/>
        </w:rPr>
      </w:pPr>
      <w:bookmarkStart w:colFirst="0" w:colLast="0" w:name="_heading=h.35nkun2" w:id="14"/>
      <w:bookmarkEnd w:id="14"/>
      <w:r w:rsidDel="00000000" w:rsidR="00000000" w:rsidRPr="00000000">
        <w:rPr>
          <w:rFonts w:ascii="Calibri" w:cs="Calibri" w:eastAsia="Calibri" w:hAnsi="Calibri"/>
          <w:sz w:val="22"/>
          <w:szCs w:val="22"/>
          <w:rtl w:val="0"/>
        </w:rPr>
        <w:t xml:space="preserve">SUBMITTAL</w:t>
      </w:r>
    </w:p>
    <w:p w:rsidR="00000000" w:rsidDel="00000000" w:rsidP="00000000" w:rsidRDefault="00000000" w:rsidRPr="00000000" w14:paraId="00000098">
      <w:pPr>
        <w:ind w:left="360" w:firstLine="0"/>
        <w:jc w:val="both"/>
        <w:rPr>
          <w:rFonts w:ascii="Calibri" w:cs="Calibri" w:eastAsia="Calibri" w:hAnsi="Calibri"/>
          <w:color w:val="000000"/>
        </w:rPr>
      </w:pPr>
      <w:r w:rsidDel="00000000" w:rsidR="00000000" w:rsidRPr="00000000">
        <w:rPr>
          <w:rFonts w:ascii="Calibri" w:cs="Calibri" w:eastAsia="Calibri" w:hAnsi="Calibri"/>
          <w:sz w:val="22"/>
          <w:szCs w:val="22"/>
          <w:rtl w:val="0"/>
        </w:rPr>
        <w:t xml:space="preserve">ESCOs shall submit proposals in a sealed envelope stating the RFQ #42-23. </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sz w:val="22"/>
          <w:szCs w:val="22"/>
          <w:rtl w:val="0"/>
        </w:rPr>
        <w:t xml:space="preserve">Electronic submissions will not be accepted.</w:t>
      </w: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40"/>
        </w:tabs>
        <w:spacing w:after="24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bookmarkStart w:colFirst="0" w:colLast="0" w:name="_heading=h.1ksv4uv" w:id="15"/>
      <w:bookmarkEnd w:id="15"/>
      <w:r w:rsidDel="00000000" w:rsidR="00000000" w:rsidRPr="00000000">
        <w:rPr>
          <w:rtl w:val="0"/>
        </w:rPr>
      </w:r>
    </w:p>
    <w:p w:rsidR="00000000" w:rsidDel="00000000" w:rsidP="00000000" w:rsidRDefault="00000000" w:rsidRPr="00000000" w14:paraId="0000009A">
      <w:pPr>
        <w:pStyle w:val="Heading1"/>
        <w:numPr>
          <w:ilvl w:val="0"/>
          <w:numId w:val="6"/>
        </w:numPr>
        <w:spacing w:after="240" w:lineRule="auto"/>
        <w:ind w:left="360" w:hanging="360"/>
        <w:rPr>
          <w:rFonts w:ascii="Calibri" w:cs="Calibri" w:eastAsia="Calibri" w:hAnsi="Calibri"/>
          <w:sz w:val="22"/>
          <w:szCs w:val="22"/>
        </w:rPr>
      </w:pPr>
      <w:bookmarkStart w:colFirst="0" w:colLast="0" w:name="_heading=h.44sinio" w:id="16"/>
      <w:bookmarkEnd w:id="16"/>
      <w:r w:rsidDel="00000000" w:rsidR="00000000" w:rsidRPr="00000000">
        <w:rPr>
          <w:rFonts w:ascii="Calibri" w:cs="Calibri" w:eastAsia="Calibri" w:hAnsi="Calibri"/>
          <w:sz w:val="22"/>
          <w:szCs w:val="22"/>
          <w:rtl w:val="0"/>
        </w:rPr>
        <w:t xml:space="preserve">DEADLINES</w:t>
      </w:r>
    </w:p>
    <w:p w:rsidR="00000000" w:rsidDel="00000000" w:rsidP="00000000" w:rsidRDefault="00000000" w:rsidRPr="00000000" w14:paraId="0000009B">
      <w:pPr>
        <w:tabs>
          <w:tab w:val="left" w:leader="none" w:pos="-1440"/>
        </w:tabs>
        <w:ind w:left="36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Deadline for Request for Clarifications</w:t>
        <w:tab/>
        <w:tab/>
        <w:tab/>
        <w:t xml:space="preserve">2:00 PM (CST), September 8, 2023</w:t>
      </w:r>
    </w:p>
    <w:p w:rsidR="00000000" w:rsidDel="00000000" w:rsidP="00000000" w:rsidRDefault="00000000" w:rsidRPr="00000000" w14:paraId="0000009C">
      <w:pPr>
        <w:tabs>
          <w:tab w:val="left" w:leader="none" w:pos="-1440"/>
        </w:tabs>
        <w:ind w:left="36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Target Date to Issue Responses to Questions</w:t>
        <w:tab/>
        <w:tab/>
        <w:tab/>
        <w:t xml:space="preserve">2:00 PM (CST), September 11, 2023</w:t>
      </w:r>
    </w:p>
    <w:p w:rsidR="00000000" w:rsidDel="00000000" w:rsidP="00000000" w:rsidRDefault="00000000" w:rsidRPr="00000000" w14:paraId="0000009D">
      <w:pPr>
        <w:tabs>
          <w:tab w:val="left" w:leader="none" w:pos="-1440"/>
        </w:tabs>
        <w:ind w:left="36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Deadline for Proposal Submission</w:t>
        <w:tab/>
        <w:tab/>
        <w:tab/>
        <w:tab/>
        <w:t xml:space="preserve">2:00 PM (CST), September 19, 2023 </w:t>
      </w:r>
    </w:p>
    <w:p w:rsidR="00000000" w:rsidDel="00000000" w:rsidP="00000000" w:rsidRDefault="00000000" w:rsidRPr="00000000" w14:paraId="0000009E">
      <w:pPr>
        <w:tabs>
          <w:tab w:val="left" w:leader="none" w:pos="-1440"/>
        </w:tabs>
        <w:ind w:left="36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Notice of Intent to Award Successful ESCO</w:t>
        <w:tab/>
        <w:tab/>
        <w:tab/>
        <w:t xml:space="preserve">September 28, 2023</w:t>
      </w:r>
    </w:p>
    <w:p w:rsidR="00000000" w:rsidDel="00000000" w:rsidP="00000000" w:rsidRDefault="00000000" w:rsidRPr="00000000" w14:paraId="0000009F">
      <w:pPr>
        <w:tabs>
          <w:tab w:val="left" w:leader="none" w:pos="-1440"/>
        </w:tabs>
        <w:ind w:left="36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0">
      <w:pPr>
        <w:tabs>
          <w:tab w:val="left" w:leader="none" w:pos="-1440"/>
        </w:tabs>
        <w:ind w:left="360" w:firstLine="0"/>
        <w:rPr>
          <w:sz w:val="22"/>
          <w:szCs w:val="22"/>
        </w:rPr>
      </w:pPr>
      <w:r w:rsidDel="00000000" w:rsidR="00000000" w:rsidRPr="00000000">
        <w:rPr>
          <w:rtl w:val="0"/>
        </w:rPr>
      </w:r>
    </w:p>
    <w:p w:rsidR="00000000" w:rsidDel="00000000" w:rsidP="00000000" w:rsidRDefault="00000000" w:rsidRPr="00000000" w14:paraId="000000A1">
      <w:pPr>
        <w:tabs>
          <w:tab w:val="left" w:leader="none" w:pos="-1440"/>
        </w:tabs>
        <w:rPr>
          <w:sz w:val="22"/>
          <w:szCs w:val="22"/>
        </w:rPr>
      </w:pPr>
      <w:r w:rsidDel="00000000" w:rsidR="00000000" w:rsidRPr="00000000">
        <w:rPr>
          <w:rtl w:val="0"/>
        </w:rPr>
      </w:r>
    </w:p>
    <w:p w:rsidR="00000000" w:rsidDel="00000000" w:rsidP="00000000" w:rsidRDefault="00000000" w:rsidRPr="00000000" w14:paraId="000000A2">
      <w:pPr>
        <w:tabs>
          <w:tab w:val="left" w:leader="none" w:pos="-1440"/>
        </w:tabs>
        <w:rPr>
          <w:sz w:val="22"/>
          <w:szCs w:val="22"/>
        </w:rPr>
        <w:sectPr>
          <w:headerReference r:id="rId13" w:type="first"/>
          <w:headerReference r:id="rId14" w:type="even"/>
          <w:type w:val="nextPage"/>
          <w:pgSz w:h="15840" w:w="12240" w:orient="portrait"/>
          <w:pgMar w:bottom="1440" w:top="1440" w:left="1080" w:right="1080" w:header="720" w:footer="459"/>
        </w:sectPr>
      </w:pPr>
      <w:r w:rsidDel="00000000" w:rsidR="00000000" w:rsidRPr="00000000">
        <w:rPr>
          <w:sz w:val="22"/>
          <w:szCs w:val="22"/>
          <w:rtl w:val="0"/>
        </w:rPr>
        <w:tab/>
      </w:r>
    </w:p>
    <w:bookmarkStart w:colFirst="0" w:colLast="0" w:name="bookmark=id.z337ya" w:id="17"/>
    <w:bookmarkEnd w:id="17"/>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80"/>
          <w:tab w:val="right" w:leader="none" w:pos="6660"/>
        </w:tabs>
        <w:spacing w:after="120" w:before="0" w:line="240" w:lineRule="auto"/>
        <w:ind w:left="0" w:right="0" w:firstLine="0"/>
        <w:jc w:val="center"/>
        <w:rPr>
          <w:rFonts w:ascii="Calibri" w:cs="Calibri" w:eastAsia="Calibri" w:hAnsi="Calibri"/>
          <w:b w:val="1"/>
          <w:i w:val="0"/>
          <w:smallCaps w:val="0"/>
          <w:strike w:val="0"/>
          <w:color w:val="000000"/>
          <w:sz w:val="28"/>
          <w:szCs w:val="28"/>
          <w:u w:val="single"/>
          <w:shd w:fill="auto" w:val="clear"/>
          <w:vertAlign w:val="baseline"/>
        </w:rPr>
      </w:pPr>
      <w:bookmarkStart w:colFirst="0" w:colLast="0" w:name="_heading=h.2jxsxqh" w:id="18"/>
      <w:bookmarkEnd w:id="18"/>
      <w:r w:rsidDel="00000000" w:rsidR="00000000" w:rsidRPr="00000000">
        <w:rPr>
          <w:rFonts w:ascii="Calibri" w:cs="Calibri" w:eastAsia="Calibri" w:hAnsi="Calibri"/>
          <w:b w:val="1"/>
          <w:i w:val="0"/>
          <w:smallCaps w:val="0"/>
          <w:strike w:val="0"/>
          <w:color w:val="000000"/>
          <w:sz w:val="28"/>
          <w:szCs w:val="28"/>
          <w:u w:val="single"/>
          <w:shd w:fill="auto" w:val="clear"/>
          <w:vertAlign w:val="baseline"/>
          <w:rtl w:val="0"/>
        </w:rPr>
        <w:t xml:space="preserve">Attachment 1 – Cost of Services Methodology</w:t>
      </w:r>
    </w:p>
    <w:p w:rsidR="00000000" w:rsidDel="00000000" w:rsidP="00000000" w:rsidRDefault="00000000" w:rsidRPr="00000000" w14:paraId="000000A4">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Because the selected ESCO will be a subrecipient of DOE funds, the responding ESCO may only recover DOE allowable costs on the Renew America’s Schools project and may not include a profit in their pricing. All expenditures must be allowable, allocable, and reasonable in accordance with the applicable federal cost principles. Pursuant to 2 CFR 910.352, the cost principles in the Federal Acquisition Regulations (48 CFR 31.2) apply to for-profit entities. The cost principles contained in 2 CFR Part 200, Subpart E apply to all entities other than for-profits.</w:t>
      </w:r>
    </w:p>
    <w:p w:rsidR="00000000" w:rsidDel="00000000" w:rsidP="00000000" w:rsidRDefault="00000000" w:rsidRPr="00000000" w14:paraId="000000A5">
      <w:pPr>
        <w:rPr>
          <w:b w:val="1"/>
          <w:u w:val="single"/>
        </w:rPr>
      </w:pPr>
      <w:r w:rsidDel="00000000" w:rsidR="00000000" w:rsidRPr="00000000">
        <w:rPr>
          <w:rtl w:val="0"/>
        </w:rPr>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12"/>
          <w:szCs w:val="12"/>
          <w:u w:val="none"/>
          <w:shd w:fill="auto" w:val="clear"/>
          <w:vertAlign w:val="baseline"/>
        </w:rPr>
        <w:sectPr>
          <w:headerReference r:id="rId15" w:type="first"/>
          <w:headerReference r:id="rId16" w:type="even"/>
          <w:type w:val="nextPage"/>
          <w:pgSz w:h="15840" w:w="12240" w:orient="portrait"/>
          <w:pgMar w:bottom="1152" w:top="1152" w:left="1080" w:right="1080" w:header="1080" w:footer="720"/>
        </w:sectPr>
      </w:pP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80"/>
          <w:tab w:val="right" w:leader="none" w:pos="6660"/>
        </w:tabs>
        <w:spacing w:after="0" w:before="0" w:line="240" w:lineRule="auto"/>
        <w:ind w:left="0" w:right="0" w:firstLine="0"/>
        <w:jc w:val="center"/>
        <w:rPr>
          <w:rFonts w:ascii="Calibri" w:cs="Calibri" w:eastAsia="Calibri" w:hAnsi="Calibri"/>
          <w:b w:val="1"/>
          <w:i w:val="0"/>
          <w:smallCaps w:val="0"/>
          <w:strike w:val="0"/>
          <w:color w:val="000000"/>
          <w:sz w:val="28"/>
          <w:szCs w:val="28"/>
          <w:u w:val="single"/>
          <w:shd w:fill="auto" w:val="clear"/>
          <w:vertAlign w:val="baseline"/>
        </w:rPr>
      </w:pPr>
      <w:bookmarkStart w:colFirst="0" w:colLast="0" w:name="_heading=h.3j2qqm3" w:id="19"/>
      <w:bookmarkEnd w:id="19"/>
      <w:r w:rsidDel="00000000" w:rsidR="00000000" w:rsidRPr="00000000">
        <w:rPr>
          <w:rFonts w:ascii="Calibri" w:cs="Calibri" w:eastAsia="Calibri" w:hAnsi="Calibri"/>
          <w:b w:val="1"/>
          <w:i w:val="0"/>
          <w:smallCaps w:val="0"/>
          <w:strike w:val="0"/>
          <w:color w:val="000000"/>
          <w:sz w:val="28"/>
          <w:szCs w:val="28"/>
          <w:u w:val="single"/>
          <w:shd w:fill="auto" w:val="clear"/>
          <w:vertAlign w:val="baseline"/>
          <w:rtl w:val="0"/>
        </w:rPr>
        <w:t xml:space="preserve">Attachment 2 – ESCO’s Submission Statement</w:t>
      </w:r>
    </w:p>
    <w:p w:rsidR="00000000" w:rsidDel="00000000" w:rsidP="00000000" w:rsidRDefault="00000000" w:rsidRPr="00000000" w14:paraId="000000AD">
      <w:pPr>
        <w:spacing w:after="280" w:before="28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following form must be completed and included in each ESCO’s proposal:</w:t>
      </w:r>
    </w:p>
    <w:p w:rsidR="00000000" w:rsidDel="00000000" w:rsidP="00000000" w:rsidRDefault="00000000" w:rsidRPr="00000000" w14:paraId="000000AE">
      <w:pPr>
        <w:spacing w:after="280" w:before="28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undersigned firm hereby offers to perform the services as described in this RFQ #42-23 dated August 30, 2023</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sz w:val="22"/>
          <w:szCs w:val="22"/>
          <w:rtl w:val="0"/>
        </w:rPr>
        <w:t xml:space="preserve">prepared by Jefferson County Board of Education (JEFCOED), in accordance with the Proposal attached hereto.  This Proposal offer is firm and shall remain in effect for a period of one (1) year after receipt thereof by JEFCOED.</w:t>
      </w:r>
    </w:p>
    <w:p w:rsidR="00000000" w:rsidDel="00000000" w:rsidP="00000000" w:rsidRDefault="00000000" w:rsidRPr="00000000" w14:paraId="000000AF">
      <w:pPr>
        <w:tabs>
          <w:tab w:val="left" w:leader="none" w:pos="-1440"/>
        </w:tabs>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connection with such offer, the undersigned represents and warrants to JEFCOED that it has carefully and thoroughly reviewed the entire RFQ and that it possesses the experience, skills, and abilities necessary to perform the services bid on in accordance with specifications in the RFQ. </w:t>
      </w:r>
    </w:p>
    <w:p w:rsidR="00000000" w:rsidDel="00000000" w:rsidP="00000000" w:rsidRDefault="00000000" w:rsidRPr="00000000" w14:paraId="000000B0">
      <w:pPr>
        <w:spacing w:after="280" w:before="28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1">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2">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_________________________</w:t>
        <w:tab/>
        <w:tab/>
        <w:tab/>
        <w:t xml:space="preserve">_________________________</w:t>
      </w:r>
    </w:p>
    <w:p w:rsidR="00000000" w:rsidDel="00000000" w:rsidP="00000000" w:rsidRDefault="00000000" w:rsidRPr="00000000" w14:paraId="000000B3">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of Firm</w:t>
        <w:tab/>
        <w:tab/>
        <w:tab/>
        <w:tab/>
        <w:tab/>
        <w:t xml:space="preserve">Signature</w:t>
      </w:r>
    </w:p>
    <w:p w:rsidR="00000000" w:rsidDel="00000000" w:rsidP="00000000" w:rsidRDefault="00000000" w:rsidRPr="00000000" w14:paraId="000000B4">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(Print or type)</w:t>
      </w:r>
    </w:p>
    <w:p w:rsidR="00000000" w:rsidDel="00000000" w:rsidP="00000000" w:rsidRDefault="00000000" w:rsidRPr="00000000" w14:paraId="000000B5">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6">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_________________________</w:t>
        <w:tab/>
        <w:tab/>
        <w:tab/>
        <w:t xml:space="preserve">_________________________</w:t>
      </w:r>
    </w:p>
    <w:p w:rsidR="00000000" w:rsidDel="00000000" w:rsidP="00000000" w:rsidRDefault="00000000" w:rsidRPr="00000000" w14:paraId="000000B7">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of Signatory</w:t>
        <w:tab/>
        <w:tab/>
        <w:tab/>
        <w:tab/>
        <w:t xml:space="preserve">Position with Company</w:t>
      </w:r>
    </w:p>
    <w:p w:rsidR="00000000" w:rsidDel="00000000" w:rsidP="00000000" w:rsidRDefault="00000000" w:rsidRPr="00000000" w14:paraId="000000B8">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(Print or type)</w:t>
        <w:tab/>
        <w:tab/>
        <w:tab/>
        <w:tab/>
        <w:tab/>
        <w:t xml:space="preserve">(Print or type)</w:t>
      </w:r>
    </w:p>
    <w:p w:rsidR="00000000" w:rsidDel="00000000" w:rsidP="00000000" w:rsidRDefault="00000000" w:rsidRPr="00000000" w14:paraId="000000B9">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A">
      <w:pPr>
        <w:spacing w:after="280" w:before="28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Date_____________</w:t>
      </w:r>
    </w:p>
    <w:p w:rsidR="00000000" w:rsidDel="00000000" w:rsidP="00000000" w:rsidRDefault="00000000" w:rsidRPr="00000000" w14:paraId="000000BB">
      <w:pPr>
        <w:rPr>
          <w:sz w:val="28"/>
          <w:szCs w:val="28"/>
          <w:u w:val="singl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80"/>
          <w:tab w:val="right" w:leader="none" w:pos="66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single"/>
          <w:shd w:fill="auto" w:val="clear"/>
          <w:vertAlign w:val="baseline"/>
        </w:rPr>
      </w:pPr>
      <w:r w:rsidDel="00000000" w:rsidR="00000000" w:rsidRPr="00000000">
        <w:rPr>
          <w:rtl w:val="0"/>
        </w:rPr>
      </w:r>
    </w:p>
    <w:sectPr>
      <w:headerReference r:id="rId17" w:type="default"/>
      <w:headerReference r:id="rId18" w:type="first"/>
      <w:headerReference r:id="rId19" w:type="even"/>
      <w:type w:val="nextPage"/>
      <w:pgSz w:h="15840" w:w="12240" w:orient="portrait"/>
      <w:pgMar w:bottom="1440" w:top="1440" w:left="1080" w:right="1080" w:header="1440" w:footer="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Times New Roman"/>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2"/>
      <w:tblW w:w="10080.0" w:type="dxa"/>
      <w:jc w:val="center"/>
      <w:tblLayout w:type="fixed"/>
      <w:tblLook w:val="0400"/>
    </w:tblPr>
    <w:tblGrid>
      <w:gridCol w:w="5046"/>
      <w:gridCol w:w="5034"/>
      <w:tblGridChange w:id="0">
        <w:tblGrid>
          <w:gridCol w:w="5046"/>
          <w:gridCol w:w="5034"/>
        </w:tblGrid>
      </w:tblGridChange>
    </w:tblGrid>
    <w:tr>
      <w:trPr>
        <w:cantSplit w:val="0"/>
        <w:trHeight w:val="115" w:hRule="atLeast"/>
        <w:tblHeader w:val="0"/>
      </w:trPr>
      <w:tc>
        <w:tcPr>
          <w:shd w:fill="4f81bd" w:val="clear"/>
          <w:tcMar>
            <w:top w:w="0.0" w:type="dxa"/>
            <w:bottom w:w="0.0" w:type="dxa"/>
          </w:tcMar>
        </w:tcPr>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1"/>
              <w:strike w:val="0"/>
              <w:color w:val="000000"/>
              <w:sz w:val="18"/>
              <w:szCs w:val="18"/>
              <w:u w:val="none"/>
              <w:shd w:fill="auto" w:val="clear"/>
              <w:vertAlign w:val="baseline"/>
            </w:rPr>
          </w:pPr>
          <w:r w:rsidDel="00000000" w:rsidR="00000000" w:rsidRPr="00000000">
            <w:rPr>
              <w:rtl w:val="0"/>
            </w:rPr>
          </w:r>
        </w:p>
      </w:tc>
      <w:tc>
        <w:tcPr>
          <w:shd w:fill="4f81bd" w:val="clear"/>
          <w:tcMar>
            <w:top w:w="0.0" w:type="dxa"/>
            <w:bottom w:w="0.0" w:type="dxa"/>
          </w:tcMar>
        </w:tcPr>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i w:val="0"/>
              <w:smallCaps w:val="1"/>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Jefferson County Board of Education RFQ#42-23 for Energy Savings Performance Contract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9</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080" w:hanging="360"/>
      </w:pPr>
      <w:rPr>
        <w:rFonts w:ascii="Arial" w:cs="Arial" w:eastAsia="Arial" w:hAnsi="Arial"/>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2"/>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0"/>
      <w:numFmt w:val="bullet"/>
      <w:lvlText w:val="■"/>
      <w:lvlJc w:val="left"/>
      <w:pPr>
        <w:ind w:left="2520" w:hanging="360"/>
      </w:pPr>
      <w:rPr>
        <w:rFonts w:ascii="Noto Sans Symbols" w:cs="Noto Sans Symbols" w:eastAsia="Noto Sans Symbols" w:hAnsi="Noto Sans Symbols"/>
      </w:rPr>
    </w:lvl>
    <w:lvl w:ilvl="4">
      <w:start w:val="0"/>
      <w:numFmt w:val="bullet"/>
      <w:lvlText w:val="-"/>
      <w:lvlJc w:val="left"/>
      <w:pPr>
        <w:ind w:left="3240" w:hanging="360"/>
      </w:pPr>
      <w:rPr>
        <w:rFonts w:ascii="Times New Roman" w:cs="Times New Roman" w:eastAsia="Times New Roman" w:hAnsi="Times New Roman"/>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4">
    <w:lvl w:ilvl="0">
      <w:start w:val="1"/>
      <w:numFmt w:val="lowerLetter"/>
      <w:lvlText w:val="%1."/>
      <w:lvlJc w:val="left"/>
      <w:pPr>
        <w:ind w:left="108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3"/>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6">
    <w:lvl w:ilvl="0">
      <w:start w:val="9"/>
      <w:numFmt w:val="decimal"/>
      <w:lvlText w:val="%1."/>
      <w:lvlJc w:val="left"/>
      <w:pPr>
        <w:ind w:left="360" w:hanging="360"/>
      </w:pPr>
      <w:rPr/>
    </w:lvl>
    <w:lvl w:ilvl="1">
      <w:start w:val="1"/>
      <w:numFmt w:val="decimal"/>
      <w:lvlText w:val="%1.%2"/>
      <w:lvlJc w:val="left"/>
      <w:pPr>
        <w:ind w:left="2160" w:hanging="2160"/>
      </w:pPr>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7">
    <w:lvl w:ilvl="0">
      <w:start w:val="1"/>
      <w:numFmt w:val="decimal"/>
      <w:lvlText w:val="%1."/>
      <w:lvlJc w:val="left"/>
      <w:pPr>
        <w:ind w:left="360" w:hanging="360"/>
      </w:pPr>
      <w:rPr/>
    </w:lvl>
    <w:lvl w:ilvl="1">
      <w:start w:val="1"/>
      <w:numFmt w:val="decimal"/>
      <w:lvlText w:val="%1.%2"/>
      <w:lvlJc w:val="left"/>
      <w:pPr>
        <w:ind w:left="2160" w:hanging="2160"/>
      </w:pPr>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rPr>
  </w:style>
  <w:style w:type="paragraph" w:styleId="Heading2">
    <w:name w:val="heading 2"/>
    <w:basedOn w:val="Normal"/>
    <w:next w:val="Normal"/>
    <w:pPr>
      <w:keepNext w:val="1"/>
      <w:spacing w:after="60" w:before="240" w:lineRule="auto"/>
    </w:pPr>
    <w:rPr>
      <w:rFonts w:ascii="Arial" w:cs="Arial" w:eastAsia="Arial" w:hAnsi="Arial"/>
      <w:b w:val="1"/>
      <w:i w:val="1"/>
      <w:sz w:val="28"/>
      <w:szCs w:val="28"/>
    </w:rPr>
  </w:style>
  <w:style w:type="paragraph" w:styleId="Heading3">
    <w:name w:val="heading 3"/>
    <w:basedOn w:val="Normal"/>
    <w:next w:val="Normal"/>
    <w:pPr>
      <w:keepNext w:val="1"/>
      <w:spacing w:after="60" w:before="240" w:lineRule="auto"/>
    </w:pPr>
    <w:rPr>
      <w:rFonts w:ascii="Arial" w:cs="Arial" w:eastAsia="Arial" w:hAnsi="Arial"/>
      <w:b w:val="1"/>
      <w:sz w:val="26"/>
      <w:szCs w:val="26"/>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keepNext w:val="1"/>
      <w:tabs>
        <w:tab w:val="left" w:leader="none" w:pos="-1440"/>
      </w:tabs>
      <w:ind w:left="2160" w:hanging="1440"/>
    </w:pPr>
    <w:rPr>
      <w:b w:val="1"/>
    </w:rPr>
  </w:style>
  <w:style w:type="paragraph" w:styleId="Heading6">
    <w:name w:val="heading 6"/>
    <w:basedOn w:val="Normal"/>
    <w:next w:val="Normal"/>
    <w:pPr>
      <w:keepNext w:val="1"/>
      <w:ind w:firstLine="720"/>
    </w:pPr>
    <w:rPr>
      <w:b w:val="1"/>
    </w:rPr>
  </w:style>
  <w:style w:type="paragraph" w:styleId="Title">
    <w:name w:val="Title"/>
    <w:basedOn w:val="Normal"/>
    <w:next w:val="Normal"/>
    <w:pPr>
      <w:jc w:val="center"/>
    </w:pPr>
    <w:rPr>
      <w:b w:val="1"/>
      <w:sz w:val="28"/>
      <w:szCs w:val="28"/>
    </w:rPr>
  </w:style>
  <w:style w:type="paragraph" w:styleId="Normal" w:default="1">
    <w:name w:val="Normal"/>
    <w:qFormat w:val="1"/>
    <w:rsid w:val="004060FD"/>
    <w:rPr>
      <w:sz w:val="24"/>
      <w:szCs w:val="24"/>
    </w:rPr>
  </w:style>
  <w:style w:type="paragraph" w:styleId="Heading1">
    <w:name w:val="heading 1"/>
    <w:basedOn w:val="Normal"/>
    <w:next w:val="Normal"/>
    <w:qFormat w:val="1"/>
    <w:rsid w:val="00C150EB"/>
    <w:pPr>
      <w:keepNext w:val="1"/>
      <w:spacing w:after="60" w:before="240"/>
      <w:outlineLvl w:val="0"/>
    </w:pPr>
    <w:rPr>
      <w:rFonts w:ascii="Arial" w:cs="Arial" w:hAnsi="Arial"/>
      <w:b w:val="1"/>
      <w:bCs w:val="1"/>
      <w:kern w:val="32"/>
      <w:sz w:val="32"/>
      <w:szCs w:val="32"/>
    </w:rPr>
  </w:style>
  <w:style w:type="paragraph" w:styleId="Heading2">
    <w:name w:val="heading 2"/>
    <w:basedOn w:val="Normal"/>
    <w:next w:val="Normal"/>
    <w:qFormat w:val="1"/>
    <w:rsid w:val="00D10CF8"/>
    <w:pPr>
      <w:keepNext w:val="1"/>
      <w:spacing w:after="60" w:before="240"/>
      <w:outlineLvl w:val="1"/>
    </w:pPr>
    <w:rPr>
      <w:rFonts w:ascii="Arial" w:cs="Arial" w:hAnsi="Arial"/>
      <w:b w:val="1"/>
      <w:bCs w:val="1"/>
      <w:i w:val="1"/>
      <w:iCs w:val="1"/>
      <w:sz w:val="28"/>
      <w:szCs w:val="28"/>
    </w:rPr>
  </w:style>
  <w:style w:type="paragraph" w:styleId="Heading3">
    <w:name w:val="heading 3"/>
    <w:basedOn w:val="Normal"/>
    <w:next w:val="Normal"/>
    <w:qFormat w:val="1"/>
    <w:rsid w:val="00624EAE"/>
    <w:pPr>
      <w:keepNext w:val="1"/>
      <w:spacing w:after="60" w:before="240"/>
      <w:outlineLvl w:val="2"/>
    </w:pPr>
    <w:rPr>
      <w:rFonts w:ascii="Arial" w:cs="Arial" w:hAnsi="Arial"/>
      <w:b w:val="1"/>
      <w:bCs w:val="1"/>
      <w:sz w:val="26"/>
      <w:szCs w:val="26"/>
    </w:rPr>
  </w:style>
  <w:style w:type="paragraph" w:styleId="Heading4">
    <w:name w:val="heading 4"/>
    <w:basedOn w:val="Normal"/>
    <w:next w:val="Normal"/>
    <w:qFormat w:val="1"/>
    <w:rsid w:val="00624EAE"/>
    <w:pPr>
      <w:keepNext w:val="1"/>
      <w:spacing w:after="60" w:before="240"/>
      <w:outlineLvl w:val="3"/>
    </w:pPr>
    <w:rPr>
      <w:b w:val="1"/>
      <w:bCs w:val="1"/>
      <w:sz w:val="28"/>
      <w:szCs w:val="28"/>
    </w:rPr>
  </w:style>
  <w:style w:type="paragraph" w:styleId="Heading5">
    <w:name w:val="heading 5"/>
    <w:basedOn w:val="Normal"/>
    <w:next w:val="Normal"/>
    <w:qFormat w:val="1"/>
    <w:rsid w:val="00AF7B5E"/>
    <w:pPr>
      <w:keepNext w:val="1"/>
      <w:tabs>
        <w:tab w:val="left" w:pos="-1440"/>
      </w:tabs>
      <w:ind w:left="2160" w:hanging="1440"/>
      <w:outlineLvl w:val="4"/>
    </w:pPr>
    <w:rPr>
      <w:b w:val="1"/>
      <w:bCs w:val="1"/>
    </w:rPr>
  </w:style>
  <w:style w:type="paragraph" w:styleId="Heading6">
    <w:name w:val="heading 6"/>
    <w:basedOn w:val="Normal"/>
    <w:next w:val="Normal"/>
    <w:qFormat w:val="1"/>
    <w:rsid w:val="00AF7B5E"/>
    <w:pPr>
      <w:keepNext w:val="1"/>
      <w:ind w:firstLine="720"/>
      <w:outlineLvl w:val="5"/>
    </w:pPr>
    <w:rPr>
      <w:b w:val="1"/>
      <w:bCs w:val="1"/>
    </w:rPr>
  </w:style>
  <w:style w:type="paragraph" w:styleId="Heading7">
    <w:name w:val="heading 7"/>
    <w:basedOn w:val="Normal"/>
    <w:next w:val="Normal"/>
    <w:qFormat w:val="1"/>
    <w:rsid w:val="00624EAE"/>
    <w:pPr>
      <w:spacing w:after="60" w:before="240"/>
      <w:outlineLvl w:val="6"/>
    </w:pPr>
  </w:style>
  <w:style w:type="paragraph" w:styleId="Heading8">
    <w:name w:val="heading 8"/>
    <w:basedOn w:val="Normal"/>
    <w:next w:val="Normal"/>
    <w:qFormat w:val="1"/>
    <w:rsid w:val="00624EAE"/>
    <w:pPr>
      <w:spacing w:after="60" w:before="240"/>
      <w:outlineLvl w:val="7"/>
    </w:pPr>
    <w:rPr>
      <w:i w:val="1"/>
      <w:iCs w:val="1"/>
    </w:rPr>
  </w:style>
  <w:style w:type="paragraph" w:styleId="Heading9">
    <w:name w:val="heading 9"/>
    <w:basedOn w:val="Normal"/>
    <w:next w:val="Normal"/>
    <w:qFormat w:val="1"/>
    <w:rsid w:val="003F520E"/>
    <w:pPr>
      <w:keepNext w:val="1"/>
      <w:widowControl w:val="0"/>
      <w:tabs>
        <w:tab w:val="left" w:pos="648"/>
        <w:tab w:val="left" w:pos="1344"/>
        <w:tab w:val="left" w:pos="2016"/>
        <w:tab w:val="left" w:pos="3204"/>
      </w:tabs>
      <w:jc w:val="both"/>
      <w:outlineLvl w:val="8"/>
    </w:pPr>
    <w:rPr>
      <w:i w:val="1"/>
      <w:sz w:val="22"/>
      <w:szCs w:val="20"/>
      <w:u w:val="singl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rsid w:val="00BA71FF"/>
    <w:rPr>
      <w:color w:val="0000ff"/>
      <w:u w:val="single"/>
    </w:rPr>
  </w:style>
  <w:style w:type="character" w:styleId="FollowedHyperlink">
    <w:name w:val="FollowedHyperlink"/>
    <w:basedOn w:val="DefaultParagraphFont"/>
    <w:rsid w:val="00BA71FF"/>
    <w:rPr>
      <w:color w:val="800080"/>
      <w:u w:val="single"/>
    </w:rPr>
  </w:style>
  <w:style w:type="paragraph" w:styleId="BodyTextIndent3">
    <w:name w:val="Body Text Indent 3"/>
    <w:basedOn w:val="Normal"/>
    <w:rsid w:val="00BA71FF"/>
    <w:pPr>
      <w:widowControl w:val="0"/>
      <w:tabs>
        <w:tab w:val="left" w:pos="-1440"/>
      </w:tabs>
      <w:ind w:left="1440" w:hanging="1350"/>
      <w:jc w:val="both"/>
    </w:pPr>
    <w:rPr>
      <w:rFonts w:ascii="Arial" w:hAnsi="Arial"/>
      <w:snapToGrid w:val="0"/>
      <w:szCs w:val="20"/>
    </w:rPr>
  </w:style>
  <w:style w:type="paragraph" w:styleId="BodyTextIndent">
    <w:name w:val="Body Text Indent"/>
    <w:basedOn w:val="Normal"/>
    <w:rsid w:val="00BA71FF"/>
    <w:pPr>
      <w:widowControl w:val="0"/>
      <w:tabs>
        <w:tab w:val="left" w:pos="-1440"/>
        <w:tab w:val="left" w:pos="720"/>
        <w:tab w:val="left" w:pos="1440"/>
      </w:tabs>
      <w:ind w:left="1530" w:hanging="1530"/>
      <w:jc w:val="both"/>
    </w:pPr>
    <w:rPr>
      <w:rFonts w:ascii="Arial" w:hAnsi="Arial"/>
      <w:snapToGrid w:val="0"/>
      <w:szCs w:val="20"/>
    </w:rPr>
  </w:style>
  <w:style w:type="paragraph" w:styleId="BodyTextIndent2">
    <w:name w:val="Body Text Indent 2"/>
    <w:basedOn w:val="Normal"/>
    <w:rsid w:val="00BA71FF"/>
    <w:pPr>
      <w:widowControl w:val="0"/>
      <w:tabs>
        <w:tab w:val="left" w:pos="-1440"/>
      </w:tabs>
      <w:ind w:left="1440" w:hanging="1440"/>
      <w:jc w:val="both"/>
    </w:pPr>
    <w:rPr>
      <w:rFonts w:ascii="Arial" w:hAnsi="Arial"/>
      <w:snapToGrid w:val="0"/>
      <w:szCs w:val="20"/>
    </w:rPr>
  </w:style>
  <w:style w:type="paragraph" w:styleId="Footer">
    <w:name w:val="footer"/>
    <w:basedOn w:val="Normal"/>
    <w:link w:val="FooterChar"/>
    <w:uiPriority w:val="99"/>
    <w:rsid w:val="00BA71FF"/>
    <w:pPr>
      <w:tabs>
        <w:tab w:val="center" w:pos="4320"/>
        <w:tab w:val="right" w:pos="8640"/>
      </w:tabs>
    </w:pPr>
  </w:style>
  <w:style w:type="character" w:styleId="PageNumber">
    <w:name w:val="page number"/>
    <w:basedOn w:val="DefaultParagraphFont"/>
    <w:rsid w:val="00BA71FF"/>
  </w:style>
  <w:style w:type="paragraph" w:styleId="Header">
    <w:name w:val="header"/>
    <w:basedOn w:val="Normal"/>
    <w:link w:val="HeaderChar"/>
    <w:uiPriority w:val="99"/>
    <w:rsid w:val="00BA71FF"/>
    <w:pPr>
      <w:tabs>
        <w:tab w:val="center" w:pos="4320"/>
        <w:tab w:val="right" w:pos="8640"/>
      </w:tabs>
    </w:pPr>
  </w:style>
  <w:style w:type="paragraph" w:styleId="a" w:customStyle="1">
    <w:name w:val="_"/>
    <w:basedOn w:val="Normal"/>
    <w:rsid w:val="00BA71FF"/>
    <w:pPr>
      <w:widowControl w:val="0"/>
      <w:ind w:left="1440" w:hanging="720"/>
    </w:pPr>
    <w:rPr>
      <w:rFonts w:ascii="CG Times" w:hAnsi="CG Times"/>
      <w:snapToGrid w:val="0"/>
      <w:szCs w:val="20"/>
    </w:rPr>
  </w:style>
  <w:style w:type="paragraph" w:styleId="BalloonText">
    <w:name w:val="Balloon Text"/>
    <w:basedOn w:val="Normal"/>
    <w:semiHidden w:val="1"/>
    <w:rsid w:val="00C33377"/>
    <w:rPr>
      <w:rFonts w:ascii="Tahoma" w:cs="Tahoma" w:hAnsi="Tahoma"/>
      <w:sz w:val="16"/>
      <w:szCs w:val="16"/>
    </w:rPr>
  </w:style>
  <w:style w:type="paragraph" w:styleId="TOC1">
    <w:name w:val="toc 1"/>
    <w:basedOn w:val="Normal"/>
    <w:next w:val="Normal"/>
    <w:autoRedefine w:val="1"/>
    <w:uiPriority w:val="39"/>
    <w:rsid w:val="00DA6797"/>
    <w:pPr>
      <w:tabs>
        <w:tab w:val="left" w:pos="480"/>
        <w:tab w:val="right" w:leader="dot" w:pos="9350"/>
      </w:tabs>
      <w:spacing w:after="120"/>
    </w:pPr>
    <w:rPr>
      <w:b w:val="1"/>
      <w:bCs w:val="1"/>
      <w:caps w:val="1"/>
      <w:sz w:val="20"/>
      <w:szCs w:val="20"/>
    </w:rPr>
  </w:style>
  <w:style w:type="paragraph" w:styleId="TOC3">
    <w:name w:val="toc 3"/>
    <w:basedOn w:val="Normal"/>
    <w:next w:val="Normal"/>
    <w:autoRedefine w:val="1"/>
    <w:semiHidden w:val="1"/>
    <w:rsid w:val="00624EAE"/>
    <w:pPr>
      <w:ind w:left="480"/>
    </w:pPr>
    <w:rPr>
      <w:i w:val="1"/>
      <w:iCs w:val="1"/>
      <w:sz w:val="20"/>
      <w:szCs w:val="20"/>
    </w:rPr>
  </w:style>
  <w:style w:type="paragraph" w:styleId="TOC4">
    <w:name w:val="toc 4"/>
    <w:basedOn w:val="Normal"/>
    <w:next w:val="Normal"/>
    <w:autoRedefine w:val="1"/>
    <w:semiHidden w:val="1"/>
    <w:rsid w:val="00624EAE"/>
    <w:pPr>
      <w:ind w:left="720"/>
    </w:pPr>
    <w:rPr>
      <w:sz w:val="18"/>
      <w:szCs w:val="18"/>
    </w:rPr>
  </w:style>
  <w:style w:type="character" w:styleId="Emphasis1" w:customStyle="1">
    <w:name w:val="Emphasis1"/>
    <w:basedOn w:val="DefaultParagraphFont"/>
    <w:rsid w:val="00624EAE"/>
    <w:rPr>
      <w:rFonts w:ascii="Arial" w:cs="Arial" w:hAnsi="Arial" w:hint="default"/>
      <w:b w:val="1"/>
      <w:bCs w:val="1"/>
      <w:i w:val="0"/>
      <w:iCs w:val="0"/>
      <w:color w:val="003366"/>
      <w:sz w:val="18"/>
      <w:szCs w:val="18"/>
    </w:rPr>
  </w:style>
  <w:style w:type="paragraph" w:styleId="NormalWeb">
    <w:name w:val="Normal (Web)"/>
    <w:basedOn w:val="Normal"/>
    <w:rsid w:val="00BA5E40"/>
    <w:pPr>
      <w:spacing w:after="100" w:afterAutospacing="1" w:before="100" w:beforeAutospacing="1"/>
    </w:pPr>
  </w:style>
  <w:style w:type="paragraph" w:styleId="Title">
    <w:name w:val="Title"/>
    <w:basedOn w:val="Normal"/>
    <w:qFormat w:val="1"/>
    <w:rsid w:val="007501B3"/>
    <w:pPr>
      <w:jc w:val="center"/>
    </w:pPr>
    <w:rPr>
      <w:b w:val="1"/>
      <w:bCs w:val="1"/>
      <w:sz w:val="28"/>
    </w:rPr>
  </w:style>
  <w:style w:type="paragraph" w:styleId="content" w:customStyle="1">
    <w:name w:val="content"/>
    <w:basedOn w:val="Normal"/>
    <w:rsid w:val="001E2B00"/>
    <w:pPr>
      <w:spacing w:after="100" w:afterAutospacing="1" w:before="100" w:beforeAutospacing="1" w:line="225" w:lineRule="atLeast"/>
    </w:pPr>
    <w:rPr>
      <w:rFonts w:ascii="Arial" w:cs="Arial" w:hAnsi="Arial"/>
      <w:color w:val="003366"/>
      <w:sz w:val="16"/>
      <w:szCs w:val="16"/>
    </w:rPr>
  </w:style>
  <w:style w:type="paragraph" w:styleId="BodyText">
    <w:name w:val="Body Text"/>
    <w:basedOn w:val="Normal"/>
    <w:link w:val="BodyTextChar"/>
    <w:rsid w:val="00C150EB"/>
    <w:pPr>
      <w:spacing w:after="120"/>
    </w:pPr>
  </w:style>
  <w:style w:type="paragraph" w:styleId="BodyText2">
    <w:name w:val="Body Text 2"/>
    <w:basedOn w:val="Normal"/>
    <w:rsid w:val="00C150EB"/>
    <w:pPr>
      <w:spacing w:after="120" w:line="480" w:lineRule="auto"/>
    </w:pPr>
  </w:style>
  <w:style w:type="paragraph" w:styleId="BodyText3">
    <w:name w:val="Body Text 3"/>
    <w:basedOn w:val="Normal"/>
    <w:rsid w:val="00C150EB"/>
    <w:pPr>
      <w:spacing w:after="120"/>
    </w:pPr>
    <w:rPr>
      <w:sz w:val="16"/>
      <w:szCs w:val="16"/>
    </w:rPr>
  </w:style>
  <w:style w:type="paragraph" w:styleId="CommentText">
    <w:name w:val="annotation text"/>
    <w:basedOn w:val="Normal"/>
    <w:semiHidden w:val="1"/>
    <w:rsid w:val="00C150EB"/>
    <w:rPr>
      <w:rFonts w:ascii="Garamond" w:hAnsi="Garamond"/>
      <w:sz w:val="20"/>
      <w:szCs w:val="20"/>
    </w:rPr>
  </w:style>
  <w:style w:type="paragraph" w:styleId="PlainText">
    <w:name w:val="Plain Text"/>
    <w:basedOn w:val="Normal"/>
    <w:rsid w:val="00C150EB"/>
    <w:rPr>
      <w:rFonts w:ascii="Courier New" w:hAnsi="Courier New"/>
      <w:sz w:val="20"/>
      <w:szCs w:val="20"/>
    </w:rPr>
  </w:style>
  <w:style w:type="paragraph" w:styleId="FootnoteText">
    <w:name w:val="footnote text"/>
    <w:basedOn w:val="Normal"/>
    <w:semiHidden w:val="1"/>
    <w:rsid w:val="00C150EB"/>
    <w:rPr>
      <w:sz w:val="20"/>
      <w:szCs w:val="20"/>
    </w:rPr>
  </w:style>
  <w:style w:type="paragraph" w:styleId="Num1" w:customStyle="1">
    <w:name w:val="Num1"/>
    <w:basedOn w:val="Normal"/>
    <w:rsid w:val="00C150E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360"/>
    </w:pPr>
    <w:rPr>
      <w:szCs w:val="20"/>
    </w:rPr>
  </w:style>
  <w:style w:type="paragraph" w:styleId="1" w:customStyle="1">
    <w:name w:val="_1"/>
    <w:basedOn w:val="Normal"/>
    <w:rsid w:val="00C150EB"/>
    <w:pPr>
      <w:widowControl w:val="0"/>
      <w:ind w:left="1620" w:hanging="540"/>
    </w:pPr>
    <w:rPr>
      <w:snapToGrid w:val="0"/>
      <w:szCs w:val="20"/>
    </w:rPr>
  </w:style>
  <w:style w:type="paragraph" w:styleId="List">
    <w:name w:val="List"/>
    <w:basedOn w:val="Normal"/>
    <w:rsid w:val="00C150EB"/>
    <w:pPr>
      <w:widowControl w:val="0"/>
      <w:ind w:left="360" w:hanging="360"/>
    </w:pPr>
    <w:rPr>
      <w:snapToGrid w:val="0"/>
      <w:szCs w:val="20"/>
    </w:rPr>
  </w:style>
  <w:style w:type="paragraph" w:styleId="bodytext1" w:customStyle="1">
    <w:name w:val="bodytext1"/>
    <w:basedOn w:val="Normal"/>
    <w:rsid w:val="00C150EB"/>
    <w:pPr>
      <w:spacing w:after="100" w:afterAutospacing="1" w:before="100" w:beforeAutospacing="1"/>
    </w:pPr>
  </w:style>
  <w:style w:type="character" w:styleId="BodyTextChar" w:customStyle="1">
    <w:name w:val="Body Text Char"/>
    <w:basedOn w:val="DefaultParagraphFont"/>
    <w:link w:val="BodyText"/>
    <w:rsid w:val="009A1B01"/>
    <w:rPr>
      <w:sz w:val="24"/>
      <w:szCs w:val="24"/>
      <w:lang w:bidi="ar-SA" w:eastAsia="en-US" w:val="en-US"/>
    </w:rPr>
  </w:style>
  <w:style w:type="paragraph" w:styleId="Quick" w:customStyle="1">
    <w:name w:val="Quick ·"/>
    <w:basedOn w:val="Normal"/>
    <w:rsid w:val="000F40D6"/>
    <w:pPr>
      <w:widowControl w:val="0"/>
      <w:autoSpaceDE w:val="0"/>
      <w:autoSpaceDN w:val="0"/>
      <w:adjustRightInd w:val="0"/>
      <w:ind w:left="720" w:hanging="720"/>
    </w:pPr>
    <w:rPr>
      <w:sz w:val="20"/>
    </w:rPr>
  </w:style>
  <w:style w:type="paragraph" w:styleId="Quick1" w:customStyle="1">
    <w:name w:val="Quick 1)"/>
    <w:basedOn w:val="Normal"/>
    <w:rsid w:val="000F40D6"/>
    <w:pPr>
      <w:widowControl w:val="0"/>
      <w:numPr>
        <w:numId w:val="1"/>
      </w:numPr>
      <w:autoSpaceDE w:val="0"/>
      <w:autoSpaceDN w:val="0"/>
      <w:adjustRightInd w:val="0"/>
      <w:ind w:left="360" w:hanging="360"/>
    </w:pPr>
    <w:rPr>
      <w:sz w:val="20"/>
    </w:rPr>
  </w:style>
  <w:style w:type="character" w:styleId="FootnoteReference">
    <w:name w:val="footnote reference"/>
    <w:semiHidden w:val="1"/>
    <w:rsid w:val="00D10CF8"/>
  </w:style>
  <w:style w:type="paragraph" w:styleId="TOC2">
    <w:name w:val="toc 2"/>
    <w:basedOn w:val="Normal"/>
    <w:next w:val="Normal"/>
    <w:autoRedefine w:val="1"/>
    <w:semiHidden w:val="1"/>
    <w:rsid w:val="009721E2"/>
    <w:pPr>
      <w:ind w:left="240"/>
    </w:pPr>
    <w:rPr>
      <w:smallCaps w:val="1"/>
      <w:sz w:val="20"/>
      <w:szCs w:val="20"/>
    </w:rPr>
  </w:style>
  <w:style w:type="paragraph" w:styleId="BlockText">
    <w:name w:val="Block Text"/>
    <w:basedOn w:val="Normal"/>
    <w:rsid w:val="009721E2"/>
    <w:pPr>
      <w:pBdr>
        <w:top w:color="auto" w:space="3" w:sz="4" w:val="single"/>
        <w:left w:color="auto" w:space="4" w:sz="4" w:val="single"/>
        <w:bottom w:color="auto" w:space="3" w:sz="4" w:val="single"/>
        <w:right w:color="auto" w:space="4" w:sz="4" w:val="single"/>
      </w:pBdr>
      <w:spacing w:after="120" w:before="120"/>
      <w:ind w:left="288" w:right="288"/>
    </w:pPr>
  </w:style>
  <w:style w:type="paragraph" w:styleId="Style1" w:customStyle="1">
    <w:name w:val="Style1"/>
    <w:basedOn w:val="Normal"/>
    <w:next w:val="Normal"/>
    <w:rsid w:val="009721E2"/>
    <w:pPr>
      <w:spacing w:after="60" w:before="60"/>
      <w:jc w:val="center"/>
    </w:pPr>
    <w:rPr>
      <w:rFonts w:ascii="Arial" w:hAnsi="Arial"/>
      <w:b w:val="1"/>
      <w:bCs w:val="1"/>
      <w:sz w:val="36"/>
    </w:rPr>
  </w:style>
  <w:style w:type="table" w:styleId="TableGrid">
    <w:name w:val="Table Grid"/>
    <w:basedOn w:val="TableNormal"/>
    <w:uiPriority w:val="59"/>
    <w:rsid w:val="008E587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aption">
    <w:name w:val="caption"/>
    <w:basedOn w:val="Normal"/>
    <w:next w:val="Normal"/>
    <w:qFormat w:val="1"/>
    <w:rsid w:val="005D2A15"/>
    <w:pPr>
      <w:spacing w:after="120" w:before="120"/>
    </w:pPr>
    <w:rPr>
      <w:b w:val="1"/>
      <w:bCs w:val="1"/>
      <w:sz w:val="20"/>
      <w:szCs w:val="20"/>
    </w:rPr>
  </w:style>
  <w:style w:type="paragraph" w:styleId="TOC5">
    <w:name w:val="toc 5"/>
    <w:basedOn w:val="Normal"/>
    <w:next w:val="Normal"/>
    <w:autoRedefine w:val="1"/>
    <w:semiHidden w:val="1"/>
    <w:rsid w:val="00F947CB"/>
    <w:pPr>
      <w:ind w:left="960"/>
    </w:pPr>
    <w:rPr>
      <w:sz w:val="18"/>
      <w:szCs w:val="18"/>
    </w:rPr>
  </w:style>
  <w:style w:type="paragraph" w:styleId="TOC7">
    <w:name w:val="toc 7"/>
    <w:basedOn w:val="Normal"/>
    <w:next w:val="Normal"/>
    <w:autoRedefine w:val="1"/>
    <w:semiHidden w:val="1"/>
    <w:rsid w:val="00F947CB"/>
    <w:pPr>
      <w:ind w:left="1440"/>
    </w:pPr>
    <w:rPr>
      <w:sz w:val="18"/>
      <w:szCs w:val="18"/>
    </w:rPr>
  </w:style>
  <w:style w:type="paragraph" w:styleId="TOC6">
    <w:name w:val="toc 6"/>
    <w:basedOn w:val="Normal"/>
    <w:next w:val="Normal"/>
    <w:autoRedefine w:val="1"/>
    <w:semiHidden w:val="1"/>
    <w:rsid w:val="00F947CB"/>
    <w:pPr>
      <w:ind w:left="1200"/>
    </w:pPr>
    <w:rPr>
      <w:sz w:val="18"/>
      <w:szCs w:val="18"/>
    </w:rPr>
  </w:style>
  <w:style w:type="paragraph" w:styleId="TOC8">
    <w:name w:val="toc 8"/>
    <w:basedOn w:val="Normal"/>
    <w:next w:val="Normal"/>
    <w:autoRedefine w:val="1"/>
    <w:semiHidden w:val="1"/>
    <w:rsid w:val="00F947CB"/>
    <w:pPr>
      <w:ind w:left="1680"/>
    </w:pPr>
    <w:rPr>
      <w:sz w:val="18"/>
      <w:szCs w:val="18"/>
    </w:rPr>
  </w:style>
  <w:style w:type="paragraph" w:styleId="TOC9">
    <w:name w:val="toc 9"/>
    <w:basedOn w:val="Normal"/>
    <w:next w:val="Normal"/>
    <w:autoRedefine w:val="1"/>
    <w:semiHidden w:val="1"/>
    <w:rsid w:val="00F947CB"/>
    <w:pPr>
      <w:ind w:left="1920"/>
    </w:pPr>
    <w:rPr>
      <w:sz w:val="18"/>
      <w:szCs w:val="18"/>
    </w:rPr>
  </w:style>
  <w:style w:type="paragraph" w:styleId="AttachmentTitle" w:customStyle="1">
    <w:name w:val="Attachment Title"/>
    <w:basedOn w:val="BodyTextIndent2"/>
    <w:rsid w:val="009B5C15"/>
    <w:pPr>
      <w:tabs>
        <w:tab w:val="left" w:pos="2880"/>
        <w:tab w:val="right" w:pos="6660"/>
      </w:tabs>
      <w:spacing w:after="100" w:afterAutospacing="1" w:before="100" w:beforeAutospacing="1"/>
      <w:ind w:left="0" w:firstLine="0"/>
      <w:jc w:val="center"/>
    </w:pPr>
    <w:rPr>
      <w:rFonts w:ascii="Times New Roman" w:hAnsi="Times New Roman"/>
      <w:b w:val="1"/>
      <w:sz w:val="28"/>
      <w:szCs w:val="28"/>
      <w:u w:val="single"/>
    </w:rPr>
  </w:style>
  <w:style w:type="paragraph" w:styleId="TableofFigures">
    <w:name w:val="table of figures"/>
    <w:basedOn w:val="Normal"/>
    <w:next w:val="Normal"/>
    <w:uiPriority w:val="99"/>
    <w:rsid w:val="009B5C15"/>
    <w:pPr>
      <w:ind w:left="480" w:hanging="480"/>
    </w:pPr>
  </w:style>
  <w:style w:type="paragraph" w:styleId="Style11" w:customStyle="1">
    <w:name w:val="Style11"/>
    <w:basedOn w:val="Normal"/>
    <w:next w:val="Normal"/>
    <w:rsid w:val="00760114"/>
    <w:pPr>
      <w:spacing w:after="60" w:before="60"/>
      <w:jc w:val="center"/>
    </w:pPr>
    <w:rPr>
      <w:rFonts w:ascii="Arial" w:hAnsi="Arial"/>
      <w:b w:val="1"/>
      <w:bCs w:val="1"/>
      <w:sz w:val="36"/>
    </w:rPr>
  </w:style>
  <w:style w:type="character" w:styleId="CommentReference">
    <w:name w:val="annotation reference"/>
    <w:basedOn w:val="DefaultParagraphFont"/>
    <w:semiHidden w:val="1"/>
    <w:rsid w:val="0035163D"/>
    <w:rPr>
      <w:sz w:val="16"/>
      <w:szCs w:val="16"/>
    </w:rPr>
  </w:style>
  <w:style w:type="paragraph" w:styleId="CommentSubject">
    <w:name w:val="annotation subject"/>
    <w:basedOn w:val="CommentText"/>
    <w:next w:val="CommentText"/>
    <w:semiHidden w:val="1"/>
    <w:rsid w:val="0035163D"/>
    <w:rPr>
      <w:rFonts w:ascii="Times New Roman" w:hAnsi="Times New Roman"/>
      <w:b w:val="1"/>
      <w:bCs w:val="1"/>
    </w:rPr>
  </w:style>
  <w:style w:type="paragraph" w:styleId="ListParagraph">
    <w:name w:val="List Paragraph"/>
    <w:basedOn w:val="Normal"/>
    <w:uiPriority w:val="34"/>
    <w:qFormat w:val="1"/>
    <w:rsid w:val="000C7984"/>
    <w:pPr>
      <w:ind w:left="720"/>
      <w:contextualSpacing w:val="1"/>
    </w:pPr>
  </w:style>
  <w:style w:type="character" w:styleId="LineNumber">
    <w:name w:val="line number"/>
    <w:basedOn w:val="DefaultParagraphFont"/>
    <w:semiHidden w:val="1"/>
    <w:unhideWhenUsed w:val="1"/>
    <w:rsid w:val="00D70089"/>
  </w:style>
  <w:style w:type="character" w:styleId="HeaderChar" w:customStyle="1">
    <w:name w:val="Header Char"/>
    <w:basedOn w:val="DefaultParagraphFont"/>
    <w:link w:val="Header"/>
    <w:uiPriority w:val="99"/>
    <w:rsid w:val="00ED6417"/>
    <w:rPr>
      <w:sz w:val="24"/>
      <w:szCs w:val="24"/>
    </w:rPr>
  </w:style>
  <w:style w:type="character" w:styleId="FooterChar" w:customStyle="1">
    <w:name w:val="Footer Char"/>
    <w:basedOn w:val="DefaultParagraphFont"/>
    <w:link w:val="Footer"/>
    <w:uiPriority w:val="99"/>
    <w:rsid w:val="00ED6417"/>
    <w:rPr>
      <w:sz w:val="24"/>
      <w:szCs w:val="24"/>
    </w:rPr>
  </w:style>
  <w:style w:type="character" w:styleId="UnresolvedMention1" w:customStyle="1">
    <w:name w:val="Unresolved Mention1"/>
    <w:basedOn w:val="DefaultParagraphFont"/>
    <w:uiPriority w:val="99"/>
    <w:semiHidden w:val="1"/>
    <w:unhideWhenUsed w:val="1"/>
    <w:rsid w:val="00A37082"/>
    <w:rPr>
      <w:color w:val="605e5c"/>
      <w:shd w:color="auto" w:fill="e1dfdd" w:val="clear"/>
    </w:rPr>
  </w:style>
  <w:style w:type="paragraph" w:styleId="Revision">
    <w:name w:val="Revision"/>
    <w:hidden w:val="1"/>
    <w:uiPriority w:val="99"/>
    <w:semiHidden w:val="1"/>
    <w:rsid w:val="00A84F81"/>
    <w:rPr>
      <w:sz w:val="24"/>
      <w:szCs w:val="24"/>
    </w:rPr>
  </w:style>
  <w:style w:type="character" w:styleId="UnresolvedMention">
    <w:name w:val="Unresolved Mention"/>
    <w:basedOn w:val="DefaultParagraphFont"/>
    <w:uiPriority w:val="99"/>
    <w:semiHidden w:val="1"/>
    <w:unhideWhenUsed w:val="1"/>
    <w:rsid w:val="0003056A"/>
    <w:rPr>
      <w:color w:val="605e5c"/>
      <w:shd w:color="auto" w:fill="e1dfdd" w:val="clear"/>
    </w:rPr>
  </w:style>
  <w:style w:type="character" w:styleId="ui-provider" w:customStyle="1">
    <w:name w:val="ui-provider"/>
    <w:basedOn w:val="DefaultParagraphFont"/>
    <w:rsid w:val="00542F5D"/>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44.0" w:type="dxa"/>
        <w:left w:w="115.0" w:type="dxa"/>
        <w:bottom w:w="144.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footer" Target="footer2.xml"/><Relationship Id="rId13" Type="http://schemas.openxmlformats.org/officeDocument/2006/relationships/header" Target="header4.xml"/><Relationship Id="rId12" Type="http://schemas.openxmlformats.org/officeDocument/2006/relationships/hyperlink" Target="mailto:tbusby@jefcoed.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5" Type="http://schemas.openxmlformats.org/officeDocument/2006/relationships/header" Target="header6.xml"/><Relationship Id="rId14" Type="http://schemas.openxmlformats.org/officeDocument/2006/relationships/header" Target="header2.xml"/><Relationship Id="rId17" Type="http://schemas.openxmlformats.org/officeDocument/2006/relationships/header" Target="header8.xml"/><Relationship Id="rId16" Type="http://schemas.openxmlformats.org/officeDocument/2006/relationships/header" Target="header3.xml"/><Relationship Id="rId5" Type="http://schemas.openxmlformats.org/officeDocument/2006/relationships/styles" Target="styles.xml"/><Relationship Id="rId19" Type="http://schemas.openxmlformats.org/officeDocument/2006/relationships/header" Target="header5.xml"/><Relationship Id="rId6" Type="http://schemas.openxmlformats.org/officeDocument/2006/relationships/customXml" Target="../customXML/item1.xml"/><Relationship Id="rId18" Type="http://schemas.openxmlformats.org/officeDocument/2006/relationships/header" Target="header7.xml"/><Relationship Id="rId7" Type="http://schemas.openxmlformats.org/officeDocument/2006/relationships/hyperlink" Target="mailto:jcaufield@jefcoed.com" TargetMode="External"/><Relationship Id="rId8" Type="http://schemas.openxmlformats.org/officeDocument/2006/relationships/hyperlink" Target="mailto:tbusby@jefcoed.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NL6M3F/G7tPFtKOWdVuYJOqu3A==">CgMxLjAyCGguZ2pkZ3hzMgloLjMwajB6bGwyCWguMWZvYjl0ZTIJaC4zem55c2g3MgloLjJldDkycDAyCGgudHlqY3d0MgloLjNkeTZ2a20yCWguMXQzaDVzZjIJaC40ZDM0b2c4MgloLjJzOGV5bzEyCWguMTdkcDh2dTIJaC4zcmRjcmpuMgloLjI2aW4xcmcyCGgubG54Yno5MgloLjM1bmt1bjIyCWguMWtzdjR1djIJaC40NHNpbmlvMglpZC56MzM3eWEyCWguMmp4c3hxaDIJaC4zajJxcW0zOAByITFHOWVNZGxEMXM0bWhNMU5KYjhZekMzdHJBNVA1ZXdP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2023-07-25T18:43:00Z</dcterms:created>
  <dc:creator>rajac</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