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C435C8">
        <w:rPr>
          <w:rFonts w:ascii="Times New Roman" w:hAnsi="Times New Roman" w:cs="Times New Roman"/>
          <w:b/>
          <w:sz w:val="48"/>
          <w:szCs w:val="48"/>
        </w:rPr>
        <w:t>22</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Pr>
          <w:rFonts w:ascii="Times New Roman" w:hAnsi="Times New Roman" w:cs="Times New Roman"/>
          <w:b/>
          <w:sz w:val="48"/>
          <w:szCs w:val="48"/>
        </w:rPr>
        <w:t>0</w:t>
      </w:r>
      <w:r w:rsidR="00B03460">
        <w:rPr>
          <w:rFonts w:ascii="Times New Roman" w:hAnsi="Times New Roman" w:cs="Times New Roman"/>
          <w:b/>
          <w:sz w:val="48"/>
          <w:szCs w:val="48"/>
        </w:rPr>
        <w:t>2</w:t>
      </w:r>
    </w:p>
    <w:p w:rsidR="00465975" w:rsidRPr="00F170FA" w:rsidRDefault="00D130EB"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Compensation and Classification Study</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435C8">
        <w:rPr>
          <w:rFonts w:ascii="Times New Roman" w:hAnsi="Times New Roman" w:cs="Times New Roman"/>
          <w:b/>
          <w:sz w:val="48"/>
          <w:szCs w:val="48"/>
        </w:rPr>
        <w:t xml:space="preserve">July </w:t>
      </w:r>
      <w:r w:rsidR="00E06D09">
        <w:rPr>
          <w:rFonts w:ascii="Times New Roman" w:hAnsi="Times New Roman" w:cs="Times New Roman"/>
          <w:b/>
          <w:sz w:val="48"/>
          <w:szCs w:val="48"/>
        </w:rPr>
        <w:t>12</w:t>
      </w:r>
      <w:r w:rsidR="00FE0275">
        <w:rPr>
          <w:rFonts w:ascii="Times New Roman" w:hAnsi="Times New Roman" w:cs="Times New Roman"/>
          <w:b/>
          <w:sz w:val="48"/>
          <w:szCs w:val="48"/>
        </w:rPr>
        <w:t xml:space="preserve">, </w:t>
      </w:r>
      <w:r>
        <w:rPr>
          <w:rFonts w:ascii="Times New Roman" w:hAnsi="Times New Roman" w:cs="Times New Roman"/>
          <w:b/>
          <w:sz w:val="48"/>
          <w:szCs w:val="48"/>
        </w:rPr>
        <w:t>20</w:t>
      </w:r>
      <w:r w:rsidR="00FE0275">
        <w:rPr>
          <w:rFonts w:ascii="Times New Roman" w:hAnsi="Times New Roman" w:cs="Times New Roman"/>
          <w:b/>
          <w:sz w:val="48"/>
          <w:szCs w:val="48"/>
        </w:rPr>
        <w:t>21</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E06D09"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C435C8" w:rsidP="005A5570">
            <w:pPr>
              <w:rPr>
                <w:rFonts w:ascii="Times New Roman" w:hAnsi="Times New Roman" w:cs="Times New Roman"/>
                <w:sz w:val="24"/>
                <w:szCs w:val="24"/>
              </w:rPr>
            </w:pPr>
            <w:r>
              <w:rPr>
                <w:rFonts w:ascii="Times New Roman" w:hAnsi="Times New Roman" w:cs="Times New Roman"/>
                <w:sz w:val="24"/>
                <w:szCs w:val="24"/>
              </w:rPr>
              <w:t>RFP # 22</w:t>
            </w:r>
            <w:r w:rsidR="00F50038" w:rsidRPr="00C260BA">
              <w:rPr>
                <w:rFonts w:ascii="Times New Roman" w:hAnsi="Times New Roman" w:cs="Times New Roman"/>
                <w:sz w:val="24"/>
                <w:szCs w:val="24"/>
              </w:rPr>
              <w:t>-</w:t>
            </w:r>
            <w:r w:rsidR="00F50038">
              <w:rPr>
                <w:rFonts w:ascii="Times New Roman" w:hAnsi="Times New Roman" w:cs="Times New Roman"/>
                <w:sz w:val="24"/>
                <w:szCs w:val="24"/>
              </w:rPr>
              <w:t>R</w:t>
            </w:r>
            <w:r w:rsidR="00F50038" w:rsidRPr="00C260BA">
              <w:rPr>
                <w:rFonts w:ascii="Times New Roman" w:hAnsi="Times New Roman" w:cs="Times New Roman"/>
                <w:sz w:val="24"/>
                <w:szCs w:val="24"/>
              </w:rPr>
              <w:t>00</w:t>
            </w:r>
            <w:r w:rsidR="00F50038">
              <w:rPr>
                <w:rFonts w:ascii="Times New Roman" w:hAnsi="Times New Roman" w:cs="Times New Roman"/>
                <w:sz w:val="24"/>
                <w:szCs w:val="24"/>
              </w:rPr>
              <w:t>0</w:t>
            </w:r>
            <w:r w:rsidR="00B03460">
              <w:rPr>
                <w:rFonts w:ascii="Times New Roman" w:hAnsi="Times New Roman" w:cs="Times New Roman"/>
                <w:sz w:val="24"/>
                <w:szCs w:val="24"/>
              </w:rPr>
              <w:t>2</w:t>
            </w:r>
            <w:r w:rsidR="00F50038" w:rsidRPr="00C260BA">
              <w:rPr>
                <w:rFonts w:ascii="Times New Roman" w:hAnsi="Times New Roman" w:cs="Times New Roman"/>
                <w:sz w:val="24"/>
                <w:szCs w:val="24"/>
              </w:rPr>
              <w:t xml:space="preserve"> </w:t>
            </w:r>
            <w:r w:rsidR="00B03460">
              <w:rPr>
                <w:rFonts w:ascii="Times New Roman" w:hAnsi="Times New Roman" w:cs="Times New Roman"/>
                <w:sz w:val="24"/>
                <w:szCs w:val="24"/>
              </w:rPr>
              <w:t>Classification &amp; Compensation Study</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B03460"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B03460"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B03460"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u w:val="single"/>
              </w:rPr>
            </w:pPr>
          </w:p>
          <w:p w:rsidR="00B03460" w:rsidRPr="007B544B" w:rsidRDefault="00B03460" w:rsidP="005A5570">
            <w:pPr>
              <w:rPr>
                <w:rFonts w:ascii="Times New Roman" w:hAnsi="Times New Roman" w:cs="Times New Roman"/>
                <w:sz w:val="24"/>
                <w:szCs w:val="24"/>
                <w:u w:val="single"/>
              </w:rPr>
            </w:pPr>
            <w:r>
              <w:rPr>
                <w:rFonts w:ascii="Times New Roman" w:hAnsi="Times New Roman" w:cs="Times New Roman"/>
                <w:sz w:val="24"/>
                <w:szCs w:val="24"/>
                <w:u w:val="single"/>
              </w:rPr>
              <w:t>N/A</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E06D09" w:rsidP="005A5570">
            <w:pPr>
              <w:rPr>
                <w:rFonts w:ascii="Times New Roman" w:hAnsi="Times New Roman" w:cs="Times New Roman"/>
                <w:b/>
                <w:sz w:val="24"/>
                <w:szCs w:val="24"/>
              </w:rPr>
            </w:pPr>
            <w:r>
              <w:rPr>
                <w:rFonts w:ascii="Times New Roman" w:hAnsi="Times New Roman" w:cs="Times New Roman"/>
                <w:b/>
                <w:sz w:val="24"/>
                <w:szCs w:val="24"/>
              </w:rPr>
              <w:t>July 26, 2021 at 2:00PM</w:t>
            </w:r>
            <w:bookmarkStart w:id="0" w:name="_GoBack"/>
            <w:bookmarkEnd w:id="0"/>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B03460" w:rsidP="005A5570">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B03460" w:rsidP="005A557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proofErr w:type="gramStart"/>
      <w:r w:rsidRPr="00FB5097">
        <w:rPr>
          <w:rFonts w:ascii="Times New Roman" w:hAnsi="Times New Roman" w:cs="Times New Roman"/>
          <w:sz w:val="24"/>
          <w:szCs w:val="24"/>
        </w:rPr>
        <w:t>in the amount of</w:t>
      </w:r>
      <w:proofErr w:type="gramEnd"/>
      <w:r w:rsidRPr="00FB5097">
        <w:rPr>
          <w:rFonts w:ascii="Times New Roman" w:hAnsi="Times New Roman" w:cs="Times New Roman"/>
          <w:sz w:val="24"/>
          <w:szCs w:val="24"/>
        </w:rPr>
        <w:t xml:space="preserve"> five percent (5%) of the total dollar amount of the proposal submitted, payable to the City of Myrtle Beach.</w:t>
      </w:r>
      <w:r>
        <w:rPr>
          <w:rFonts w:ascii="Times New Roman" w:hAnsi="Times New Roman" w:cs="Times New Roman"/>
          <w:sz w:val="24"/>
          <w:szCs w:val="24"/>
        </w:rPr>
        <w:t xml:space="preserve">  No other forms of security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proposals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 xml:space="preserve">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Proposal packages </w:t>
      </w:r>
      <w:proofErr w:type="gramStart"/>
      <w:r>
        <w:rPr>
          <w:rFonts w:ascii="Times New Roman" w:hAnsi="Times New Roman" w:cs="Times New Roman"/>
          <w:sz w:val="24"/>
          <w:szCs w:val="24"/>
        </w:rPr>
        <w:t>shall be delivered</w:t>
      </w:r>
      <w:proofErr w:type="gramEnd"/>
      <w:r>
        <w:rPr>
          <w:rFonts w:ascii="Times New Roman" w:hAnsi="Times New Roman" w:cs="Times New Roman"/>
          <w:sz w:val="24"/>
          <w:szCs w:val="24"/>
        </w:rPr>
        <w:t xml:space="preserve">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above criteria </w:t>
      </w:r>
      <w:proofErr w:type="gramStart"/>
      <w:r>
        <w:rPr>
          <w:rFonts w:ascii="Times New Roman" w:hAnsi="Times New Roman" w:cs="Times New Roman"/>
          <w:sz w:val="24"/>
          <w:szCs w:val="24"/>
        </w:rPr>
        <w:t>are not met</w:t>
      </w:r>
      <w:proofErr w:type="gramEnd"/>
      <w:r>
        <w:rPr>
          <w:rFonts w:ascii="Times New Roman" w:hAnsi="Times New Roman" w:cs="Times New Roman"/>
          <w:sz w:val="24"/>
          <w:szCs w:val="24"/>
        </w:rPr>
        <w: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permitted.  All communications/requests for clarification are to </w:t>
      </w:r>
      <w:proofErr w:type="gramStart"/>
      <w:r>
        <w:rPr>
          <w:rFonts w:ascii="Times New Roman" w:hAnsi="Times New Roman" w:cs="Times New Roman"/>
          <w:sz w:val="24"/>
          <w:szCs w:val="24"/>
        </w:rPr>
        <w:t>be directed</w:t>
      </w:r>
      <w:proofErr w:type="gramEnd"/>
      <w:r>
        <w:rPr>
          <w:rFonts w:ascii="Times New Roman" w:hAnsi="Times New Roman" w:cs="Times New Roman"/>
          <w:sz w:val="24"/>
          <w:szCs w:val="24"/>
        </w:rPr>
        <w:t xml:space="preserve">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w:t>
      </w:r>
      <w:proofErr w:type="gramStart"/>
      <w:r>
        <w:rPr>
          <w:rFonts w:ascii="Times New Roman" w:hAnsi="Times New Roman" w:cs="Times New Roman"/>
          <w:sz w:val="24"/>
          <w:szCs w:val="24"/>
        </w:rPr>
        <w:t>must be submitted</w:t>
      </w:r>
      <w:proofErr w:type="gramEnd"/>
      <w:r>
        <w:rPr>
          <w:rFonts w:ascii="Times New Roman" w:hAnsi="Times New Roman" w:cs="Times New Roman"/>
          <w:sz w:val="24"/>
          <w:szCs w:val="24"/>
        </w:rPr>
        <w:t xml:space="preserve">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86F90">
        <w:rPr>
          <w:rFonts w:ascii="Times New Roman" w:hAnsi="Times New Roman" w:cs="Times New Roman"/>
          <w:sz w:val="24"/>
          <w:szCs w:val="24"/>
        </w:rPr>
        <w:t>Signature is required on page 22</w:t>
      </w:r>
      <w:r>
        <w:rPr>
          <w:rFonts w:ascii="Times New Roman" w:hAnsi="Times New Roman" w:cs="Times New Roman"/>
          <w:sz w:val="24"/>
          <w:szCs w:val="24"/>
        </w:rPr>
        <w:t>.</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C86F90"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C86F90">
        <w:rPr>
          <w:rFonts w:ascii="Times New Roman" w:hAnsi="Times New Roman" w:cs="Times New Roman"/>
          <w:sz w:val="24"/>
          <w:szCs w:val="24"/>
        </w:rPr>
        <w:t>Ethics of Employees</w:t>
      </w:r>
    </w:p>
    <w:p w:rsidR="00465975" w:rsidRPr="006B0072" w:rsidRDefault="00C86F90" w:rsidP="00C86F90">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15.03</w:t>
      </w:r>
      <w:r>
        <w:rPr>
          <w:rFonts w:ascii="Times New Roman" w:hAnsi="Times New Roman" w:cs="Times New Roman"/>
          <w:sz w:val="24"/>
          <w:szCs w:val="24"/>
        </w:rPr>
        <w:tab/>
      </w:r>
      <w:r>
        <w:rPr>
          <w:rFonts w:ascii="Times New Roman" w:hAnsi="Times New Roman" w:cs="Times New Roman"/>
          <w:sz w:val="24"/>
          <w:szCs w:val="24"/>
        </w:rPr>
        <w:tab/>
      </w:r>
      <w:r w:rsidR="00FE0275">
        <w:rPr>
          <w:rFonts w:ascii="Times New Roman" w:hAnsi="Times New Roman" w:cs="Times New Roman"/>
          <w:sz w:val="24"/>
          <w:szCs w:val="24"/>
        </w:rPr>
        <w:t>Nondiscrimination in City Contracts</w:t>
      </w:r>
    </w:p>
    <w:p w:rsidR="00465975" w:rsidRPr="006B0072" w:rsidRDefault="00C86F90"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15.04</w:t>
      </w:r>
      <w:r w:rsidR="00465975" w:rsidRPr="006B0072">
        <w:rPr>
          <w:rFonts w:ascii="Times New Roman" w:hAnsi="Times New Roman" w:cs="Times New Roman"/>
          <w:sz w:val="24"/>
          <w:szCs w:val="24"/>
        </w:rPr>
        <w:tab/>
      </w:r>
      <w:r w:rsidR="00465975"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973ACD">
        <w:rPr>
          <w:rFonts w:ascii="Times New Roman" w:hAnsi="Times New Roman" w:cs="Times New Roman"/>
          <w:sz w:val="24"/>
          <w:szCs w:val="24"/>
        </w:rPr>
        <w:t>Availability of Funds</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973ACD" w:rsidRPr="006B0072" w:rsidRDefault="00973ACD"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w:t>
      </w:r>
      <w:proofErr w:type="gramStart"/>
      <w:r w:rsidRPr="006B0072">
        <w:rPr>
          <w:rFonts w:ascii="Times New Roman" w:hAnsi="Times New Roman" w:cs="Times New Roman"/>
          <w:sz w:val="24"/>
          <w:szCs w:val="24"/>
        </w:rPr>
        <w:t>are given</w:t>
      </w:r>
      <w:proofErr w:type="gramEnd"/>
      <w:r w:rsidRPr="006B0072">
        <w:rPr>
          <w:rFonts w:ascii="Times New Roman" w:hAnsi="Times New Roman" w:cs="Times New Roman"/>
          <w:sz w:val="24"/>
          <w:szCs w:val="24"/>
        </w:rPr>
        <w:t xml:space="preserve">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w:t>
      </w:r>
      <w:proofErr w:type="gramStart"/>
      <w:r w:rsidRPr="006B0072">
        <w:rPr>
          <w:rFonts w:ascii="Times New Roman" w:hAnsi="Times New Roman" w:cs="Times New Roman"/>
          <w:sz w:val="24"/>
          <w:szCs w:val="24"/>
        </w:rPr>
        <w:t>shall then be considered</w:t>
      </w:r>
      <w:proofErr w:type="gramEnd"/>
      <w:r w:rsidRPr="006B0072">
        <w:rPr>
          <w:rFonts w:ascii="Times New Roman" w:hAnsi="Times New Roman" w:cs="Times New Roman"/>
          <w:sz w:val="24"/>
          <w:szCs w:val="24"/>
        </w:rPr>
        <w:t xml:space="preserve">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w:t>
      </w:r>
      <w:proofErr w:type="gramStart"/>
      <w:r w:rsidRPr="006B0072">
        <w:rPr>
          <w:rFonts w:ascii="Times New Roman" w:hAnsi="Times New Roman" w:cs="Times New Roman"/>
          <w:sz w:val="24"/>
          <w:szCs w:val="24"/>
        </w:rPr>
        <w:t>may be obtained</w:t>
      </w:r>
      <w:proofErr w:type="gramEnd"/>
      <w:r w:rsidRPr="006B0072">
        <w:rPr>
          <w:rFonts w:ascii="Times New Roman" w:hAnsi="Times New Roman" w:cs="Times New Roman"/>
          <w:sz w:val="24"/>
          <w:szCs w:val="24"/>
        </w:rPr>
        <w:t xml:space="preserve">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w:t>
      </w:r>
      <w:proofErr w:type="gramStart"/>
      <w:r w:rsidRPr="006B0072">
        <w:rPr>
          <w:rFonts w:ascii="Times New Roman" w:hAnsi="Times New Roman" w:cs="Times New Roman"/>
          <w:sz w:val="24"/>
          <w:szCs w:val="24"/>
        </w:rPr>
        <w:t>must be used</w:t>
      </w:r>
      <w:proofErr w:type="gramEnd"/>
      <w:r w:rsidRPr="006B0072">
        <w:rPr>
          <w:rFonts w:ascii="Times New Roman" w:hAnsi="Times New Roman" w:cs="Times New Roman"/>
          <w:sz w:val="24"/>
          <w:szCs w:val="24"/>
        </w:rPr>
        <w:t xml:space="preserve">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w:t>
      </w:r>
      <w:proofErr w:type="gramStart"/>
      <w:r w:rsidRPr="006B0072">
        <w:rPr>
          <w:rFonts w:ascii="Times New Roman" w:hAnsi="Times New Roman" w:cs="Times New Roman"/>
          <w:sz w:val="24"/>
          <w:szCs w:val="24"/>
        </w:rPr>
        <w:t>must be enclosed</w:t>
      </w:r>
      <w:proofErr w:type="gramEnd"/>
      <w:r w:rsidRPr="006B0072">
        <w:rPr>
          <w:rFonts w:ascii="Times New Roman" w:hAnsi="Times New Roman" w:cs="Times New Roman"/>
          <w:sz w:val="24"/>
          <w:szCs w:val="24"/>
        </w:rPr>
        <w:t xml:space="preserve">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w:t>
      </w:r>
      <w:proofErr w:type="gramStart"/>
      <w:r w:rsidRPr="006B0072">
        <w:rPr>
          <w:rFonts w:ascii="Times New Roman" w:hAnsi="Times New Roman" w:cs="Times New Roman"/>
          <w:sz w:val="24"/>
          <w:szCs w:val="24"/>
        </w:rPr>
        <w:t>proposal is delivered by the official</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w:t>
      </w:r>
      <w:proofErr w:type="gramStart"/>
      <w:r w:rsidRPr="006B0072">
        <w:rPr>
          <w:rFonts w:ascii="Times New Roman" w:hAnsi="Times New Roman" w:cs="Times New Roman"/>
          <w:sz w:val="24"/>
          <w:szCs w:val="24"/>
        </w:rPr>
        <w:t>shall not be opened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w:t>
      </w:r>
      <w:proofErr w:type="gramStart"/>
      <w:r w:rsidRPr="00F50038">
        <w:rPr>
          <w:rFonts w:ascii="Times New Roman" w:hAnsi="Times New Roman" w:cs="Times New Roman"/>
          <w:sz w:val="24"/>
          <w:szCs w:val="24"/>
        </w:rPr>
        <w:t>to clearly identify</w:t>
      </w:r>
      <w:proofErr w:type="gramEnd"/>
      <w:r w:rsidRPr="00F50038">
        <w:rPr>
          <w:rFonts w:ascii="Times New Roman" w:hAnsi="Times New Roman" w:cs="Times New Roman"/>
          <w:sz w:val="24"/>
          <w:szCs w:val="24"/>
        </w:rPr>
        <w:t xml:space="preserve">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t>
      </w:r>
      <w:proofErr w:type="gramStart"/>
      <w:r w:rsidRPr="006B0072">
        <w:rPr>
          <w:rFonts w:ascii="Times New Roman" w:hAnsi="Times New Roman" w:cs="Times New Roman"/>
          <w:sz w:val="24"/>
          <w:szCs w:val="24"/>
        </w:rPr>
        <w:t>will be considered</w:t>
      </w:r>
      <w:proofErr w:type="gramEnd"/>
      <w:r w:rsidRPr="006B0072">
        <w:rPr>
          <w:rFonts w:ascii="Times New Roman" w:hAnsi="Times New Roman" w:cs="Times New Roman"/>
          <w:sz w:val="24"/>
          <w:szCs w:val="24"/>
        </w:rPr>
        <w:t xml:space="preserve">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w:t>
      </w:r>
      <w:proofErr w:type="gramStart"/>
      <w:r w:rsidRPr="006B0072">
        <w:rPr>
          <w:rFonts w:ascii="Times New Roman" w:hAnsi="Times New Roman" w:cs="Times New Roman"/>
          <w:sz w:val="24"/>
          <w:szCs w:val="24"/>
        </w:rPr>
        <w:t>should be so stated</w:t>
      </w:r>
      <w:proofErr w:type="gramEnd"/>
      <w:r w:rsidRPr="006B0072">
        <w:rPr>
          <w:rFonts w:ascii="Times New Roman" w:hAnsi="Times New Roman" w:cs="Times New Roman"/>
          <w:sz w:val="24"/>
          <w:szCs w:val="24"/>
        </w:rPr>
        <w:t xml:space="preserve">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however, be based upon payment </w:t>
      </w:r>
      <w:proofErr w:type="gramStart"/>
      <w:r w:rsidRPr="006B0072">
        <w:rPr>
          <w:rFonts w:ascii="Times New Roman" w:hAnsi="Times New Roman" w:cs="Times New Roman"/>
          <w:sz w:val="24"/>
          <w:szCs w:val="24"/>
        </w:rPr>
        <w:t>thirty (30)</w:t>
      </w:r>
      <w:proofErr w:type="gramEnd"/>
      <w:r w:rsidRPr="006B0072">
        <w:rPr>
          <w:rFonts w:ascii="Times New Roman" w:hAnsi="Times New Roman" w:cs="Times New Roman"/>
          <w:sz w:val="24"/>
          <w:szCs w:val="24"/>
        </w:rPr>
        <w:t xml:space="preserve">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w:t>
      </w:r>
      <w:proofErr w:type="gramStart"/>
      <w:r w:rsidRPr="006B0072">
        <w:rPr>
          <w:rFonts w:ascii="Times New Roman" w:hAnsi="Times New Roman" w:cs="Times New Roman"/>
          <w:sz w:val="24"/>
          <w:szCs w:val="24"/>
        </w:rPr>
        <w:t>as a result</w:t>
      </w:r>
      <w:proofErr w:type="gramEnd"/>
      <w:r w:rsidRPr="006B0072">
        <w:rPr>
          <w:rFonts w:ascii="Times New Roman" w:hAnsi="Times New Roman" w:cs="Times New Roman"/>
          <w:sz w:val="24"/>
          <w:szCs w:val="24"/>
        </w:rPr>
        <w:t xml:space="preserve">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w:t>
      </w:r>
      <w:proofErr w:type="gramStart"/>
      <w:r w:rsidRPr="006B0072">
        <w:rPr>
          <w:rFonts w:ascii="Times New Roman" w:hAnsi="Times New Roman" w:cs="Times New Roman"/>
          <w:sz w:val="24"/>
          <w:szCs w:val="24"/>
        </w:rPr>
        <w:t>shall be established</w:t>
      </w:r>
      <w:proofErr w:type="gramEnd"/>
      <w:r w:rsidRPr="006B0072">
        <w:rPr>
          <w:rFonts w:ascii="Times New Roman" w:hAnsi="Times New Roman" w:cs="Times New Roman"/>
          <w:sz w:val="24"/>
          <w:szCs w:val="24"/>
        </w:rPr>
        <w:t xml:space="preserve">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w:t>
      </w:r>
      <w:proofErr w:type="gramStart"/>
      <w:r>
        <w:rPr>
          <w:rFonts w:ascii="Times New Roman" w:hAnsi="Times New Roman" w:cs="Times New Roman"/>
          <w:sz w:val="24"/>
          <w:szCs w:val="24"/>
        </w:rPr>
        <w:t>should be quoted</w:t>
      </w:r>
      <w:proofErr w:type="gramEnd"/>
      <w:r>
        <w:rPr>
          <w:rFonts w:ascii="Times New Roman" w:hAnsi="Times New Roman" w:cs="Times New Roman"/>
          <w:sz w:val="24"/>
          <w:szCs w:val="24"/>
        </w:rPr>
        <w:t xml:space="preserve">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w:t>
      </w:r>
      <w:proofErr w:type="gramStart"/>
      <w:r w:rsidRPr="006B0072">
        <w:rPr>
          <w:rFonts w:ascii="Times New Roman" w:hAnsi="Times New Roman" w:cs="Times New Roman"/>
          <w:sz w:val="24"/>
          <w:szCs w:val="24"/>
        </w:rPr>
        <w:t>must be submitted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w:t>
      </w:r>
      <w:proofErr w:type="gramStart"/>
      <w:r w:rsidRPr="006B0072">
        <w:rPr>
          <w:rFonts w:ascii="Times New Roman" w:hAnsi="Times New Roman" w:cs="Times New Roman"/>
          <w:sz w:val="24"/>
          <w:szCs w:val="24"/>
        </w:rPr>
        <w:t>must be noted</w:t>
      </w:r>
      <w:proofErr w:type="gramEnd"/>
      <w:r w:rsidRPr="006B0072">
        <w:rPr>
          <w:rFonts w:ascii="Times New Roman" w:hAnsi="Times New Roman" w:cs="Times New Roman"/>
          <w:sz w:val="24"/>
          <w:szCs w:val="24"/>
        </w:rPr>
        <w:t xml:space="preserve">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w:t>
      </w:r>
      <w:proofErr w:type="gramStart"/>
      <w:r w:rsidRPr="006B0072">
        <w:rPr>
          <w:rFonts w:ascii="Times New Roman" w:hAnsi="Times New Roman" w:cs="Times New Roman"/>
          <w:sz w:val="24"/>
          <w:szCs w:val="24"/>
        </w:rPr>
        <w:t>should be attached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w:t>
      </w:r>
      <w:proofErr w:type="gramStart"/>
      <w:r w:rsidRPr="006B0072">
        <w:rPr>
          <w:rFonts w:ascii="Times New Roman" w:hAnsi="Times New Roman" w:cs="Times New Roman"/>
          <w:sz w:val="24"/>
          <w:szCs w:val="24"/>
        </w:rPr>
        <w:t>is being offered</w:t>
      </w:r>
      <w:proofErr w:type="gramEnd"/>
      <w:r w:rsidRPr="006B0072">
        <w:rPr>
          <w:rFonts w:ascii="Times New Roman" w:hAnsi="Times New Roman" w:cs="Times New Roman"/>
          <w:sz w:val="24"/>
          <w:szCs w:val="24"/>
        </w:rPr>
        <w:t xml:space="preserve">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Compliance verification is performed by the City purchasing buyer and their requestor(s)</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w:t>
      </w:r>
      <w:proofErr w:type="gramStart"/>
      <w:r w:rsidRPr="006B0072">
        <w:rPr>
          <w:rFonts w:ascii="Times New Roman" w:hAnsi="Times New Roman" w:cs="Times New Roman"/>
          <w:sz w:val="24"/>
          <w:szCs w:val="24"/>
        </w:rPr>
        <w:t>on the basis of</w:t>
      </w:r>
      <w:proofErr w:type="gramEnd"/>
      <w:r w:rsidRPr="006B0072">
        <w:rPr>
          <w:rFonts w:ascii="Times New Roman" w:hAnsi="Times New Roman" w:cs="Times New Roman"/>
          <w:sz w:val="24"/>
          <w:szCs w:val="24"/>
        </w:rPr>
        <w:t xml:space="preserve">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gramStart"/>
      <w:r w:rsidRPr="006B0072">
        <w:rPr>
          <w:rFonts w:ascii="Times New Roman" w:hAnsi="Times New Roman" w:cs="Times New Roman"/>
          <w:sz w:val="24"/>
          <w:szCs w:val="24"/>
        </w:rPr>
        <w:t>performance and payment bonds shall be executed by the contractor and a bonding</w:t>
      </w:r>
      <w:proofErr w:type="gramEnd"/>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w:t>
      </w:r>
      <w:proofErr w:type="gramStart"/>
      <w:r w:rsidRPr="006B0072">
        <w:rPr>
          <w:rFonts w:ascii="Times New Roman" w:hAnsi="Times New Roman" w:cs="Times New Roman"/>
          <w:sz w:val="24"/>
          <w:szCs w:val="24"/>
        </w:rPr>
        <w:t>is shown</w:t>
      </w:r>
      <w:proofErr w:type="gramEnd"/>
      <w:r w:rsidRPr="006B0072">
        <w:rPr>
          <w:rFonts w:ascii="Times New Roman" w:hAnsi="Times New Roman" w:cs="Times New Roman"/>
          <w:sz w:val="24"/>
          <w:szCs w:val="24"/>
        </w:rPr>
        <w:t xml:space="preserve">,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w:t>
      </w:r>
      <w:proofErr w:type="gramStart"/>
      <w:r w:rsidRPr="006B0072">
        <w:rPr>
          <w:rFonts w:ascii="Times New Roman" w:hAnsi="Times New Roman" w:cs="Times New Roman"/>
          <w:sz w:val="24"/>
          <w:szCs w:val="24"/>
        </w:rPr>
        <w:t>are delivered</w:t>
      </w:r>
      <w:proofErr w:type="gramEnd"/>
      <w:r w:rsidRPr="006B0072">
        <w:rPr>
          <w:rFonts w:ascii="Times New Roman" w:hAnsi="Times New Roman" w:cs="Times New Roman"/>
          <w:sz w:val="24"/>
          <w:szCs w:val="24"/>
        </w:rPr>
        <w:t xml:space="preserve">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t>
      </w:r>
      <w:proofErr w:type="gramStart"/>
      <w:r w:rsidRPr="006B0072">
        <w:rPr>
          <w:rFonts w:ascii="Times New Roman" w:hAnsi="Times New Roman" w:cs="Times New Roman"/>
          <w:sz w:val="24"/>
          <w:szCs w:val="24"/>
        </w:rPr>
        <w:t>will be made</w:t>
      </w:r>
      <w:proofErr w:type="gramEnd"/>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xml:space="preserve">.  The following criteria </w:t>
      </w:r>
      <w:proofErr w:type="gramStart"/>
      <w:r w:rsidRPr="006B0072">
        <w:rPr>
          <w:rFonts w:ascii="Times New Roman" w:hAnsi="Times New Roman" w:cs="Times New Roman"/>
          <w:sz w:val="24"/>
          <w:szCs w:val="24"/>
        </w:rPr>
        <w:t>shall be used</w:t>
      </w:r>
      <w:proofErr w:type="gramEnd"/>
      <w:r w:rsidRPr="006B0072">
        <w:rPr>
          <w:rFonts w:ascii="Times New Roman" w:hAnsi="Times New Roman" w:cs="Times New Roman"/>
          <w:sz w:val="24"/>
          <w:szCs w:val="24"/>
        </w:rPr>
        <w:t xml:space="preserve">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w:t>
      </w:r>
      <w:proofErr w:type="gramStart"/>
      <w:r w:rsidRPr="006B0072">
        <w:rPr>
          <w:rFonts w:ascii="Times New Roman" w:hAnsi="Times New Roman" w:cs="Times New Roman"/>
          <w:sz w:val="24"/>
          <w:szCs w:val="24"/>
        </w:rPr>
        <w:t>is accomplished</w:t>
      </w:r>
      <w:proofErr w:type="gramEnd"/>
      <w:r w:rsidRPr="006B0072">
        <w:rPr>
          <w:rFonts w:ascii="Times New Roman" w:hAnsi="Times New Roman" w:cs="Times New Roman"/>
          <w:sz w:val="24"/>
          <w:szCs w:val="24"/>
        </w:rPr>
        <w:t xml:space="preserve">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sidR="005E65EF">
        <w:rPr>
          <w:rFonts w:ascii="Times New Roman" w:hAnsi="Times New Roman" w:cs="Times New Roman"/>
          <w:sz w:val="24"/>
          <w:szCs w:val="24"/>
        </w:rPr>
        <w:t xml:space="preserve">__________ </w:t>
      </w:r>
      <w:r>
        <w:rPr>
          <w:rFonts w:ascii="Times New Roman" w:hAnsi="Times New Roman" w:cs="Times New Roman"/>
          <w:sz w:val="24"/>
          <w:szCs w:val="24"/>
        </w:rPr>
        <w:t>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t>
      </w:r>
      <w:proofErr w:type="gramStart"/>
      <w:r w:rsidRPr="006B0072">
        <w:rPr>
          <w:rFonts w:ascii="Times New Roman" w:hAnsi="Times New Roman" w:cs="Times New Roman"/>
          <w:sz w:val="24"/>
          <w:szCs w:val="24"/>
        </w:rPr>
        <w:t>will be made</w:t>
      </w:r>
      <w:proofErr w:type="gramEnd"/>
      <w:r w:rsidRPr="006B0072">
        <w:rPr>
          <w:rFonts w:ascii="Times New Roman" w:hAnsi="Times New Roman" w:cs="Times New Roman"/>
          <w:sz w:val="24"/>
          <w:szCs w:val="24"/>
        </w:rPr>
        <w:t xml:space="preserv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business days after proposal tabulations </w:t>
      </w:r>
      <w:proofErr w:type="gramStart"/>
      <w:r w:rsidRPr="006B0072">
        <w:rPr>
          <w:rFonts w:ascii="Times New Roman" w:hAnsi="Times New Roman" w:cs="Times New Roman"/>
          <w:sz w:val="24"/>
          <w:szCs w:val="24"/>
        </w:rPr>
        <w:t>are posted</w:t>
      </w:r>
      <w:proofErr w:type="gramEnd"/>
      <w:r w:rsidRPr="006B0072">
        <w:rPr>
          <w:rFonts w:ascii="Times New Roman" w:hAnsi="Times New Roman" w:cs="Times New Roman"/>
          <w:sz w:val="24"/>
          <w:szCs w:val="24"/>
        </w:rPr>
        <w:t>.</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1" w:name="wp1141229"/>
      <w:bookmarkEnd w:id="1"/>
      <w:r w:rsidRPr="006B0072">
        <w:rPr>
          <w:color w:val="000000"/>
        </w:rPr>
        <w:t xml:space="preserve">  If the City terminates the contract, in </w:t>
      </w:r>
      <w:proofErr w:type="gramStart"/>
      <w:r w:rsidRPr="006B0072">
        <w:rPr>
          <w:color w:val="000000"/>
        </w:rPr>
        <w:t>whole</w:t>
      </w:r>
      <w:proofErr w:type="gramEnd"/>
      <w:r w:rsidRPr="006B0072">
        <w:rPr>
          <w:color w:val="000000"/>
        </w:rPr>
        <w:t xml:space="preserv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resp</w:t>
      </w:r>
      <w:r>
        <w:rPr>
          <w:rFonts w:ascii="Times New Roman" w:hAnsi="Times New Roman" w:cs="Times New Roman"/>
          <w:sz w:val="24"/>
          <w:szCs w:val="24"/>
        </w:rPr>
        <w:t>onsibilities</w:t>
      </w:r>
      <w:proofErr w:type="gramEnd"/>
      <w:r>
        <w:rPr>
          <w:rFonts w:ascii="Times New Roman" w:hAnsi="Times New Roman" w:cs="Times New Roman"/>
          <w:sz w:val="24"/>
          <w:szCs w:val="24"/>
        </w:rPr>
        <w:t xml:space="preserve">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control</w:t>
      </w:r>
      <w:proofErr w:type="gramEnd"/>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earthquakes</w:t>
      </w:r>
      <w:proofErr w:type="gramEnd"/>
      <w:r w:rsidRPr="005939BB">
        <w:rPr>
          <w:rFonts w:ascii="Times New Roman" w:hAnsi="Times New Roman" w:cs="Times New Roman"/>
          <w:sz w:val="24"/>
          <w:szCs w:val="24"/>
        </w:rPr>
        <w:t xml:space="preserve">),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unrest</w:t>
      </w:r>
      <w:proofErr w:type="gramEnd"/>
      <w:r>
        <w:rPr>
          <w:rFonts w:ascii="Times New Roman" w:hAnsi="Times New Roman" w:cs="Times New Roman"/>
          <w:sz w:val="24"/>
          <w:szCs w:val="24"/>
        </w:rPr>
        <w:t xml:space="preserve">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pandemics</w:t>
      </w:r>
      <w:proofErr w:type="gramEnd"/>
      <w:r>
        <w:rPr>
          <w:rFonts w:ascii="Times New Roman" w:hAnsi="Times New Roman" w:cs="Times New Roman"/>
          <w:sz w:val="24"/>
          <w:szCs w:val="24"/>
        </w:rPr>
        <w:t xml:space="preserve">),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roofErr w:type="gramStart"/>
      <w:r w:rsidRPr="006B0072">
        <w:rPr>
          <w:rFonts w:ascii="Times New Roman" w:hAnsi="Times New Roman" w:cs="Times New Roman"/>
          <w:b/>
          <w:sz w:val="24"/>
          <w:szCs w:val="24"/>
        </w:rPr>
        <w:t>14.01</w:t>
      </w:r>
      <w:proofErr w:type="gramEnd"/>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w:t>
      </w:r>
      <w:proofErr w:type="gramStart"/>
      <w:r w:rsidRPr="006B0072">
        <w:rPr>
          <w:rFonts w:ascii="Times New Roman" w:hAnsi="Times New Roman" w:cs="Times New Roman"/>
          <w:sz w:val="24"/>
          <w:szCs w:val="24"/>
        </w:rPr>
        <w:t>all local</w:t>
      </w:r>
      <w:proofErr w:type="gramEnd"/>
      <w:r w:rsidRPr="006B0072">
        <w:rPr>
          <w:rFonts w:ascii="Times New Roman" w:hAnsi="Times New Roman" w:cs="Times New Roman"/>
          <w:sz w:val="24"/>
          <w:szCs w:val="24"/>
        </w:rPr>
        <w:t xml:space="preserve">,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w:t>
      </w:r>
      <w:proofErr w:type="gramStart"/>
      <w:r w:rsidRPr="006B0072">
        <w:rPr>
          <w:rFonts w:ascii="Times New Roman" w:hAnsi="Times New Roman" w:cs="Times New Roman"/>
          <w:sz w:val="24"/>
          <w:szCs w:val="24"/>
        </w:rPr>
        <w:t>H4400 which</w:t>
      </w:r>
      <w:proofErr w:type="gramEnd"/>
      <w:r w:rsidRPr="006B0072">
        <w:rPr>
          <w:rFonts w:ascii="Times New Roman" w:hAnsi="Times New Roman" w:cs="Times New Roman"/>
          <w:sz w:val="24"/>
          <w:szCs w:val="24"/>
        </w:rPr>
        <w:t xml:space="preserve">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C86F90" w:rsidRPr="006B0072" w:rsidRDefault="00C86F90" w:rsidP="00465975">
      <w:pPr>
        <w:spacing w:after="0" w:line="240" w:lineRule="auto"/>
        <w:ind w:firstLine="720"/>
        <w:jc w:val="both"/>
        <w:rPr>
          <w:rFonts w:ascii="Times New Roman" w:hAnsi="Times New Roman" w:cs="Times New Roman"/>
          <w:sz w:val="24"/>
          <w:szCs w:val="24"/>
        </w:rPr>
      </w:pPr>
    </w:p>
    <w:p w:rsidR="00C86F90" w:rsidRDefault="00C86F90" w:rsidP="00C86F90">
      <w:pPr>
        <w:spacing w:after="0" w:line="240" w:lineRule="auto"/>
        <w:ind w:firstLine="720"/>
        <w:rPr>
          <w:rFonts w:ascii="Times New Roman" w:hAnsi="Times New Roman" w:cs="Times New Roman"/>
          <w:sz w:val="24"/>
          <w:szCs w:val="24"/>
        </w:rPr>
      </w:pPr>
      <w:r w:rsidRPr="00D033AA">
        <w:rPr>
          <w:rFonts w:ascii="Times New Roman" w:hAnsi="Times New Roman" w:cs="Times New Roman"/>
          <w:b/>
          <w:sz w:val="24"/>
          <w:szCs w:val="24"/>
        </w:rPr>
        <w:t>15.02</w:t>
      </w:r>
      <w:r w:rsidRPr="00D033AA">
        <w:rPr>
          <w:rFonts w:ascii="Times New Roman" w:hAnsi="Times New Roman" w:cs="Times New Roman"/>
          <w:b/>
          <w:sz w:val="24"/>
          <w:szCs w:val="24"/>
        </w:rPr>
        <w:tab/>
      </w:r>
      <w:r w:rsidRPr="00D033AA">
        <w:rPr>
          <w:rFonts w:ascii="Times New Roman" w:hAnsi="Times New Roman" w:cs="Times New Roman"/>
          <w:b/>
          <w:sz w:val="24"/>
          <w:szCs w:val="24"/>
          <w:u w:val="single"/>
        </w:rPr>
        <w:t>Ethics of Employees.</w:t>
      </w:r>
      <w:r>
        <w:rPr>
          <w:rFonts w:ascii="Times New Roman" w:hAnsi="Times New Roman" w:cs="Times New Roman"/>
          <w:sz w:val="24"/>
          <w:szCs w:val="24"/>
        </w:rPr>
        <w:t xml:space="preserve">  The Contractor shall exercise due diligence to detect and prevent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criminal</w:t>
      </w:r>
      <w:proofErr w:type="gramEnd"/>
      <w:r>
        <w:rPr>
          <w:rFonts w:ascii="Times New Roman" w:hAnsi="Times New Roman" w:cs="Times New Roman"/>
          <w:sz w:val="24"/>
          <w:szCs w:val="24"/>
        </w:rPr>
        <w:t xml:space="preserve"> character conduct and otherwise promote an organizational culture that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encourages</w:t>
      </w:r>
      <w:proofErr w:type="gramEnd"/>
      <w:r>
        <w:rPr>
          <w:rFonts w:ascii="Times New Roman" w:hAnsi="Times New Roman" w:cs="Times New Roman"/>
          <w:sz w:val="24"/>
          <w:szCs w:val="24"/>
        </w:rPr>
        <w:t xml:space="preserve"> ethical behavior and a commitment to compliance with the law.  To that end,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any service related contract, the Contractor must provide their employees with ethics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awareness</w:t>
      </w:r>
      <w:proofErr w:type="gramEnd"/>
      <w:r>
        <w:rPr>
          <w:rFonts w:ascii="Times New Roman" w:hAnsi="Times New Roman" w:cs="Times New Roman"/>
          <w:sz w:val="24"/>
          <w:szCs w:val="24"/>
        </w:rPr>
        <w:t xml:space="preserve"> training to ensure professional attitude and conduct while working on City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property</w:t>
      </w:r>
      <w:proofErr w:type="gramEnd"/>
      <w:r>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E0275" w:rsidRPr="00F753C9" w:rsidRDefault="00C86F90" w:rsidP="00FE0275">
      <w:pPr>
        <w:spacing w:after="0" w:line="240" w:lineRule="auto"/>
        <w:ind w:firstLine="720"/>
        <w:rPr>
          <w:rFonts w:ascii="Times New Roman" w:hAnsi="Times New Roman" w:cs="Times New Roman"/>
          <w:sz w:val="24"/>
          <w:szCs w:val="24"/>
          <w:highlight w:val="white"/>
        </w:rPr>
      </w:pPr>
      <w:r>
        <w:rPr>
          <w:rFonts w:ascii="Times New Roman" w:hAnsi="Times New Roman" w:cs="Times New Roman"/>
          <w:b/>
          <w:sz w:val="24"/>
          <w:szCs w:val="24"/>
        </w:rPr>
        <w:t>15.03</w:t>
      </w:r>
      <w:r w:rsidR="00FE0275" w:rsidRPr="00F753C9">
        <w:rPr>
          <w:rFonts w:ascii="Times New Roman" w:hAnsi="Times New Roman" w:cs="Times New Roman"/>
          <w:b/>
          <w:sz w:val="24"/>
          <w:szCs w:val="24"/>
        </w:rPr>
        <w:tab/>
      </w:r>
      <w:r w:rsidR="00FE0275" w:rsidRPr="00F753C9">
        <w:rPr>
          <w:rFonts w:ascii="Times New Roman" w:hAnsi="Times New Roman" w:cs="Times New Roman"/>
          <w:b/>
          <w:bCs/>
          <w:sz w:val="24"/>
          <w:szCs w:val="24"/>
          <w:u w:val="single"/>
        </w:rPr>
        <w:t>Nondiscrimination in City Contracts.</w:t>
      </w:r>
      <w:r w:rsidR="00FE0275" w:rsidRPr="00F753C9">
        <w:rPr>
          <w:rFonts w:ascii="Times New Roman" w:hAnsi="Times New Roman" w:cs="Times New Roman"/>
          <w:sz w:val="24"/>
          <w:szCs w:val="24"/>
        </w:rPr>
        <w:t xml:space="preserve">  </w:t>
      </w:r>
      <w:r w:rsidR="00FE0275" w:rsidRPr="00F753C9">
        <w:rPr>
          <w:rFonts w:ascii="Times New Roman" w:hAnsi="Times New Roman" w:cs="Times New Roman"/>
          <w:sz w:val="24"/>
          <w:szCs w:val="24"/>
          <w:highlight w:val="white"/>
        </w:rPr>
        <w:t xml:space="preserve">Any </w:t>
      </w:r>
      <w:proofErr w:type="spellStart"/>
      <w:r w:rsidR="00FE0275" w:rsidRPr="00F753C9">
        <w:rPr>
          <w:rFonts w:ascii="Times New Roman" w:hAnsi="Times New Roman" w:cs="Times New Roman"/>
          <w:sz w:val="24"/>
          <w:szCs w:val="24"/>
          <w:highlight w:val="white"/>
        </w:rPr>
        <w:t>Offeror</w:t>
      </w:r>
      <w:proofErr w:type="spellEnd"/>
      <w:r w:rsidR="00FE0275" w:rsidRPr="00F753C9">
        <w:rPr>
          <w:rFonts w:ascii="Times New Roman" w:hAnsi="Times New Roman" w:cs="Times New Roman"/>
          <w:sz w:val="24"/>
          <w:szCs w:val="24"/>
          <w:highlight w:val="white"/>
        </w:rPr>
        <w:t xml:space="preserve"> that enters into a contract for goods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or</w:t>
      </w:r>
      <w:proofErr w:type="gramEnd"/>
      <w:r w:rsidRPr="00F753C9">
        <w:rPr>
          <w:rFonts w:ascii="Times New Roman" w:hAnsi="Times New Roman" w:cs="Times New Roman"/>
          <w:sz w:val="24"/>
          <w:szCs w:val="24"/>
          <w:highlight w:val="white"/>
        </w:rPr>
        <w:t xml:space="preserve"> services with the City of Myrtle Beach or any of its boards, agencies, or departments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shall</w:t>
      </w:r>
      <w:proofErr w:type="gramEnd"/>
      <w:r w:rsidRPr="00F753C9">
        <w:rPr>
          <w:rFonts w:ascii="Times New Roman" w:hAnsi="Times New Roman" w:cs="Times New Roman"/>
          <w:sz w:val="24"/>
          <w:szCs w:val="24"/>
          <w:highlight w:val="white"/>
        </w:rPr>
        <w:t xml:space="preserve"> implement an employment nondiscrimination policy prohibiting discrimination in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hiring</w:t>
      </w:r>
      <w:proofErr w:type="gramEnd"/>
      <w:r w:rsidRPr="00F753C9">
        <w:rPr>
          <w:rFonts w:ascii="Times New Roman" w:hAnsi="Times New Roman" w:cs="Times New Roman"/>
          <w:sz w:val="24"/>
          <w:szCs w:val="24"/>
          <w:highlight w:val="white"/>
        </w:rPr>
        <w:t xml:space="preserve">, discharging, promoting or demoting, matters of compensation, or any other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employment-related</w:t>
      </w:r>
      <w:proofErr w:type="gramEnd"/>
      <w:r w:rsidRPr="00F753C9">
        <w:rPr>
          <w:rFonts w:ascii="Times New Roman" w:hAnsi="Times New Roman" w:cs="Times New Roman"/>
          <w:sz w:val="24"/>
          <w:szCs w:val="24"/>
          <w:highlight w:val="white"/>
        </w:rPr>
        <w:t xml:space="preserve"> decision or benefit on account of actual or perceived race, color,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religion</w:t>
      </w:r>
      <w:proofErr w:type="gramEnd"/>
      <w:r w:rsidRPr="00F753C9">
        <w:rPr>
          <w:rFonts w:ascii="Times New Roman" w:hAnsi="Times New Roman" w:cs="Times New Roman"/>
          <w:sz w:val="24"/>
          <w:szCs w:val="24"/>
          <w:highlight w:val="white"/>
        </w:rPr>
        <w:t xml:space="preserve">, national origin, gender, physical or mental disability, age, military status, sexual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orientation</w:t>
      </w:r>
      <w:proofErr w:type="gramEnd"/>
      <w:r w:rsidRPr="00F753C9">
        <w:rPr>
          <w:rFonts w:ascii="Times New Roman" w:hAnsi="Times New Roman" w:cs="Times New Roman"/>
          <w:sz w:val="24"/>
          <w:szCs w:val="24"/>
          <w:highlight w:val="white"/>
        </w:rPr>
        <w:t xml:space="preserve">, gender identity, gender expression, or marital or familial status; however,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some</w:t>
      </w:r>
      <w:proofErr w:type="gramEnd"/>
      <w:r w:rsidRPr="00F753C9">
        <w:rPr>
          <w:rFonts w:ascii="Times New Roman" w:hAnsi="Times New Roman" w:cs="Times New Roman"/>
          <w:sz w:val="24"/>
          <w:szCs w:val="24"/>
          <w:highlight w:val="white"/>
        </w:rPr>
        <w:t xml:space="preserve"> conditions may be a bona fide occupational qualification reasonably necessary for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the</w:t>
      </w:r>
      <w:proofErr w:type="gramEnd"/>
      <w:r w:rsidRPr="00F753C9">
        <w:rPr>
          <w:rFonts w:ascii="Times New Roman" w:hAnsi="Times New Roman" w:cs="Times New Roman"/>
          <w:sz w:val="24"/>
          <w:szCs w:val="24"/>
          <w:highlight w:val="white"/>
        </w:rPr>
        <w:t xml:space="preserve"> completion of this proposal.  Offer shall not discriminate in the performance of the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contract</w:t>
      </w:r>
      <w:proofErr w:type="gramEnd"/>
      <w:r w:rsidRPr="00F753C9">
        <w:rPr>
          <w:rFonts w:ascii="Times New Roman" w:hAnsi="Times New Roman" w:cs="Times New Roman"/>
          <w:sz w:val="24"/>
          <w:szCs w:val="24"/>
          <w:highlight w:val="white"/>
        </w:rPr>
        <w:t xml:space="preserve"> on account of actual or perceived race, color, religion, national origin, gender,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physical</w:t>
      </w:r>
      <w:proofErr w:type="gramEnd"/>
      <w:r w:rsidRPr="00F753C9">
        <w:rPr>
          <w:rFonts w:ascii="Times New Roman" w:hAnsi="Times New Roman" w:cs="Times New Roman"/>
          <w:sz w:val="24"/>
          <w:szCs w:val="24"/>
          <w:highlight w:val="white"/>
        </w:rPr>
        <w:t xml:space="preserve"> or mental disability, age, military status, sexual orientation, gender identity,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gender</w:t>
      </w:r>
      <w:proofErr w:type="gramEnd"/>
      <w:r w:rsidRPr="00F753C9">
        <w:rPr>
          <w:rFonts w:ascii="Times New Roman" w:hAnsi="Times New Roman" w:cs="Times New Roman"/>
          <w:sz w:val="24"/>
          <w:szCs w:val="24"/>
          <w:highlight w:val="white"/>
        </w:rPr>
        <w:t xml:space="preserve"> expression, or marital or familial status.  Furthermore,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agrees to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incorporate</w:t>
      </w:r>
      <w:proofErr w:type="gramEnd"/>
      <w:r w:rsidRPr="00F753C9">
        <w:rPr>
          <w:rFonts w:ascii="Times New Roman" w:hAnsi="Times New Roman" w:cs="Times New Roman"/>
          <w:sz w:val="24"/>
          <w:szCs w:val="24"/>
          <w:highlight w:val="white"/>
        </w:rPr>
        <w:t xml:space="preserve"> the foregoing provisions in all subcontracts entered into with suppliers,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lastRenderedPageBreak/>
        <w:tab/>
      </w:r>
      <w:proofErr w:type="gramStart"/>
      <w:r w:rsidRPr="00F753C9">
        <w:rPr>
          <w:rFonts w:ascii="Times New Roman" w:hAnsi="Times New Roman" w:cs="Times New Roman"/>
          <w:sz w:val="24"/>
          <w:szCs w:val="24"/>
          <w:highlight w:val="white"/>
        </w:rPr>
        <w:t>subcontractors</w:t>
      </w:r>
      <w:proofErr w:type="gramEnd"/>
      <w:r w:rsidRPr="00F753C9">
        <w:rPr>
          <w:rFonts w:ascii="Times New Roman" w:hAnsi="Times New Roman" w:cs="Times New Roman"/>
          <w:sz w:val="24"/>
          <w:szCs w:val="24"/>
          <w:highlight w:val="white"/>
        </w:rPr>
        <w:t xml:space="preserve">, and all labor organizations furnishing skilled, unskilled, and craft union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skilled</w:t>
      </w:r>
      <w:proofErr w:type="gramEnd"/>
      <w:r w:rsidRPr="00F753C9">
        <w:rPr>
          <w:rFonts w:ascii="Times New Roman" w:hAnsi="Times New Roman" w:cs="Times New Roman"/>
          <w:sz w:val="24"/>
          <w:szCs w:val="24"/>
          <w:highlight w:val="white"/>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C86F90" w:rsidP="00465975">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15.04</w:t>
      </w:r>
      <w:r w:rsidR="00465975" w:rsidRPr="006B0072">
        <w:rPr>
          <w:rFonts w:ascii="Times New Roman" w:hAnsi="Times New Roman" w:cs="Times New Roman"/>
          <w:b/>
          <w:sz w:val="24"/>
          <w:szCs w:val="24"/>
        </w:rPr>
        <w:tab/>
      </w:r>
      <w:r w:rsidR="00465975" w:rsidRPr="006B0072">
        <w:rPr>
          <w:rFonts w:ascii="Times New Roman" w:hAnsi="Times New Roman" w:cs="Times New Roman"/>
          <w:b/>
          <w:sz w:val="24"/>
          <w:szCs w:val="24"/>
          <w:u w:val="single"/>
        </w:rPr>
        <w:t>Compliance with Laws.</w:t>
      </w:r>
      <w:r w:rsidR="00465975" w:rsidRPr="006B0072">
        <w:rPr>
          <w:rFonts w:ascii="Times New Roman" w:hAnsi="Times New Roman" w:cs="Times New Roman"/>
          <w:sz w:val="24"/>
          <w:szCs w:val="24"/>
        </w:rPr>
        <w:t xml:space="preserve">  The </w:t>
      </w:r>
      <w:proofErr w:type="spellStart"/>
      <w:r w:rsidR="00465975" w:rsidRPr="006B0072">
        <w:rPr>
          <w:rFonts w:ascii="Times New Roman" w:hAnsi="Times New Roman" w:cs="Times New Roman"/>
          <w:sz w:val="24"/>
          <w:szCs w:val="24"/>
        </w:rPr>
        <w:t>Offeror</w:t>
      </w:r>
      <w:proofErr w:type="spellEnd"/>
      <w:r w:rsidR="00465975"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7F0C98">
        <w:rPr>
          <w:rFonts w:ascii="Times New Roman" w:hAnsi="Times New Roman" w:cs="Times New Roman"/>
          <w:b/>
          <w:sz w:val="24"/>
          <w:szCs w:val="24"/>
          <w:u w:val="single"/>
        </w:rPr>
        <w:t>Availability of Funds</w:t>
      </w:r>
      <w:r w:rsidRPr="0032787A">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RFP opening date, all proposals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received</w:t>
      </w:r>
      <w:proofErr w:type="gramEnd"/>
      <w:r>
        <w:rPr>
          <w:rFonts w:ascii="Times New Roman" w:hAnsi="Times New Roman" w:cs="Times New Roman"/>
          <w:sz w:val="24"/>
          <w:szCs w:val="24"/>
        </w:rPr>
        <w:t xml:space="preserve"> on time will be opened as indicated in the solicitation.  The City’s obligation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this requirement is contingent upon the availability of funds from which payment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contract purposes can be made.  No legal liability on the part of the City for any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payment</w:t>
      </w:r>
      <w:proofErr w:type="gramEnd"/>
      <w:r>
        <w:rPr>
          <w:rFonts w:ascii="Times New Roman" w:hAnsi="Times New Roman" w:cs="Times New Roman"/>
          <w:sz w:val="24"/>
          <w:szCs w:val="24"/>
        </w:rPr>
        <w:t xml:space="preserve"> may arise until funds are made available and until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receives notice of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such</w:t>
      </w:r>
      <w:proofErr w:type="gramEnd"/>
      <w:r>
        <w:rPr>
          <w:rFonts w:ascii="Times New Roman" w:hAnsi="Times New Roman" w:cs="Times New Roman"/>
          <w:sz w:val="24"/>
          <w:szCs w:val="24"/>
        </w:rPr>
        <w:t xml:space="preserve"> availability from the City’s Purchasing division.  If funding is not made available,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RFP will be cancelled.</w:t>
      </w:r>
    </w:p>
    <w:p w:rsidR="00973ACD" w:rsidRPr="007F0C98" w:rsidRDefault="00973ACD" w:rsidP="00973ACD">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973ACD" w:rsidRPr="006B0072" w:rsidRDefault="00973ACD" w:rsidP="00465975">
      <w:pPr>
        <w:spacing w:after="0" w:line="240" w:lineRule="auto"/>
        <w:ind w:firstLine="720"/>
        <w:jc w:val="both"/>
        <w:rPr>
          <w:rFonts w:ascii="Times New Roman" w:hAnsi="Times New Roman" w:cs="Times New Roman"/>
          <w:sz w:val="24"/>
          <w:szCs w:val="24"/>
        </w:rPr>
      </w:pPr>
    </w:p>
    <w:p w:rsidR="00973ACD" w:rsidRPr="006B0072" w:rsidRDefault="00E60CCC"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973ACD" w:rsidRPr="006B0072">
        <w:rPr>
          <w:rFonts w:ascii="Times New Roman" w:hAnsi="Times New Roman" w:cs="Times New Roman"/>
          <w:b/>
          <w:sz w:val="24"/>
          <w:szCs w:val="24"/>
        </w:rPr>
        <w:tab/>
      </w:r>
      <w:r w:rsidR="00973ACD" w:rsidRPr="006B0072">
        <w:rPr>
          <w:rFonts w:ascii="Times New Roman" w:hAnsi="Times New Roman" w:cs="Times New Roman"/>
          <w:b/>
          <w:sz w:val="24"/>
          <w:szCs w:val="24"/>
          <w:u w:val="single"/>
        </w:rPr>
        <w:t>Representation.</w:t>
      </w:r>
      <w:r w:rsidR="00973ACD" w:rsidRPr="006B0072">
        <w:rPr>
          <w:rFonts w:ascii="Times New Roman" w:hAnsi="Times New Roman" w:cs="Times New Roman"/>
          <w:sz w:val="24"/>
          <w:szCs w:val="24"/>
        </w:rPr>
        <w:t xml:space="preserve">  The selected </w:t>
      </w:r>
      <w:proofErr w:type="spellStart"/>
      <w:r w:rsidR="00973ACD" w:rsidRPr="006B0072">
        <w:rPr>
          <w:rFonts w:ascii="Times New Roman" w:hAnsi="Times New Roman" w:cs="Times New Roman"/>
          <w:sz w:val="24"/>
          <w:szCs w:val="24"/>
        </w:rPr>
        <w:t>Offeror</w:t>
      </w:r>
      <w:proofErr w:type="spellEnd"/>
      <w:r w:rsidR="00973ACD" w:rsidRPr="006B0072">
        <w:rPr>
          <w:rFonts w:ascii="Times New Roman" w:hAnsi="Times New Roman" w:cs="Times New Roman"/>
          <w:sz w:val="24"/>
          <w:szCs w:val="24"/>
        </w:rPr>
        <w:t xml:space="preserve"> shall assign a competent account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w:t>
      </w:r>
      <w:proofErr w:type="gramStart"/>
      <w:r w:rsidRPr="006B0072">
        <w:rPr>
          <w:rFonts w:ascii="Times New Roman" w:hAnsi="Times New Roman" w:cs="Times New Roman"/>
          <w:sz w:val="24"/>
          <w:szCs w:val="24"/>
        </w:rPr>
        <w:t>may, however, reject</w:t>
      </w:r>
      <w:proofErr w:type="gramEnd"/>
      <w:r w:rsidRPr="006B0072">
        <w:rPr>
          <w:rFonts w:ascii="Times New Roman" w:hAnsi="Times New Roman" w:cs="Times New Roman"/>
          <w:sz w:val="24"/>
          <w:szCs w:val="24"/>
        </w:rPr>
        <w:t xml:space="preserve">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w:t>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w:t>
      </w:r>
      <w:proofErr w:type="gramStart"/>
      <w:r w:rsidRPr="006B0072">
        <w:rPr>
          <w:rFonts w:ascii="Times New Roman" w:hAnsi="Times New Roman" w:cs="Times New Roman"/>
          <w:sz w:val="24"/>
          <w:szCs w:val="24"/>
        </w:rPr>
        <w:t>may be considered</w:t>
      </w:r>
      <w:proofErr w:type="gramEnd"/>
      <w:r w:rsidRPr="006B0072">
        <w:rPr>
          <w:rFonts w:ascii="Times New Roman" w:hAnsi="Times New Roman" w:cs="Times New Roman"/>
          <w:sz w:val="24"/>
          <w:szCs w:val="24"/>
        </w:rPr>
        <w:t xml:space="preserve">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w:t>
      </w:r>
      <w:proofErr w:type="gramStart"/>
      <w:r w:rsidRPr="006B0072">
        <w:rPr>
          <w:rFonts w:ascii="Times New Roman" w:hAnsi="Times New Roman" w:cs="Times New Roman"/>
          <w:sz w:val="24"/>
          <w:szCs w:val="24"/>
        </w:rPr>
        <w:t>may be withdrawn</w:t>
      </w:r>
      <w:proofErr w:type="gramEnd"/>
      <w:r w:rsidRPr="006B0072">
        <w:rPr>
          <w:rFonts w:ascii="Times New Roman" w:hAnsi="Times New Roman" w:cs="Times New Roman"/>
          <w:sz w:val="24"/>
          <w:szCs w:val="24"/>
        </w:rPr>
        <w:t xml:space="preserve">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w:t>
      </w:r>
      <w:proofErr w:type="gramStart"/>
      <w:r w:rsidRPr="00484282">
        <w:rPr>
          <w:rFonts w:ascii="Times New Roman" w:hAnsi="Times New Roman" w:cs="Times New Roman"/>
          <w:sz w:val="24"/>
          <w:szCs w:val="24"/>
        </w:rPr>
        <w:t>cannot be resolved</w:t>
      </w:r>
      <w:proofErr w:type="gramEnd"/>
      <w:r w:rsidRPr="00484282">
        <w:rPr>
          <w:rFonts w:ascii="Times New Roman" w:hAnsi="Times New Roman" w:cs="Times New Roman"/>
          <w:sz w:val="24"/>
          <w:szCs w:val="24"/>
        </w:rPr>
        <w:t xml:space="preserve">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w:t>
      </w:r>
      <w:proofErr w:type="gramStart"/>
      <w:r w:rsidRPr="00484282">
        <w:rPr>
          <w:rFonts w:ascii="Times New Roman" w:hAnsi="Times New Roman" w:cs="Times New Roman"/>
          <w:sz w:val="24"/>
          <w:szCs w:val="24"/>
        </w:rPr>
        <w:t>may be filed</w:t>
      </w:r>
      <w:proofErr w:type="gramEnd"/>
      <w:r w:rsidRPr="00484282">
        <w:rPr>
          <w:rFonts w:ascii="Times New Roman" w:hAnsi="Times New Roman" w:cs="Times New Roman"/>
          <w:sz w:val="24"/>
          <w:szCs w:val="24"/>
        </w:rPr>
        <w:t xml:space="preserve">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t>
      </w:r>
      <w:proofErr w:type="gramStart"/>
      <w:r w:rsidRPr="00484282">
        <w:rPr>
          <w:rFonts w:ascii="Times New Roman" w:hAnsi="Times New Roman" w:cs="Times New Roman"/>
          <w:sz w:val="24"/>
          <w:szCs w:val="24"/>
        </w:rPr>
        <w:t>will be calculated</w:t>
      </w:r>
      <w:proofErr w:type="gramEnd"/>
      <w:r w:rsidRPr="00484282">
        <w:rPr>
          <w:rFonts w:ascii="Times New Roman" w:hAnsi="Times New Roman" w:cs="Times New Roman"/>
          <w:sz w:val="24"/>
          <w:szCs w:val="24"/>
        </w:rPr>
        <w:t xml:space="preserve">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w:t>
      </w:r>
      <w:proofErr w:type="gramStart"/>
      <w:r w:rsidRPr="00484282">
        <w:rPr>
          <w:rFonts w:ascii="Times New Roman" w:hAnsi="Times New Roman" w:cs="Times New Roman"/>
          <w:sz w:val="24"/>
          <w:szCs w:val="24"/>
        </w:rPr>
        <w:t>must be received</w:t>
      </w:r>
      <w:proofErr w:type="gramEnd"/>
      <w:r w:rsidRPr="00484282">
        <w:rPr>
          <w:rFonts w:ascii="Times New Roman" w:hAnsi="Times New Roman" w:cs="Times New Roman"/>
          <w:sz w:val="24"/>
          <w:szCs w:val="24"/>
        </w:rPr>
        <w:t xml:space="preserv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w:t>
      </w:r>
      <w:proofErr w:type="gramStart"/>
      <w:r w:rsidRPr="00484282">
        <w:rPr>
          <w:rFonts w:ascii="Times New Roman" w:hAnsi="Times New Roman" w:cs="Times New Roman"/>
          <w:sz w:val="24"/>
          <w:szCs w:val="24"/>
        </w:rPr>
        <w:t>is received</w:t>
      </w:r>
      <w:proofErr w:type="gramEnd"/>
      <w:r w:rsidRPr="00484282">
        <w:rPr>
          <w:rFonts w:ascii="Times New Roman" w:hAnsi="Times New Roman" w:cs="Times New Roman"/>
          <w:sz w:val="24"/>
          <w:szCs w:val="24"/>
        </w:rPr>
        <w:t xml:space="preserve">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w:t>
      </w:r>
      <w:proofErr w:type="gramStart"/>
      <w:r w:rsidRPr="00484282">
        <w:rPr>
          <w:rFonts w:ascii="Times New Roman" w:hAnsi="Times New Roman" w:cs="Times New Roman"/>
          <w:sz w:val="24"/>
          <w:szCs w:val="24"/>
        </w:rPr>
        <w:t>has been timely and appropriately filed</w:t>
      </w:r>
      <w:proofErr w:type="gramEnd"/>
      <w:r w:rsidRPr="00484282">
        <w:rPr>
          <w:rFonts w:ascii="Times New Roman" w:hAnsi="Times New Roman" w:cs="Times New Roman"/>
          <w:sz w:val="24"/>
          <w:szCs w:val="24"/>
        </w:rPr>
        <w:t xml:space="preserve">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w:t>
      </w:r>
      <w:proofErr w:type="gramStart"/>
      <w:r w:rsidRPr="00484282">
        <w:rPr>
          <w:rFonts w:ascii="Times New Roman" w:hAnsi="Times New Roman" w:cs="Times New Roman"/>
          <w:sz w:val="24"/>
          <w:szCs w:val="24"/>
        </w:rPr>
        <w:t>shall be mailed</w:t>
      </w:r>
      <w:proofErr w:type="gramEnd"/>
      <w:r w:rsidRPr="00484282">
        <w:rPr>
          <w:rFonts w:ascii="Times New Roman" w:hAnsi="Times New Roman" w:cs="Times New Roman"/>
          <w:sz w:val="24"/>
          <w:szCs w:val="24"/>
        </w:rPr>
        <w:t xml:space="preserve">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  Only</w:t>
      </w:r>
      <w:proofErr w:type="gramEnd"/>
      <w:r w:rsidRPr="006B0072">
        <w:rPr>
          <w:rFonts w:ascii="Times New Roman" w:hAnsi="Times New Roman" w:cs="Times New Roman"/>
          <w:sz w:val="24"/>
          <w:szCs w:val="24"/>
        </w:rPr>
        <w:t xml:space="preserve">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w:t>
      </w:r>
      <w:proofErr w:type="gramStart"/>
      <w:r w:rsidRPr="006B0072">
        <w:rPr>
          <w:rFonts w:ascii="Times New Roman" w:hAnsi="Times New Roman" w:cs="Times New Roman"/>
          <w:sz w:val="24"/>
          <w:szCs w:val="24"/>
        </w:rPr>
        <w:t>shall be communicated</w:t>
      </w:r>
      <w:proofErr w:type="gramEnd"/>
      <w:r w:rsidRPr="006B0072">
        <w:rPr>
          <w:rFonts w:ascii="Times New Roman" w:hAnsi="Times New Roman" w:cs="Times New Roman"/>
          <w:sz w:val="24"/>
          <w:szCs w:val="24"/>
        </w:rPr>
        <w:t xml:space="preserve">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C86F90" w:rsidRDefault="00C86F90" w:rsidP="00465975">
      <w:pPr>
        <w:spacing w:after="0" w:line="240" w:lineRule="auto"/>
        <w:ind w:firstLine="720"/>
        <w:jc w:val="both"/>
        <w:rPr>
          <w:rFonts w:ascii="Times New Roman" w:hAnsi="Times New Roman" w:cs="Times New Roman"/>
          <w:sz w:val="24"/>
          <w:szCs w:val="24"/>
        </w:rPr>
      </w:pPr>
    </w:p>
    <w:p w:rsidR="00C86F90" w:rsidRDefault="00C86F90" w:rsidP="00C86F9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If the City, in its discretion, determines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Contractor’s breach constitutes a threat to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health, safety, or welfare of any person, or causes willful or negligent damage to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property, the City may terminate the contract immediately, without cure or show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effective upon notice in writing to the Contractor.  In addition to any other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remedies</w:t>
      </w:r>
      <w:proofErr w:type="gramEnd"/>
      <w:r>
        <w:rPr>
          <w:rFonts w:ascii="Times New Roman" w:hAnsi="Times New Roman" w:cs="Times New Roman"/>
          <w:sz w:val="24"/>
          <w:szCs w:val="24"/>
        </w:rPr>
        <w:t xml:space="preserve"> provided by law, the Contractor shall be responsible for all costs incurred by the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w:t>
      </w: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of the Contractor’s breach and termination, including any costs to obtain </w:t>
      </w:r>
    </w:p>
    <w:p w:rsidR="00C86F90" w:rsidRPr="006B0072"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substitute</w:t>
      </w:r>
      <w:proofErr w:type="gramEnd"/>
      <w:r>
        <w:rPr>
          <w:rFonts w:ascii="Times New Roman" w:hAnsi="Times New Roman" w:cs="Times New Roman"/>
          <w:sz w:val="24"/>
          <w:szCs w:val="24"/>
        </w:rPr>
        <w:t xml:space="preserve"> performance.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w:t>
      </w:r>
      <w:proofErr w:type="gramStart"/>
      <w:r w:rsidRPr="006B0072">
        <w:rPr>
          <w:rFonts w:ascii="Times New Roman" w:hAnsi="Times New Roman" w:cs="Times New Roman"/>
          <w:sz w:val="24"/>
          <w:szCs w:val="24"/>
        </w:rPr>
        <w:t>is made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Default="00465975" w:rsidP="00465975">
      <w:pPr>
        <w:spacing w:after="0" w:line="240" w:lineRule="auto"/>
        <w:rPr>
          <w:rFonts w:ascii="Times New Roman" w:hAnsi="Times New Roman" w:cs="Times New Roman"/>
          <w:sz w:val="24"/>
          <w:szCs w:val="24"/>
        </w:rPr>
      </w:pPr>
    </w:p>
    <w:p w:rsidR="00C86F90" w:rsidRDefault="00C86F90" w:rsidP="00465975">
      <w:pPr>
        <w:spacing w:after="0" w:line="240" w:lineRule="auto"/>
        <w:rPr>
          <w:rFonts w:ascii="Times New Roman" w:hAnsi="Times New Roman" w:cs="Times New Roman"/>
          <w:sz w:val="24"/>
          <w:szCs w:val="24"/>
        </w:rPr>
      </w:pPr>
    </w:p>
    <w:p w:rsidR="00C86F90" w:rsidRPr="006B0072" w:rsidRDefault="00C86F90"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w:t>
      </w:r>
      <w:proofErr w:type="gramStart"/>
      <w:r w:rsidRPr="006B0072">
        <w:rPr>
          <w:rFonts w:ascii="Times New Roman" w:hAnsi="Times New Roman" w:cs="Times New Roman"/>
          <w:sz w:val="24"/>
          <w:szCs w:val="24"/>
        </w:rPr>
        <w:t>below</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w:t>
      </w:r>
      <w:proofErr w:type="gramStart"/>
      <w:r w:rsidRPr="006B0072">
        <w:rPr>
          <w:rFonts w:ascii="Times New Roman" w:hAnsi="Times New Roman" w:cs="Times New Roman"/>
          <w:sz w:val="24"/>
          <w:szCs w:val="24"/>
        </w:rPr>
        <w:t>are met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p>
    <w:p w:rsidR="00C86F90" w:rsidRDefault="00C86F90" w:rsidP="00465975">
      <w:pPr>
        <w:spacing w:after="0" w:line="240" w:lineRule="auto"/>
        <w:rPr>
          <w:rFonts w:ascii="Times New Roman" w:hAnsi="Times New Roman" w:cs="Times New Roman"/>
          <w:sz w:val="24"/>
          <w:szCs w:val="24"/>
        </w:rPr>
      </w:pPr>
    </w:p>
    <w:p w:rsidR="00C86F90" w:rsidRPr="006B0072" w:rsidRDefault="00C86F90"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C86F90" w:rsidRDefault="00C86F90"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973ACD" w:rsidRDefault="00465975" w:rsidP="000B23DF">
      <w:pPr>
        <w:spacing w:after="0" w:line="240" w:lineRule="auto"/>
        <w:rPr>
          <w:rFonts w:ascii="Times New Roman" w:hAnsi="Times New Roman" w:cs="Times New Roman"/>
          <w:bCs/>
          <w:sz w:val="24"/>
          <w:szCs w:val="24"/>
        </w:rPr>
      </w:pPr>
      <w:r w:rsidRPr="006B0072">
        <w:rPr>
          <w:rFonts w:ascii="Times New Roman" w:hAnsi="Times New Roman" w:cs="Times New Roman"/>
          <w:bCs/>
          <w:sz w:val="24"/>
          <w:szCs w:val="24"/>
        </w:rPr>
        <w:t xml:space="preserve">If more convenient, tabulations are available for pick-up after final award. No proposal tabulations </w:t>
      </w:r>
      <w:proofErr w:type="gramStart"/>
      <w:r w:rsidRPr="006B0072">
        <w:rPr>
          <w:rFonts w:ascii="Times New Roman" w:hAnsi="Times New Roman" w:cs="Times New Roman"/>
          <w:bCs/>
          <w:sz w:val="24"/>
          <w:szCs w:val="24"/>
        </w:rPr>
        <w:t>will be faxed</w:t>
      </w:r>
      <w:proofErr w:type="gramEnd"/>
      <w:r w:rsidRPr="006B0072">
        <w:rPr>
          <w:rFonts w:ascii="Times New Roman" w:hAnsi="Times New Roman" w:cs="Times New Roman"/>
          <w:bCs/>
          <w:sz w:val="24"/>
          <w:szCs w:val="24"/>
        </w:rPr>
        <w:t>.</w:t>
      </w: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Pr="000B23DF" w:rsidRDefault="00C86F90" w:rsidP="000B23DF">
      <w:pPr>
        <w:spacing w:after="0" w:line="240" w:lineRule="auto"/>
        <w:rPr>
          <w:rFonts w:ascii="Times New Roman" w:hAnsi="Times New Roman" w:cs="Times New Roman"/>
          <w:sz w:val="24"/>
          <w:szCs w:val="24"/>
        </w:rPr>
      </w:pPr>
    </w:p>
    <w:p w:rsidR="00B6167E" w:rsidRDefault="00B6167E" w:rsidP="00B6167E">
      <w:pPr>
        <w:pStyle w:val="NoSpacing"/>
        <w:jc w:val="center"/>
        <w:rPr>
          <w:b/>
          <w:sz w:val="40"/>
          <w:szCs w:val="40"/>
        </w:rPr>
      </w:pPr>
      <w:r>
        <w:rPr>
          <w:b/>
          <w:sz w:val="40"/>
          <w:szCs w:val="40"/>
        </w:rPr>
        <w:lastRenderedPageBreak/>
        <w:t>Specification</w:t>
      </w:r>
    </w:p>
    <w:p w:rsidR="00B6167E" w:rsidRPr="00B6167E" w:rsidRDefault="00B6167E" w:rsidP="00B6167E">
      <w:pPr>
        <w:pStyle w:val="NoSpacing"/>
        <w:jc w:val="center"/>
        <w:rPr>
          <w:b/>
          <w:sz w:val="40"/>
          <w:szCs w:val="40"/>
        </w:rPr>
      </w:pPr>
      <w:r>
        <w:rPr>
          <w:b/>
          <w:sz w:val="40"/>
          <w:szCs w:val="40"/>
        </w:rPr>
        <w:t>Classification and Compensation Study</w:t>
      </w:r>
    </w:p>
    <w:p w:rsidR="00B6167E" w:rsidRDefault="00B6167E" w:rsidP="00BD16A7">
      <w:pPr>
        <w:pStyle w:val="NoSpacing"/>
        <w:rPr>
          <w:b/>
        </w:rPr>
      </w:pPr>
    </w:p>
    <w:p w:rsidR="00B6167E" w:rsidRDefault="00B6167E" w:rsidP="00BD16A7">
      <w:pPr>
        <w:pStyle w:val="NoSpacing"/>
        <w:rPr>
          <w:b/>
        </w:rPr>
      </w:pPr>
    </w:p>
    <w:p w:rsidR="00BD16A7" w:rsidRDefault="00BD16A7" w:rsidP="00BD16A7">
      <w:pPr>
        <w:pStyle w:val="NoSpacing"/>
        <w:rPr>
          <w:b/>
        </w:rPr>
      </w:pPr>
      <w:r w:rsidRPr="009A6735">
        <w:rPr>
          <w:b/>
        </w:rPr>
        <w:t>PURPOSE</w:t>
      </w:r>
    </w:p>
    <w:p w:rsidR="00BD16A7" w:rsidRDefault="00BD16A7" w:rsidP="00BD16A7">
      <w:pPr>
        <w:pStyle w:val="NoSpacing"/>
      </w:pPr>
      <w:r>
        <w:t>The City of Myrtle Beach is interested in receiving proposals from qualified professional personnel management consulting firms to conduct a Classification and Compensation Study for municipal positions. The Study shall cover the positions in the areas of General Government Administration, Finances, Utilities, Police, Fire, Public Works, Fleet Maintenance</w:t>
      </w:r>
      <w:r w:rsidR="008D55F3">
        <w:t>,</w:t>
      </w:r>
      <w:r>
        <w:t xml:space="preserve"> and Parks</w:t>
      </w:r>
      <w:r w:rsidR="008D55F3">
        <w:t xml:space="preserve">, </w:t>
      </w:r>
      <w:r>
        <w:t>Recreation</w:t>
      </w:r>
      <w:r w:rsidR="008D55F3">
        <w:t xml:space="preserve"> &amp; Sports Tourism</w:t>
      </w:r>
      <w:r>
        <w:t xml:space="preserve">.  </w:t>
      </w:r>
    </w:p>
    <w:p w:rsidR="00BD16A7" w:rsidRDefault="00BD16A7" w:rsidP="00BD16A7">
      <w:pPr>
        <w:pStyle w:val="NoSpacing"/>
      </w:pPr>
    </w:p>
    <w:p w:rsidR="00BD16A7" w:rsidRDefault="00BD16A7" w:rsidP="00BD16A7">
      <w:pPr>
        <w:pStyle w:val="NoSpacing"/>
      </w:pPr>
      <w:r>
        <w:t xml:space="preserve">The purpose of the project is to review the existing classification and compensation plan as well as to ensure that all positions within the City are internally equitable and externally competitive.  The study should also recognize changes in the City operations and staffing in the last several years, which may have affected the type, scope and level of work </w:t>
      </w:r>
      <w:proofErr w:type="gramStart"/>
      <w:r>
        <w:t>being performed</w:t>
      </w:r>
      <w:proofErr w:type="gramEnd"/>
      <w:r>
        <w:t xml:space="preserve">.  The objective is to have  a creditable Classification and Compensation Plan that recognized these changes, ensures positions performing similar work with essentially the same level of complexity, responsibility, and knowledge, skills and abilities are classified together; provides recognizable compensational growth, provides justifiable pay differential between individual classes and maintains currency with relevant labor markets.  The product of the study, as detailed in the Scope of Services, will include recommendations for the following: </w:t>
      </w:r>
    </w:p>
    <w:p w:rsidR="00BD16A7" w:rsidRDefault="00BD16A7" w:rsidP="00BD16A7">
      <w:pPr>
        <w:pStyle w:val="NoSpacing"/>
      </w:pPr>
    </w:p>
    <w:p w:rsidR="00BD16A7" w:rsidRDefault="00BD16A7" w:rsidP="00BD16A7">
      <w:pPr>
        <w:pStyle w:val="NoSpacing"/>
        <w:numPr>
          <w:ilvl w:val="0"/>
          <w:numId w:val="39"/>
        </w:numPr>
      </w:pPr>
      <w:r>
        <w:t>A Classification Schedule</w:t>
      </w:r>
    </w:p>
    <w:p w:rsidR="00BD16A7" w:rsidRDefault="00BD16A7" w:rsidP="00BD16A7">
      <w:pPr>
        <w:pStyle w:val="NoSpacing"/>
        <w:numPr>
          <w:ilvl w:val="0"/>
          <w:numId w:val="39"/>
        </w:numPr>
      </w:pPr>
      <w:r>
        <w:t>Job Descriptions</w:t>
      </w:r>
    </w:p>
    <w:p w:rsidR="00BD16A7" w:rsidRDefault="00BD16A7" w:rsidP="00BD16A7">
      <w:pPr>
        <w:pStyle w:val="NoSpacing"/>
        <w:numPr>
          <w:ilvl w:val="0"/>
          <w:numId w:val="39"/>
        </w:numPr>
      </w:pPr>
      <w:r>
        <w:t>Wage comparison with comparable cities</w:t>
      </w:r>
    </w:p>
    <w:p w:rsidR="00BD16A7" w:rsidRDefault="00BD16A7" w:rsidP="00BD16A7">
      <w:pPr>
        <w:pStyle w:val="NoSpacing"/>
        <w:numPr>
          <w:ilvl w:val="0"/>
          <w:numId w:val="39"/>
        </w:numPr>
      </w:pPr>
      <w:r>
        <w:t>Compensation Plan</w:t>
      </w:r>
    </w:p>
    <w:p w:rsidR="00BD16A7" w:rsidRDefault="00BD16A7" w:rsidP="00BD16A7">
      <w:pPr>
        <w:pStyle w:val="NoSpacing"/>
      </w:pPr>
    </w:p>
    <w:p w:rsidR="00BD16A7" w:rsidRPr="009A6735" w:rsidRDefault="00BD16A7" w:rsidP="00BD16A7">
      <w:pPr>
        <w:pStyle w:val="NoSpacing"/>
        <w:rPr>
          <w:b/>
          <w:w w:val="117"/>
        </w:rPr>
      </w:pPr>
      <w:r w:rsidRPr="009A6735">
        <w:rPr>
          <w:b/>
          <w:w w:val="117"/>
        </w:rPr>
        <w:t>BACKGROUND</w:t>
      </w:r>
    </w:p>
    <w:p w:rsidR="00BD16A7" w:rsidRDefault="00BD16A7" w:rsidP="00BD16A7">
      <w:pPr>
        <w:pStyle w:val="NoSpacing"/>
        <w:rPr>
          <w:w w:val="114"/>
        </w:rPr>
      </w:pPr>
      <w:r>
        <w:rPr>
          <w:w w:val="114"/>
        </w:rPr>
        <w:t xml:space="preserve">The City </w:t>
      </w:r>
      <w:r w:rsidRPr="008D55F3">
        <w:rPr>
          <w:w w:val="114"/>
        </w:rPr>
        <w:t xml:space="preserve">of Myrtle Beach currently </w:t>
      </w:r>
      <w:r w:rsidR="008D55F3" w:rsidRPr="008D55F3">
        <w:rPr>
          <w:w w:val="114"/>
        </w:rPr>
        <w:t xml:space="preserve">has nine hundred and ninety (990) authorized full-time position and </w:t>
      </w:r>
      <w:r w:rsidR="00D84F68">
        <w:rPr>
          <w:w w:val="114"/>
        </w:rPr>
        <w:t xml:space="preserve">approximately </w:t>
      </w:r>
      <w:r w:rsidR="005D5FFF" w:rsidRPr="008D55F3">
        <w:rPr>
          <w:w w:val="114"/>
        </w:rPr>
        <w:t xml:space="preserve">two hundred </w:t>
      </w:r>
      <w:r w:rsidR="00D84F68">
        <w:rPr>
          <w:w w:val="114"/>
        </w:rPr>
        <w:t xml:space="preserve">and </w:t>
      </w:r>
      <w:r w:rsidR="005D5FFF" w:rsidRPr="008D55F3">
        <w:rPr>
          <w:w w:val="114"/>
        </w:rPr>
        <w:t>f</w:t>
      </w:r>
      <w:r w:rsidR="00D84F68">
        <w:rPr>
          <w:w w:val="114"/>
        </w:rPr>
        <w:t>ifty</w:t>
      </w:r>
      <w:r w:rsidR="005D5FFF" w:rsidRPr="008D55F3">
        <w:rPr>
          <w:w w:val="114"/>
        </w:rPr>
        <w:t xml:space="preserve"> (2</w:t>
      </w:r>
      <w:r w:rsidR="00D84F68">
        <w:rPr>
          <w:w w:val="114"/>
        </w:rPr>
        <w:t>50</w:t>
      </w:r>
      <w:r w:rsidR="005D5FFF" w:rsidRPr="008D55F3">
        <w:rPr>
          <w:w w:val="114"/>
        </w:rPr>
        <w:t xml:space="preserve">) </w:t>
      </w:r>
      <w:r w:rsidRPr="008D55F3">
        <w:rPr>
          <w:w w:val="114"/>
        </w:rPr>
        <w:t xml:space="preserve">part-time </w:t>
      </w:r>
      <w:r w:rsidR="008D55F3" w:rsidRPr="008D55F3">
        <w:rPr>
          <w:w w:val="114"/>
        </w:rPr>
        <w:t>positions</w:t>
      </w:r>
      <w:r w:rsidRPr="008D55F3">
        <w:rPr>
          <w:w w:val="114"/>
        </w:rPr>
        <w:t>.</w:t>
      </w:r>
    </w:p>
    <w:p w:rsidR="00BD16A7" w:rsidRPr="006160F4" w:rsidRDefault="00BD16A7" w:rsidP="00BD16A7">
      <w:pPr>
        <w:pStyle w:val="NoSpacing"/>
        <w:rPr>
          <w:w w:val="114"/>
        </w:rPr>
      </w:pPr>
    </w:p>
    <w:p w:rsidR="00BD16A7" w:rsidRDefault="00BD16A7" w:rsidP="00BD16A7">
      <w:pPr>
        <w:pStyle w:val="NoSpacing"/>
        <w:rPr>
          <w:b/>
        </w:rPr>
      </w:pPr>
      <w:r w:rsidRPr="009A6735">
        <w:rPr>
          <w:b/>
        </w:rPr>
        <w:t>SCOPE OF SERVICES/GENERAL REQUIREMENTS</w:t>
      </w:r>
    </w:p>
    <w:p w:rsidR="00BD16A7" w:rsidRDefault="00BD16A7" w:rsidP="00BD16A7">
      <w:pPr>
        <w:pStyle w:val="NoSpacing"/>
      </w:pPr>
      <w:r>
        <w:t xml:space="preserve">The consultant shall develop recommendations for compensation and classification system of all City </w:t>
      </w:r>
      <w:proofErr w:type="gramStart"/>
      <w:r>
        <w:t>positions</w:t>
      </w:r>
      <w:proofErr w:type="gramEnd"/>
      <w:r>
        <w:t xml:space="preserve"> as outlined herein.</w:t>
      </w:r>
    </w:p>
    <w:p w:rsidR="00BD16A7" w:rsidRDefault="00BD16A7" w:rsidP="00BD16A7">
      <w:pPr>
        <w:pStyle w:val="NoSpacing"/>
      </w:pPr>
    </w:p>
    <w:p w:rsidR="00BD16A7" w:rsidRDefault="00BD16A7" w:rsidP="00BD16A7">
      <w:pPr>
        <w:pStyle w:val="NoSpacing"/>
        <w:ind w:left="540" w:hanging="360"/>
        <w:rPr>
          <w:b/>
        </w:rPr>
      </w:pPr>
      <w:r w:rsidRPr="000850F6">
        <w:rPr>
          <w:b/>
        </w:rPr>
        <w:t>I.</w:t>
      </w:r>
      <w:r w:rsidRPr="000850F6">
        <w:rPr>
          <w:b/>
        </w:rPr>
        <w:tab/>
      </w:r>
      <w:r w:rsidRPr="000850F6">
        <w:rPr>
          <w:b/>
          <w:u w:val="single"/>
        </w:rPr>
        <w:t>Job Descriptions</w:t>
      </w:r>
      <w:r w:rsidRPr="000850F6">
        <w:rPr>
          <w:b/>
        </w:rPr>
        <w:tab/>
      </w:r>
    </w:p>
    <w:p w:rsidR="00BD16A7" w:rsidRDefault="00BD16A7" w:rsidP="00BD16A7">
      <w:pPr>
        <w:pStyle w:val="NoSpacing"/>
        <w:ind w:left="540" w:hanging="360"/>
      </w:pPr>
      <w:r>
        <w:rPr>
          <w:b/>
        </w:rPr>
        <w:tab/>
      </w:r>
      <w:r>
        <w:t>Create, modify and/or update any of the job descriptions for all positions in compliance with the American Disability Act (ADA) and other applicable federal and state statutes.  Specif</w:t>
      </w:r>
      <w:r w:rsidR="003B1DF4">
        <w:t>ically, essential functions to</w:t>
      </w:r>
      <w:r>
        <w:t xml:space="preserve"> </w:t>
      </w:r>
      <w:proofErr w:type="gramStart"/>
      <w:r>
        <w:t>be identified</w:t>
      </w:r>
      <w:proofErr w:type="gramEnd"/>
      <w:r>
        <w:t xml:space="preserve"> in each job description.</w:t>
      </w:r>
    </w:p>
    <w:p w:rsidR="00BD16A7" w:rsidRDefault="00BD16A7" w:rsidP="00BD16A7">
      <w:pPr>
        <w:pStyle w:val="NoSpacing"/>
        <w:ind w:left="540" w:hanging="360"/>
      </w:pPr>
    </w:p>
    <w:p w:rsidR="00BD16A7" w:rsidRDefault="00BD16A7" w:rsidP="00BD16A7">
      <w:pPr>
        <w:pStyle w:val="NoSpacing"/>
        <w:ind w:left="540" w:hanging="360"/>
        <w:rPr>
          <w:b/>
          <w:u w:val="single"/>
        </w:rPr>
      </w:pPr>
      <w:r w:rsidRPr="000850F6">
        <w:rPr>
          <w:b/>
        </w:rPr>
        <w:t>II.</w:t>
      </w:r>
      <w:r w:rsidRPr="000850F6">
        <w:rPr>
          <w:b/>
        </w:rPr>
        <w:tab/>
      </w:r>
      <w:r w:rsidRPr="000850F6">
        <w:rPr>
          <w:b/>
          <w:u w:val="single"/>
        </w:rPr>
        <w:t>Classification Structure</w:t>
      </w:r>
    </w:p>
    <w:p w:rsidR="00BD16A7" w:rsidRDefault="00BD16A7" w:rsidP="00BD16A7">
      <w:pPr>
        <w:pStyle w:val="NoSpacing"/>
        <w:ind w:left="540" w:hanging="360"/>
      </w:pPr>
      <w:r>
        <w:rPr>
          <w:b/>
        </w:rPr>
        <w:tab/>
      </w:r>
      <w:r>
        <w:t xml:space="preserve">The consultant shall review and recommend to the </w:t>
      </w:r>
      <w:r w:rsidRPr="008D55F3">
        <w:t xml:space="preserve">HR </w:t>
      </w:r>
      <w:r w:rsidR="00D84F68">
        <w:t>Director</w:t>
      </w:r>
      <w:r w:rsidRPr="008D55F3">
        <w:t xml:space="preserve"> and City Manage</w:t>
      </w:r>
      <w:r w:rsidR="008D55F3" w:rsidRPr="008D55F3">
        <w:t>ment team</w:t>
      </w:r>
      <w:r>
        <w:t xml:space="preserve"> a classification structure</w:t>
      </w:r>
      <w:r w:rsidR="003B1DF4">
        <w:t>.  This structure will be</w:t>
      </w:r>
      <w:r>
        <w:t xml:space="preserve"> based on the job descriptions and include additional duties and responsibilities where applicable to individual positions.  The classification structure will include the recommended assignment of each position within the classification structure utilizing a standardized rating system that analyzes each position against multiple evaluation </w:t>
      </w:r>
      <w:r>
        <w:lastRenderedPageBreak/>
        <w:t xml:space="preserve">criteria. The </w:t>
      </w:r>
      <w:proofErr w:type="gramStart"/>
      <w:r>
        <w:t>final result</w:t>
      </w:r>
      <w:proofErr w:type="gramEnd"/>
      <w:r>
        <w:t xml:space="preserve"> may be an update to the current classification structure of a proposal for a new system.</w:t>
      </w:r>
      <w:r w:rsidR="009C3063">
        <w:t xml:space="preserve">  Currently the City of Myrtle Beach </w:t>
      </w:r>
      <w:r w:rsidR="009C3063" w:rsidRPr="008D55F3">
        <w:t>has</w:t>
      </w:r>
      <w:r w:rsidR="008D55F3" w:rsidRPr="008D55F3">
        <w:t xml:space="preserve"> approximately </w:t>
      </w:r>
      <w:r w:rsidR="009C3063" w:rsidRPr="008D55F3">
        <w:t>2</w:t>
      </w:r>
      <w:r w:rsidR="008D55F3" w:rsidRPr="008D55F3">
        <w:t>70</w:t>
      </w:r>
      <w:r w:rsidR="009C3063" w:rsidRPr="008D55F3">
        <w:t xml:space="preserve"> job</w:t>
      </w:r>
      <w:r w:rsidR="009C3063">
        <w:t xml:space="preserve"> classifications.</w:t>
      </w:r>
    </w:p>
    <w:p w:rsidR="00BD16A7" w:rsidRDefault="00BD16A7" w:rsidP="00BD16A7">
      <w:pPr>
        <w:pStyle w:val="NoSpacing"/>
        <w:ind w:left="540" w:hanging="360"/>
      </w:pPr>
    </w:p>
    <w:p w:rsidR="00BD16A7" w:rsidRDefault="00BD16A7" w:rsidP="00BD16A7">
      <w:pPr>
        <w:pStyle w:val="NoSpacing"/>
        <w:ind w:left="540" w:hanging="360"/>
        <w:rPr>
          <w:b/>
          <w:u w:val="single"/>
        </w:rPr>
      </w:pPr>
      <w:r w:rsidRPr="00743D24">
        <w:rPr>
          <w:b/>
        </w:rPr>
        <w:t>III.</w:t>
      </w:r>
      <w:r w:rsidRPr="00743D24">
        <w:rPr>
          <w:b/>
        </w:rPr>
        <w:tab/>
      </w:r>
      <w:r w:rsidRPr="00743D24">
        <w:rPr>
          <w:b/>
          <w:u w:val="single"/>
        </w:rPr>
        <w:t>Market Survey</w:t>
      </w:r>
    </w:p>
    <w:p w:rsidR="00BD16A7" w:rsidRDefault="00BD16A7" w:rsidP="00BD16A7">
      <w:pPr>
        <w:pStyle w:val="NoSpacing"/>
        <w:ind w:left="540" w:hanging="360"/>
      </w:pPr>
      <w:r>
        <w:rPr>
          <w:b/>
        </w:rPr>
        <w:tab/>
      </w:r>
      <w:r>
        <w:t>The consultant shall perform a market salary survey of communities in our area that are comparable to the City of Myrtle Beach in size, population, economic climate, proximity to a major city, etc.  As such, market survey should include the hours worked per week by employees in the various positions in those comparable communities in an effort to consider both internal and external equity.</w:t>
      </w:r>
    </w:p>
    <w:p w:rsidR="00BD16A7" w:rsidRDefault="00BD16A7" w:rsidP="00BD16A7">
      <w:pPr>
        <w:pStyle w:val="NoSpacing"/>
        <w:ind w:left="540" w:hanging="360"/>
      </w:pPr>
    </w:p>
    <w:p w:rsidR="00BD16A7" w:rsidRDefault="00BD16A7" w:rsidP="00BD16A7">
      <w:pPr>
        <w:pStyle w:val="NoSpacing"/>
        <w:ind w:left="540" w:hanging="360"/>
        <w:rPr>
          <w:b/>
          <w:u w:val="single"/>
        </w:rPr>
      </w:pPr>
      <w:r w:rsidRPr="00743D24">
        <w:rPr>
          <w:b/>
        </w:rPr>
        <w:t>IV.</w:t>
      </w:r>
      <w:r w:rsidRPr="00743D24">
        <w:rPr>
          <w:b/>
        </w:rPr>
        <w:tab/>
      </w:r>
      <w:r w:rsidRPr="00743D24">
        <w:rPr>
          <w:b/>
          <w:u w:val="single"/>
        </w:rPr>
        <w:t>Compensation Schedule</w:t>
      </w:r>
    </w:p>
    <w:p w:rsidR="00BD16A7" w:rsidRDefault="00BD16A7" w:rsidP="00BD16A7">
      <w:pPr>
        <w:pStyle w:val="NoSpacing"/>
        <w:ind w:left="540" w:hanging="360"/>
      </w:pPr>
      <w:r>
        <w:tab/>
        <w:t>Utilizing the market survey results and comparable job descriptions, the consultant shall prepare a recommended compensation plan and salary schedule to correspond to the applicable classification plan.</w:t>
      </w:r>
    </w:p>
    <w:p w:rsidR="00BD16A7" w:rsidRDefault="00BD16A7" w:rsidP="00BD16A7">
      <w:pPr>
        <w:pStyle w:val="NoSpacing"/>
        <w:ind w:left="540" w:hanging="360"/>
      </w:pPr>
    </w:p>
    <w:p w:rsidR="00BD16A7" w:rsidRDefault="00BD16A7" w:rsidP="00BD16A7">
      <w:pPr>
        <w:pStyle w:val="NoSpacing"/>
        <w:ind w:left="540" w:hanging="360"/>
        <w:rPr>
          <w:b/>
          <w:u w:val="single"/>
        </w:rPr>
      </w:pPr>
      <w:r w:rsidRPr="00613A5C">
        <w:rPr>
          <w:b/>
        </w:rPr>
        <w:t>V.</w:t>
      </w:r>
      <w:r w:rsidRPr="00613A5C">
        <w:rPr>
          <w:b/>
        </w:rPr>
        <w:tab/>
      </w:r>
      <w:r w:rsidRPr="00613A5C">
        <w:rPr>
          <w:b/>
          <w:u w:val="single"/>
        </w:rPr>
        <w:t>Classification Manual</w:t>
      </w:r>
    </w:p>
    <w:p w:rsidR="00BD16A7" w:rsidRDefault="00BD16A7" w:rsidP="00BD16A7">
      <w:pPr>
        <w:pStyle w:val="NoSpacing"/>
        <w:ind w:left="540" w:hanging="360"/>
      </w:pPr>
      <w:r>
        <w:rPr>
          <w:b/>
        </w:rPr>
        <w:tab/>
      </w:r>
      <w:r>
        <w:t xml:space="preserve">At the conclusion of the study, the consultant shall provide a classification manual to </w:t>
      </w:r>
      <w:proofErr w:type="gramStart"/>
      <w:r>
        <w:t>be utilized</w:t>
      </w:r>
      <w:proofErr w:type="gramEnd"/>
      <w:r>
        <w:t xml:space="preserve"> by the City to objectively evaluate new or revised positions.  The manual shall describe the methodology used by the consultant to undertake </w:t>
      </w:r>
      <w:proofErr w:type="gramStart"/>
      <w:r>
        <w:t>the study</w:t>
      </w:r>
      <w:r w:rsidR="003B1DF4">
        <w:t>,</w:t>
      </w:r>
      <w:r>
        <w:t xml:space="preserve"> and how it can be maintained and utilized by the city in the future, including the detailed rating structure and evaluation criteria</w:t>
      </w:r>
      <w:proofErr w:type="gramEnd"/>
      <w:r>
        <w:t>.</w:t>
      </w:r>
    </w:p>
    <w:p w:rsidR="00BD16A7" w:rsidRDefault="00BD16A7" w:rsidP="00BD16A7">
      <w:pPr>
        <w:pStyle w:val="NoSpacing"/>
        <w:ind w:left="540" w:hanging="360"/>
      </w:pPr>
    </w:p>
    <w:p w:rsidR="00BD16A7" w:rsidRDefault="00BD16A7" w:rsidP="00BD16A7">
      <w:pPr>
        <w:pStyle w:val="NoSpacing"/>
        <w:ind w:left="540" w:hanging="360"/>
        <w:rPr>
          <w:b/>
          <w:u w:val="single"/>
        </w:rPr>
      </w:pPr>
      <w:r w:rsidRPr="00613A5C">
        <w:rPr>
          <w:b/>
        </w:rPr>
        <w:t>VI.</w:t>
      </w:r>
      <w:r w:rsidRPr="00613A5C">
        <w:rPr>
          <w:b/>
        </w:rPr>
        <w:tab/>
      </w:r>
      <w:r w:rsidRPr="00613A5C">
        <w:rPr>
          <w:b/>
          <w:u w:val="single"/>
        </w:rPr>
        <w:t>Additional Requirements</w:t>
      </w:r>
    </w:p>
    <w:p w:rsidR="00BD16A7" w:rsidRDefault="00BD16A7" w:rsidP="00BD16A7">
      <w:pPr>
        <w:pStyle w:val="NoSpacing"/>
        <w:ind w:left="540" w:hanging="360"/>
      </w:pPr>
      <w:r>
        <w:rPr>
          <w:b/>
        </w:rPr>
        <w:tab/>
      </w:r>
      <w:r w:rsidRPr="00613A5C">
        <w:t>The consultant must provide printed and electronic copies</w:t>
      </w:r>
      <w:r>
        <w:t xml:space="preserve"> of the completed report, which should include an introduction, explanation of methodology, survey results, </w:t>
      </w:r>
      <w:proofErr w:type="gramStart"/>
      <w:r>
        <w:t>job</w:t>
      </w:r>
      <w:proofErr w:type="gramEnd"/>
      <w:r>
        <w:t xml:space="preserve"> descriptions and classifications recommendations.</w:t>
      </w:r>
    </w:p>
    <w:p w:rsidR="00BD16A7" w:rsidRDefault="00BD16A7" w:rsidP="00BD16A7">
      <w:pPr>
        <w:pStyle w:val="NoSpacing"/>
        <w:ind w:left="540" w:hanging="360"/>
      </w:pPr>
    </w:p>
    <w:p w:rsidR="00BD16A7" w:rsidRDefault="00BD16A7" w:rsidP="00BD16A7">
      <w:pPr>
        <w:pStyle w:val="NoSpacing"/>
        <w:ind w:left="540" w:hanging="360"/>
      </w:pPr>
      <w:r>
        <w:tab/>
        <w:t xml:space="preserve">The consultant shall conduct a minimum of four (4) meetings; one at the beginning of the project to outline the project, explain the methodology to </w:t>
      </w:r>
      <w:proofErr w:type="gramStart"/>
      <w:r>
        <w:t>be used</w:t>
      </w:r>
      <w:proofErr w:type="gramEnd"/>
      <w:r>
        <w:t xml:space="preserve">, answer questions, and receive general comments; one midway through the project to discuss progress to date; and one at project completion to discuss the work product generated.  The consultant shall coordinate the completion of the Scope of Services with </w:t>
      </w:r>
      <w:r w:rsidRPr="008D55F3">
        <w:t xml:space="preserve">the HR </w:t>
      </w:r>
      <w:r w:rsidR="00D84F68">
        <w:t>Director</w:t>
      </w:r>
      <w:r w:rsidRPr="008D55F3">
        <w:t xml:space="preserve"> and City Manage</w:t>
      </w:r>
      <w:r w:rsidR="008D55F3" w:rsidRPr="008D55F3">
        <w:t>ment team</w:t>
      </w:r>
      <w:r w:rsidRPr="008D55F3">
        <w:t>.  The last meeting</w:t>
      </w:r>
      <w:r>
        <w:t xml:space="preserve"> will be to train department heads and supervisors on the new/revised comp structure.  All of the meetings shall be included in the basic fee for services with no additional travel or expenses to </w:t>
      </w:r>
      <w:proofErr w:type="gramStart"/>
      <w:r>
        <w:t>be charged</w:t>
      </w:r>
      <w:proofErr w:type="gramEnd"/>
      <w:r>
        <w:t xml:space="preserve"> for attendance.</w:t>
      </w:r>
    </w:p>
    <w:p w:rsidR="00BD16A7" w:rsidRDefault="00BD16A7" w:rsidP="00BD16A7">
      <w:pPr>
        <w:pStyle w:val="NoSpacing"/>
        <w:ind w:left="540" w:hanging="360"/>
      </w:pPr>
    </w:p>
    <w:p w:rsidR="00BD16A7" w:rsidRDefault="00BD16A7" w:rsidP="00BD16A7">
      <w:pPr>
        <w:pStyle w:val="NoSpacing"/>
        <w:ind w:left="540" w:hanging="360"/>
      </w:pPr>
      <w:r>
        <w:tab/>
        <w:t xml:space="preserve">All meetings are to </w:t>
      </w:r>
      <w:proofErr w:type="gramStart"/>
      <w:r>
        <w:t>be completed</w:t>
      </w:r>
      <w:proofErr w:type="gramEnd"/>
      <w:r>
        <w:t xml:space="preserve"> within six (6) months of the date of the executed contract.</w:t>
      </w:r>
    </w:p>
    <w:p w:rsidR="00BD16A7" w:rsidRDefault="00BD16A7" w:rsidP="00BD16A7">
      <w:pPr>
        <w:pStyle w:val="NoSpacing"/>
        <w:ind w:left="540" w:hanging="360"/>
      </w:pPr>
    </w:p>
    <w:p w:rsidR="00BD16A7" w:rsidRDefault="00BD16A7" w:rsidP="00BD16A7">
      <w:pPr>
        <w:pStyle w:val="NoSpacing"/>
        <w:ind w:left="540" w:hanging="360"/>
      </w:pPr>
      <w:r>
        <w:tab/>
        <w:t xml:space="preserve">After the proposal is awarded by the </w:t>
      </w:r>
      <w:proofErr w:type="gramStart"/>
      <w:r>
        <w:t>City</w:t>
      </w:r>
      <w:proofErr w:type="gramEnd"/>
      <w:r>
        <w:t xml:space="preserve"> the following timeline will be strictly followed:</w:t>
      </w:r>
    </w:p>
    <w:p w:rsidR="00BD16A7" w:rsidRDefault="00BD16A7" w:rsidP="00BD16A7">
      <w:pPr>
        <w:pStyle w:val="NoSpacing"/>
        <w:ind w:left="540" w:hanging="360"/>
      </w:pPr>
    </w:p>
    <w:p w:rsidR="00BD16A7" w:rsidRDefault="00BD16A7" w:rsidP="00BD16A7">
      <w:pPr>
        <w:pStyle w:val="NoSpacing"/>
        <w:numPr>
          <w:ilvl w:val="0"/>
          <w:numId w:val="40"/>
        </w:numPr>
      </w:pPr>
      <w:r>
        <w:t>Two (2) weeks from the proposal award date a contract will be provided to the City</w:t>
      </w:r>
    </w:p>
    <w:p w:rsidR="00BD16A7" w:rsidRDefault="003B1DF4" w:rsidP="00BD16A7">
      <w:pPr>
        <w:pStyle w:val="NoSpacing"/>
        <w:numPr>
          <w:ilvl w:val="0"/>
          <w:numId w:val="40"/>
        </w:numPr>
      </w:pPr>
      <w:r>
        <w:t xml:space="preserve">The Scope of Services performance period is </w:t>
      </w:r>
      <w:r w:rsidR="00BD16A7">
        <w:t>four (4) months from the date of the executed contract.</w:t>
      </w:r>
    </w:p>
    <w:p w:rsidR="00BD16A7" w:rsidRDefault="003B1DF4" w:rsidP="00BD16A7">
      <w:pPr>
        <w:pStyle w:val="NoSpacing"/>
        <w:numPr>
          <w:ilvl w:val="0"/>
          <w:numId w:val="40"/>
        </w:numPr>
      </w:pPr>
      <w:r>
        <w:t xml:space="preserve">All meetings </w:t>
      </w:r>
      <w:proofErr w:type="gramStart"/>
      <w:r>
        <w:t>will</w:t>
      </w:r>
      <w:r w:rsidR="008B3438">
        <w:t xml:space="preserve"> be</w:t>
      </w:r>
      <w:r w:rsidR="00BD16A7">
        <w:t xml:space="preserve"> completed</w:t>
      </w:r>
      <w:proofErr w:type="gramEnd"/>
      <w:r w:rsidR="00BD16A7">
        <w:t xml:space="preserve"> with</w:t>
      </w:r>
      <w:r>
        <w:t>in</w:t>
      </w:r>
      <w:r w:rsidR="00BD16A7">
        <w:t xml:space="preserve"> six (6) months of the date of the executed contract.</w:t>
      </w:r>
    </w:p>
    <w:p w:rsidR="00BD16A7" w:rsidRDefault="00BD16A7" w:rsidP="00BD16A7">
      <w:pPr>
        <w:pStyle w:val="NoSpacing"/>
      </w:pPr>
    </w:p>
    <w:p w:rsidR="00BD16A7" w:rsidRDefault="00BD16A7" w:rsidP="00BD16A7">
      <w:pPr>
        <w:pStyle w:val="NoSpacing"/>
        <w:ind w:left="540"/>
      </w:pPr>
      <w:r>
        <w:t>All travel and related expenses associated with this project shall be included in the lump sum price proposal.</w:t>
      </w:r>
    </w:p>
    <w:p w:rsidR="00BD16A7" w:rsidRDefault="00BD16A7" w:rsidP="00BD16A7">
      <w:pPr>
        <w:pStyle w:val="NoSpacing"/>
        <w:ind w:left="540"/>
      </w:pPr>
    </w:p>
    <w:p w:rsidR="00BD16A7" w:rsidRDefault="00BD16A7" w:rsidP="00BD16A7">
      <w:pPr>
        <w:pStyle w:val="NoSpacing"/>
        <w:ind w:left="540"/>
      </w:pPr>
      <w:r>
        <w:t xml:space="preserve">All costs incurred in preparing the proposal, or cost incurred in any other manner by the consultants in responding to this Request for Proposal (RFP), will be wholly the responsibility of the consultant.  All materials and documents submitted by the consultant in response to the RFP become the property of the City and </w:t>
      </w:r>
      <w:proofErr w:type="gramStart"/>
      <w:r>
        <w:t>will not be returned</w:t>
      </w:r>
      <w:proofErr w:type="gramEnd"/>
      <w:r>
        <w:t>.</w:t>
      </w:r>
    </w:p>
    <w:p w:rsidR="00BD16A7" w:rsidRDefault="00BD16A7" w:rsidP="00BD16A7">
      <w:pPr>
        <w:pStyle w:val="NoSpacing"/>
        <w:ind w:left="540"/>
      </w:pPr>
    </w:p>
    <w:p w:rsidR="00BD16A7" w:rsidRDefault="00BD16A7" w:rsidP="00BD16A7">
      <w:pPr>
        <w:pStyle w:val="NoSpacing"/>
        <w:ind w:left="540"/>
        <w:rPr>
          <w:b/>
          <w:u w:val="single"/>
        </w:rPr>
      </w:pPr>
    </w:p>
    <w:p w:rsidR="00BD16A7" w:rsidRDefault="00BD16A7" w:rsidP="00BD16A7">
      <w:pPr>
        <w:pStyle w:val="NoSpacing"/>
        <w:ind w:left="540"/>
        <w:rPr>
          <w:b/>
          <w:u w:val="single"/>
        </w:rPr>
      </w:pPr>
      <w:r w:rsidRPr="002C12DF">
        <w:rPr>
          <w:b/>
          <w:u w:val="single"/>
        </w:rPr>
        <w:t>CONTENTS OF PROPOSAL</w:t>
      </w:r>
    </w:p>
    <w:p w:rsidR="00BD16A7" w:rsidRDefault="00BD16A7" w:rsidP="00BD16A7">
      <w:pPr>
        <w:pStyle w:val="NoSpacing"/>
        <w:ind w:left="540"/>
      </w:pPr>
      <w:r>
        <w:t>Proposals submitted in response to the RFP must include the following information:</w:t>
      </w:r>
    </w:p>
    <w:p w:rsidR="00BD16A7" w:rsidRDefault="00BD16A7" w:rsidP="00BD16A7">
      <w:pPr>
        <w:pStyle w:val="NoSpacing"/>
        <w:numPr>
          <w:ilvl w:val="0"/>
          <w:numId w:val="41"/>
        </w:numPr>
      </w:pPr>
      <w:r>
        <w:t>The qualifications of the consultant for performing the Scope of Services.  This shall include a detailed description of the consultant’s famili</w:t>
      </w:r>
      <w:r w:rsidR="008B3438">
        <w:t>arity with the Federal and South Carolina</w:t>
      </w:r>
      <w:r>
        <w:t xml:space="preserve"> General Laws dealing with municipal personnel.</w:t>
      </w:r>
    </w:p>
    <w:p w:rsidR="00BD16A7" w:rsidRDefault="00BD16A7" w:rsidP="00BD16A7">
      <w:pPr>
        <w:pStyle w:val="NoSpacing"/>
      </w:pPr>
      <w:r>
        <w:tab/>
      </w:r>
    </w:p>
    <w:p w:rsidR="00BD16A7" w:rsidRDefault="003B1DF4" w:rsidP="00BD16A7">
      <w:pPr>
        <w:pStyle w:val="NoSpacing"/>
        <w:numPr>
          <w:ilvl w:val="0"/>
          <w:numId w:val="41"/>
        </w:numPr>
      </w:pPr>
      <w:r>
        <w:t xml:space="preserve">The consultant’s address, </w:t>
      </w:r>
      <w:r w:rsidR="00BD16A7">
        <w:t>name</w:t>
      </w:r>
      <w:r>
        <w:t>,</w:t>
      </w:r>
      <w:r w:rsidR="00BD16A7">
        <w:t xml:space="preserve"> and resume of a project leader, a telephone number and email address</w:t>
      </w:r>
      <w:r>
        <w:t xml:space="preserve"> at which the contact person </w:t>
      </w:r>
      <w:proofErr w:type="gramStart"/>
      <w:r>
        <w:t>can</w:t>
      </w:r>
      <w:r w:rsidR="00BD16A7">
        <w:t xml:space="preserve"> be reached</w:t>
      </w:r>
      <w:proofErr w:type="gramEnd"/>
      <w:r w:rsidR="00BD16A7">
        <w:t xml:space="preserve"> during business hours.  The resume shall identify similar projects for which the project leader served</w:t>
      </w:r>
      <w:r>
        <w:t xml:space="preserve"> in a similar city</w:t>
      </w:r>
      <w:r w:rsidR="00BD16A7">
        <w:t>, including the name and telephone number of a reference for each such project.</w:t>
      </w:r>
    </w:p>
    <w:p w:rsidR="00BD16A7" w:rsidRDefault="00BD16A7" w:rsidP="00BD16A7">
      <w:pPr>
        <w:pStyle w:val="NoSpacing"/>
      </w:pPr>
    </w:p>
    <w:p w:rsidR="00BD16A7" w:rsidRDefault="00BD16A7" w:rsidP="00BD16A7">
      <w:pPr>
        <w:pStyle w:val="NoSpacing"/>
        <w:numPr>
          <w:ilvl w:val="0"/>
          <w:numId w:val="41"/>
        </w:numPr>
      </w:pPr>
      <w:r>
        <w:t>A description of the municipal projects previously completed by the consultant, the name and telephone number of person(s) who</w:t>
      </w:r>
      <w:r w:rsidR="003B1DF4">
        <w:t xml:space="preserve"> </w:t>
      </w:r>
      <w:proofErr w:type="gramStart"/>
      <w:r w:rsidR="003B1DF4">
        <w:t>are able to</w:t>
      </w:r>
      <w:proofErr w:type="gramEnd"/>
      <w:r w:rsidR="003B1DF4">
        <w:t xml:space="preserve"> </w:t>
      </w:r>
      <w:r>
        <w:t>be contacted concerning this work.</w:t>
      </w:r>
    </w:p>
    <w:p w:rsidR="00BD16A7" w:rsidRDefault="00BD16A7" w:rsidP="00BD16A7">
      <w:pPr>
        <w:pStyle w:val="NoSpacing"/>
      </w:pPr>
      <w:r>
        <w:tab/>
      </w:r>
    </w:p>
    <w:p w:rsidR="00BD16A7" w:rsidRDefault="00BD16A7" w:rsidP="00BD16A7">
      <w:pPr>
        <w:pStyle w:val="NoSpacing"/>
        <w:numPr>
          <w:ilvl w:val="0"/>
          <w:numId w:val="41"/>
        </w:numPr>
      </w:pPr>
      <w:r>
        <w:t>The cost for services required under the RFP.  The consultant shall submit a detail itemized cost for all services required.</w:t>
      </w:r>
    </w:p>
    <w:p w:rsidR="00BD16A7" w:rsidRDefault="00BD16A7" w:rsidP="00BD16A7">
      <w:pPr>
        <w:pStyle w:val="NoSpacing"/>
      </w:pPr>
    </w:p>
    <w:p w:rsidR="00BD16A7" w:rsidRDefault="00BD16A7" w:rsidP="00BD16A7">
      <w:pPr>
        <w:pStyle w:val="NoSpacing"/>
        <w:ind w:left="540"/>
        <w:rPr>
          <w:b/>
          <w:u w:val="single"/>
        </w:rPr>
      </w:pPr>
      <w:r w:rsidRPr="00D31951">
        <w:rPr>
          <w:b/>
          <w:u w:val="single"/>
        </w:rPr>
        <w:t>SUBMISSION OF PROPOSALS</w:t>
      </w:r>
    </w:p>
    <w:p w:rsidR="00BD16A7" w:rsidRDefault="003B1DF4" w:rsidP="00BD16A7">
      <w:pPr>
        <w:pStyle w:val="NoSpacing"/>
        <w:ind w:left="540"/>
      </w:pPr>
      <w:r>
        <w:t>All s</w:t>
      </w:r>
      <w:r w:rsidR="00BD16A7">
        <w:t xml:space="preserve">ubmissions </w:t>
      </w:r>
      <w:proofErr w:type="gramStart"/>
      <w:r w:rsidR="00BD16A7">
        <w:t>will be received, evaluated, accepted or rejected by the City</w:t>
      </w:r>
      <w:proofErr w:type="gramEnd"/>
      <w:r w:rsidR="00BD16A7">
        <w:t>. (This shall consist of all material related to the performance of the Scope of Services including the cost of said services.)</w:t>
      </w:r>
    </w:p>
    <w:p w:rsidR="00BD16A7" w:rsidRDefault="00BD16A7" w:rsidP="00BD16A7">
      <w:pPr>
        <w:pStyle w:val="NoSpacing"/>
        <w:ind w:left="540"/>
      </w:pPr>
    </w:p>
    <w:p w:rsidR="00BD16A7" w:rsidRDefault="00BD16A7" w:rsidP="00BD16A7">
      <w:pPr>
        <w:pStyle w:val="NoSpacing"/>
        <w:ind w:left="540"/>
      </w:pPr>
      <w:r>
        <w:t xml:space="preserve">Five (5) copies of the RFP clearly marked on the front of the envelope “RFP 22-R0002 COMPENSATION AND CLASSIFFICATION STUDY” </w:t>
      </w:r>
      <w:proofErr w:type="gramStart"/>
      <w:r>
        <w:t>shall be submitted</w:t>
      </w:r>
      <w:proofErr w:type="gramEnd"/>
      <w:r>
        <w:t xml:space="preserve"> by traceable means to the City, attention Tina Causey.  The mailing address is City of Myrtle Beach/Purchasing Office, 3231 Mr. Joe White Avenue, Myrtle Beach, SC  29577.  Any proposals received after the posted time </w:t>
      </w:r>
      <w:proofErr w:type="gramStart"/>
      <w:r>
        <w:t>shall be returned</w:t>
      </w:r>
      <w:proofErr w:type="gramEnd"/>
      <w:r>
        <w:t>, unopened.</w:t>
      </w:r>
    </w:p>
    <w:p w:rsidR="00BD16A7" w:rsidRDefault="00BD16A7" w:rsidP="00BD16A7">
      <w:pPr>
        <w:pStyle w:val="NoSpacing"/>
        <w:ind w:left="540"/>
      </w:pPr>
    </w:p>
    <w:p w:rsidR="00BD16A7" w:rsidRDefault="00BD16A7" w:rsidP="00BD16A7">
      <w:pPr>
        <w:pStyle w:val="NoSpacing"/>
        <w:ind w:left="540"/>
        <w:rPr>
          <w:b/>
          <w:u w:val="single"/>
        </w:rPr>
      </w:pPr>
      <w:r>
        <w:rPr>
          <w:b/>
          <w:u w:val="single"/>
        </w:rPr>
        <w:t>EVALUATION OF SUBMISSIONS</w:t>
      </w:r>
    </w:p>
    <w:p w:rsidR="00BD16A7" w:rsidRDefault="00BD16A7" w:rsidP="00BD16A7">
      <w:pPr>
        <w:pStyle w:val="NoSpacing"/>
        <w:ind w:left="540"/>
      </w:pPr>
      <w:r>
        <w:t>The City shall review and evaluate all submissions in accordance with the criterial contained herein.</w:t>
      </w:r>
    </w:p>
    <w:p w:rsidR="00BD16A7" w:rsidRDefault="00BD16A7" w:rsidP="00BD16A7">
      <w:pPr>
        <w:pStyle w:val="NoSpacing"/>
        <w:ind w:left="540"/>
      </w:pPr>
    </w:p>
    <w:p w:rsidR="00BD16A7" w:rsidRDefault="00BD16A7" w:rsidP="00BD16A7">
      <w:pPr>
        <w:pStyle w:val="NoSpacing"/>
        <w:numPr>
          <w:ilvl w:val="0"/>
          <w:numId w:val="42"/>
        </w:numPr>
      </w:pPr>
      <w:r>
        <w:t>Consultant must have at least three (3) years of experience in conduction classification and compensation studies, developing and recommending salary structures, reviewing and developing job descriptions, conduction comparable salary surveys, and recommending placement of positions within the salary structure.</w:t>
      </w:r>
    </w:p>
    <w:p w:rsidR="00BD16A7" w:rsidRDefault="00BD16A7" w:rsidP="00BD16A7">
      <w:pPr>
        <w:pStyle w:val="NoSpacing"/>
        <w:numPr>
          <w:ilvl w:val="0"/>
          <w:numId w:val="42"/>
        </w:numPr>
      </w:pPr>
      <w:r>
        <w:t>Consultant must have completed at least four (4) classification and compensation studies in South Carolina, for a municipality, with at least one in the last twenty-four (24) months.</w:t>
      </w:r>
    </w:p>
    <w:p w:rsidR="00BD16A7" w:rsidRDefault="00BD16A7" w:rsidP="00BD16A7">
      <w:pPr>
        <w:pStyle w:val="NoSpacing"/>
        <w:numPr>
          <w:ilvl w:val="0"/>
          <w:numId w:val="42"/>
        </w:numPr>
      </w:pPr>
      <w:r>
        <w:t>Consultant must have demonstrated knowledge of applicable federal and South Carolina state statutes and regulations governing employment and personnel activities.</w:t>
      </w:r>
    </w:p>
    <w:p w:rsidR="00BD16A7" w:rsidRDefault="00BD16A7" w:rsidP="00BD16A7">
      <w:pPr>
        <w:pStyle w:val="NoSpacing"/>
        <w:numPr>
          <w:ilvl w:val="0"/>
          <w:numId w:val="42"/>
        </w:numPr>
      </w:pPr>
      <w:r>
        <w:lastRenderedPageBreak/>
        <w:t>Consultant must be able to commit to a definite start date within two (2) weeks of the execution of a contract for the project.</w:t>
      </w:r>
    </w:p>
    <w:p w:rsidR="00BD16A7" w:rsidRDefault="00BD16A7" w:rsidP="00BD16A7">
      <w:pPr>
        <w:pStyle w:val="NoSpacing"/>
      </w:pPr>
    </w:p>
    <w:p w:rsidR="00BD16A7" w:rsidRDefault="00BD16A7" w:rsidP="00BD16A7">
      <w:pPr>
        <w:pStyle w:val="NoSpacing"/>
        <w:ind w:left="540"/>
      </w:pPr>
      <w:r>
        <w:t xml:space="preserve">Consultants who submit proposals that meet the minimum evaluation criteria will then be evaluated and rated </w:t>
      </w:r>
      <w:proofErr w:type="gramStart"/>
      <w:r>
        <w:t>on the basis of</w:t>
      </w:r>
      <w:proofErr w:type="gramEnd"/>
      <w:r>
        <w:t xml:space="preserve"> Comparative Evaluation Criteria as judged by the selection team.  The Comparative Evaluation Criteria to </w:t>
      </w:r>
      <w:proofErr w:type="gramStart"/>
      <w:r>
        <w:t>be utilized</w:t>
      </w:r>
      <w:proofErr w:type="gramEnd"/>
      <w:r>
        <w:t xml:space="preserve"> for this project are as follows:</w:t>
      </w:r>
    </w:p>
    <w:p w:rsidR="00BD16A7" w:rsidRDefault="00BD16A7" w:rsidP="00BD16A7">
      <w:pPr>
        <w:pStyle w:val="NoSpacing"/>
        <w:ind w:left="540"/>
      </w:pPr>
    </w:p>
    <w:p w:rsidR="00BD16A7" w:rsidRDefault="00BD16A7" w:rsidP="00BD16A7">
      <w:pPr>
        <w:pStyle w:val="NoSpacing"/>
        <w:ind w:left="540"/>
      </w:pPr>
      <w:r>
        <w:t xml:space="preserve">All evaluation criteria is defined in the specifications and based on a </w:t>
      </w:r>
      <w:proofErr w:type="gramStart"/>
      <w:r>
        <w:t>100 point</w:t>
      </w:r>
      <w:proofErr w:type="gramEnd"/>
      <w:r>
        <w:t xml:space="preserve"> total score. The following are the evaluation factors and maximum points possible for point scores.</w:t>
      </w:r>
    </w:p>
    <w:p w:rsidR="00BD16A7" w:rsidRPr="002C12DF" w:rsidRDefault="00BD16A7" w:rsidP="008B3438">
      <w:pPr>
        <w:pStyle w:val="NoSpacing"/>
        <w:ind w:left="540"/>
        <w:rPr>
          <w:b/>
          <w:u w:val="single"/>
        </w:rPr>
      </w:pPr>
      <w:r>
        <w:tab/>
      </w:r>
      <w:r>
        <w:tab/>
      </w:r>
    </w:p>
    <w:p w:rsidR="00BD16A7" w:rsidRPr="00C85039" w:rsidRDefault="00007AB1" w:rsidP="00C85039">
      <w:pPr>
        <w:pStyle w:val="NoSpacing"/>
        <w:ind w:left="630"/>
        <w:rPr>
          <w:b/>
          <w:u w:val="single"/>
        </w:rPr>
      </w:pPr>
      <w:r w:rsidRPr="00C85039">
        <w:rPr>
          <w:b/>
          <w:u w:val="single"/>
        </w:rPr>
        <w:t>EXPERIENCE – 35 POINTS POSSIBLE</w:t>
      </w:r>
    </w:p>
    <w:p w:rsidR="00BD16A7" w:rsidRPr="00007AB1" w:rsidRDefault="00BD16A7" w:rsidP="00C85039">
      <w:pPr>
        <w:pStyle w:val="NoSpacing"/>
        <w:tabs>
          <w:tab w:val="left" w:pos="630"/>
        </w:tabs>
        <w:ind w:left="630"/>
      </w:pPr>
      <w:proofErr w:type="gramStart"/>
      <w:r w:rsidRPr="00007AB1">
        <w:t xml:space="preserve">A rating of highly advantageous will be given to consultants who have five (5) or more </w:t>
      </w:r>
      <w:proofErr w:type="spellStart"/>
      <w:r w:rsidR="005322C4">
        <w:t xml:space="preserve">years </w:t>
      </w:r>
      <w:r w:rsidR="00510EC6" w:rsidRPr="00007AB1">
        <w:t>experience</w:t>
      </w:r>
      <w:proofErr w:type="spellEnd"/>
      <w:r w:rsidRPr="00007AB1">
        <w:t xml:space="preserve"> in conducting classification and compensation studies, developing and recommending salary structures, reviewing and developing job descriptions, and recommending placement of positions within the salary structure, and have completed more than ten (10) such studies comparable to this project, of which five (5) or more such studies have been for South Carolina municipalities.</w:t>
      </w:r>
      <w:proofErr w:type="gramEnd"/>
    </w:p>
    <w:p w:rsidR="00007AB1" w:rsidRDefault="00007AB1" w:rsidP="00007AB1">
      <w:pPr>
        <w:pStyle w:val="NoSpacing"/>
      </w:pPr>
    </w:p>
    <w:p w:rsidR="00BD16A7" w:rsidRPr="00007AB1" w:rsidRDefault="00BD16A7" w:rsidP="00C85039">
      <w:pPr>
        <w:pStyle w:val="NoSpacing"/>
        <w:ind w:left="630"/>
      </w:pPr>
      <w:proofErr w:type="gramStart"/>
      <w:r w:rsidRPr="00007AB1">
        <w:t xml:space="preserve">A rating of </w:t>
      </w:r>
      <w:r w:rsidRPr="00007AB1">
        <w:rPr>
          <w:b/>
        </w:rPr>
        <w:t>advantageous</w:t>
      </w:r>
      <w:r w:rsidRPr="00007AB1">
        <w:t xml:space="preserve"> will be given to consultants who have </w:t>
      </w:r>
      <w:r w:rsidR="00C85039">
        <w:t xml:space="preserve">more than one (1) but less </w:t>
      </w:r>
      <w:proofErr w:type="spellStart"/>
      <w:r w:rsidR="00C85039">
        <w:t>that</w:t>
      </w:r>
      <w:proofErr w:type="spellEnd"/>
      <w:r w:rsidR="00C85039">
        <w:t xml:space="preserve"> </w:t>
      </w:r>
      <w:r w:rsidR="005322C4">
        <w:t xml:space="preserve">five (5) </w:t>
      </w:r>
      <w:proofErr w:type="spellStart"/>
      <w:r w:rsidR="005322C4">
        <w:t>years</w:t>
      </w:r>
      <w:r w:rsidRPr="00007AB1">
        <w:t xml:space="preserve"> experience</w:t>
      </w:r>
      <w:proofErr w:type="spellEnd"/>
      <w:r w:rsidRPr="00007AB1">
        <w:t xml:space="preserve"> in conducting classification and compensation studies, developing and recommending salary structures, reviewing and developing job descriptions, and recommending placement of positions within the salary structure, and have completed more than four (4) but less than ten (10) such studies comparable to this project, of which some have been for South Carolina municipalities.</w:t>
      </w:r>
      <w:proofErr w:type="gramEnd"/>
    </w:p>
    <w:p w:rsidR="00007AB1" w:rsidRDefault="00007AB1" w:rsidP="00007AB1">
      <w:pPr>
        <w:pStyle w:val="NoSpacing"/>
      </w:pPr>
    </w:p>
    <w:p w:rsidR="00BD16A7" w:rsidRPr="00007AB1" w:rsidRDefault="00BD16A7" w:rsidP="00C85039">
      <w:pPr>
        <w:pStyle w:val="NoSpacing"/>
        <w:ind w:left="630"/>
      </w:pPr>
      <w:r w:rsidRPr="00007AB1">
        <w:t xml:space="preserve">A rating of </w:t>
      </w:r>
      <w:r w:rsidRPr="00007AB1">
        <w:rPr>
          <w:b/>
        </w:rPr>
        <w:t>not advantageous</w:t>
      </w:r>
      <w:r w:rsidRPr="00007AB1">
        <w:t xml:space="preserve"> </w:t>
      </w:r>
      <w:proofErr w:type="gramStart"/>
      <w:r w:rsidRPr="00007AB1">
        <w:t>will be given</w:t>
      </w:r>
      <w:proofErr w:type="gramEnd"/>
      <w:r w:rsidRPr="00007AB1">
        <w:t xml:space="preserve"> to consultants whose experience is less than described above Advantageous.</w:t>
      </w:r>
    </w:p>
    <w:p w:rsidR="00BD16A7" w:rsidRPr="00007AB1" w:rsidRDefault="00BD16A7" w:rsidP="00007AB1">
      <w:pPr>
        <w:pStyle w:val="NoSpacing"/>
      </w:pPr>
      <w:r w:rsidRPr="00007AB1">
        <w:tab/>
      </w:r>
    </w:p>
    <w:p w:rsidR="00BD16A7" w:rsidRPr="00007AB1" w:rsidRDefault="00007AB1" w:rsidP="00C85039">
      <w:pPr>
        <w:pStyle w:val="NoSpacing"/>
        <w:ind w:firstLine="630"/>
        <w:rPr>
          <w:b/>
          <w:u w:val="single"/>
        </w:rPr>
      </w:pPr>
      <w:r w:rsidRPr="00007AB1">
        <w:rPr>
          <w:b/>
          <w:u w:val="single"/>
        </w:rPr>
        <w:t>PLAN OF SERVICES – 25 POINTS POSSIBLE</w:t>
      </w:r>
    </w:p>
    <w:p w:rsidR="00BD16A7" w:rsidRPr="00007AB1" w:rsidRDefault="00BD16A7" w:rsidP="00C85039">
      <w:pPr>
        <w:pStyle w:val="NoSpacing"/>
        <w:ind w:left="630"/>
      </w:pPr>
      <w:r w:rsidRPr="00007AB1">
        <w:t xml:space="preserve">A rating of </w:t>
      </w:r>
      <w:r w:rsidRPr="00007AB1">
        <w:rPr>
          <w:b/>
        </w:rPr>
        <w:t>high advantageous</w:t>
      </w:r>
      <w:r w:rsidRPr="00007AB1">
        <w:t xml:space="preserve"> </w:t>
      </w:r>
      <w:proofErr w:type="gramStart"/>
      <w:r w:rsidRPr="00007AB1">
        <w:t>will be given</w:t>
      </w:r>
      <w:proofErr w:type="gramEnd"/>
      <w:r w:rsidRPr="00007AB1">
        <w:t xml:space="preserve"> to consultants whose Plan of Services as set forth in the response to the City’s RFP is highly defined and developed, and whose implementation strategy is exceptionally clear, understandable and focused.</w:t>
      </w:r>
    </w:p>
    <w:p w:rsidR="00007AB1" w:rsidRDefault="00007AB1" w:rsidP="00007AB1">
      <w:pPr>
        <w:pStyle w:val="NoSpacing"/>
      </w:pPr>
    </w:p>
    <w:p w:rsidR="00BD16A7" w:rsidRPr="00007AB1" w:rsidRDefault="00BD16A7" w:rsidP="00C85039">
      <w:pPr>
        <w:pStyle w:val="NoSpacing"/>
        <w:ind w:left="630"/>
      </w:pPr>
      <w:r w:rsidRPr="00007AB1">
        <w:t xml:space="preserve">A rating of </w:t>
      </w:r>
      <w:r w:rsidRPr="00007AB1">
        <w:rPr>
          <w:b/>
        </w:rPr>
        <w:t>advantageous</w:t>
      </w:r>
      <w:r w:rsidRPr="00007AB1">
        <w:t xml:space="preserve"> </w:t>
      </w:r>
      <w:proofErr w:type="gramStart"/>
      <w:r w:rsidRPr="00007AB1">
        <w:t>will be given</w:t>
      </w:r>
      <w:proofErr w:type="gramEnd"/>
      <w:r w:rsidRPr="00007AB1">
        <w:t xml:space="preserve"> to consultants whose Plan of Services as set forth in the response to the City’s RFP is sufficiently developed, and whose implementation strategy is adequate but not exceptional.</w:t>
      </w:r>
    </w:p>
    <w:p w:rsidR="00007AB1" w:rsidRDefault="00007AB1" w:rsidP="00007AB1">
      <w:pPr>
        <w:pStyle w:val="NoSpacing"/>
      </w:pPr>
    </w:p>
    <w:p w:rsidR="00BD16A7" w:rsidRPr="00007AB1" w:rsidRDefault="00BD16A7" w:rsidP="00C85039">
      <w:pPr>
        <w:pStyle w:val="NoSpacing"/>
        <w:ind w:left="630"/>
      </w:pPr>
      <w:r w:rsidRPr="00007AB1">
        <w:t xml:space="preserve">A rating of </w:t>
      </w:r>
      <w:r w:rsidRPr="00007AB1">
        <w:rPr>
          <w:b/>
        </w:rPr>
        <w:t>not advantageous</w:t>
      </w:r>
      <w:r w:rsidRPr="00007AB1">
        <w:t xml:space="preserve"> will be given to consultants whose Plan of Services as set forth in the response to the City’s RFP is inadequately developed, and whose implementation strategy is sketchy, unclear or </w:t>
      </w:r>
      <w:proofErr w:type="gramStart"/>
      <w:r w:rsidRPr="00007AB1">
        <w:t>ill-defined</w:t>
      </w:r>
      <w:proofErr w:type="gramEnd"/>
      <w:r w:rsidRPr="00007AB1">
        <w:t>.</w:t>
      </w:r>
    </w:p>
    <w:p w:rsidR="00BD16A7" w:rsidRPr="00007AB1" w:rsidRDefault="00BD16A7" w:rsidP="00007AB1">
      <w:pPr>
        <w:pStyle w:val="NoSpacing"/>
      </w:pPr>
    </w:p>
    <w:p w:rsidR="00BD16A7" w:rsidRPr="00007AB1" w:rsidRDefault="00007AB1" w:rsidP="00C85039">
      <w:pPr>
        <w:pStyle w:val="NoSpacing"/>
        <w:ind w:left="630"/>
        <w:rPr>
          <w:b/>
          <w:u w:val="single"/>
        </w:rPr>
      </w:pPr>
      <w:r w:rsidRPr="00007AB1">
        <w:rPr>
          <w:b/>
          <w:u w:val="single"/>
        </w:rPr>
        <w:t xml:space="preserve">DETERMINATION OF BEST PRICES – 40 POINTS POSSIBLE </w:t>
      </w:r>
    </w:p>
    <w:p w:rsidR="00BD16A7" w:rsidRPr="00007AB1" w:rsidRDefault="00BD16A7" w:rsidP="00C85039">
      <w:pPr>
        <w:pStyle w:val="NoSpacing"/>
        <w:ind w:left="630"/>
      </w:pPr>
      <w:r w:rsidRPr="00007AB1">
        <w:t xml:space="preserve">Price alone will not be determinative factor in the awarding of a contract.  The City Manager shall consider both the rating received by a consultant and the proposed price in making an award. </w:t>
      </w:r>
      <w:r w:rsidRPr="00007AB1">
        <w:tab/>
      </w:r>
    </w:p>
    <w:p w:rsidR="00465975" w:rsidRDefault="00465975" w:rsidP="00465975">
      <w:pPr>
        <w:spacing w:after="0" w:line="240" w:lineRule="auto"/>
        <w:jc w:val="center"/>
        <w:rPr>
          <w:rFonts w:ascii="Times New Roman" w:hAnsi="Times New Roman" w:cs="Times New Roman"/>
          <w:b/>
          <w:sz w:val="24"/>
          <w:szCs w:val="24"/>
        </w:rPr>
      </w:pPr>
    </w:p>
    <w:p w:rsidR="00A73360" w:rsidRDefault="00A73360" w:rsidP="00CC2593">
      <w:pPr>
        <w:spacing w:after="0" w:line="240" w:lineRule="auto"/>
        <w:jc w:val="center"/>
        <w:rPr>
          <w:rFonts w:ascii="Times New Roman" w:hAnsi="Times New Roman" w:cs="Times New Roman"/>
          <w:b/>
          <w:bCs/>
          <w:sz w:val="24"/>
          <w:szCs w:val="24"/>
        </w:rPr>
      </w:pPr>
    </w:p>
    <w:p w:rsidR="00B6167E" w:rsidRDefault="00B6167E"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C55C5">
        <w:rPr>
          <w:sz w:val="22"/>
          <w:szCs w:val="22"/>
        </w:rPr>
        <w:t>damage which</w:t>
      </w:r>
      <w:proofErr w:type="gramEnd"/>
      <w:r w:rsidRPr="000C55C5">
        <w:rPr>
          <w:sz w:val="22"/>
          <w:szCs w:val="22"/>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17338D" w:rsidRPr="0017338D" w:rsidRDefault="0017338D" w:rsidP="0017338D">
      <w:pPr>
        <w:pStyle w:val="NoSpacing"/>
      </w:pPr>
      <w:r w:rsidRPr="0017338D">
        <w:t xml:space="preserve">PROFESSIONAL LIABILITY:     </w:t>
      </w:r>
    </w:p>
    <w:p w:rsidR="0017338D" w:rsidRPr="008261F9" w:rsidRDefault="0017338D" w:rsidP="0017338D">
      <w:pPr>
        <w:pStyle w:val="NoSpacing"/>
      </w:pPr>
      <w:r w:rsidRPr="0017338D">
        <w:t>Contractor shall purchase $1,000,000.00 limit per claim; (</w:t>
      </w:r>
      <w:proofErr w:type="gramStart"/>
      <w:r w:rsidRPr="0017338D">
        <w:t>must be maintained</w:t>
      </w:r>
      <w:proofErr w:type="gramEnd"/>
      <w:r w:rsidRPr="0017338D">
        <w:t xml:space="preserve"> in full force and effect for three (3) years beyond project acceptance by Owner);</w:t>
      </w:r>
    </w:p>
    <w:p w:rsidR="0017338D" w:rsidRDefault="0017338D"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C55C5">
        <w:rPr>
          <w:rFonts w:ascii="Times New Roman" w:hAnsi="Times New Roman" w:cs="Times New Roman"/>
        </w:rPr>
        <w:t>in the amount of</w:t>
      </w:r>
      <w:proofErr w:type="gramEnd"/>
      <w:r w:rsidRPr="000C55C5">
        <w:rPr>
          <w:rFonts w:ascii="Times New Roman" w:hAnsi="Times New Roman" w:cs="Times New Roman"/>
        </w:rPr>
        <w:t xml:space="preserve">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C55C5">
        <w:rPr>
          <w:rFonts w:ascii="Times New Roman" w:hAnsi="Times New Roman" w:cs="Times New Roman"/>
        </w:rPr>
        <w:t>must be approved</w:t>
      </w:r>
      <w:proofErr w:type="gramEnd"/>
      <w:r w:rsidRPr="000C55C5">
        <w:rPr>
          <w:rFonts w:ascii="Times New Roman" w:hAnsi="Times New Roman" w:cs="Times New Roman"/>
        </w:rPr>
        <w:t xml:space="preserve">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It is understood and agreed that the City of Myrtle Beach, its officials, agents and employees </w:t>
      </w:r>
      <w:proofErr w:type="gramStart"/>
      <w:r w:rsidRPr="000C55C5">
        <w:rPr>
          <w:rFonts w:ascii="Times New Roman" w:hAnsi="Times New Roman" w:cs="Times New Roman"/>
        </w:rPr>
        <w:t>are recognized</w:t>
      </w:r>
      <w:proofErr w:type="gramEnd"/>
      <w:r w:rsidRPr="000C55C5">
        <w:rPr>
          <w:rFonts w:ascii="Times New Roman" w:hAnsi="Times New Roman" w:cs="Times New Roman"/>
        </w:rPr>
        <w:t xml:space="preserve">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lastRenderedPageBreak/>
        <w:t xml:space="preserve">The cancellation provision </w:t>
      </w:r>
      <w:proofErr w:type="gramStart"/>
      <w:r w:rsidRPr="000C55C5">
        <w:rPr>
          <w:rFonts w:ascii="Times New Roman" w:hAnsi="Times New Roman" w:cs="Times New Roman"/>
        </w:rPr>
        <w:t>is hereby amended</w:t>
      </w:r>
      <w:proofErr w:type="gramEnd"/>
      <w:r w:rsidRPr="000C55C5">
        <w:rPr>
          <w:rFonts w:ascii="Times New Roman" w:hAnsi="Times New Roman" w:cs="Times New Roman"/>
        </w:rPr>
        <w:t xml:space="preserve">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w:t>
      </w:r>
      <w:proofErr w:type="gramStart"/>
      <w:r w:rsidRPr="000C55C5">
        <w:rPr>
          <w:rFonts w:ascii="Times New Roman" w:hAnsi="Times New Roman" w:cs="Times New Roman"/>
        </w:rPr>
        <w:t>shall be approved</w:t>
      </w:r>
      <w:proofErr w:type="gramEnd"/>
      <w:r w:rsidRPr="000C55C5">
        <w:rPr>
          <w:rFonts w:ascii="Times New Roman" w:hAnsi="Times New Roman" w:cs="Times New Roman"/>
        </w:rPr>
        <w:t xml:space="preserve"> by the City prior to the inception of any work. Renewal certificates </w:t>
      </w:r>
      <w:proofErr w:type="gramStart"/>
      <w:r w:rsidRPr="000C55C5">
        <w:rPr>
          <w:rFonts w:ascii="Times New Roman" w:hAnsi="Times New Roman" w:cs="Times New Roman"/>
        </w:rPr>
        <w:t>shall be sent</w:t>
      </w:r>
      <w:proofErr w:type="gramEnd"/>
      <w:r w:rsidRPr="000C55C5">
        <w:rPr>
          <w:rFonts w:ascii="Times New Roman" w:hAnsi="Times New Roman" w:cs="Times New Roman"/>
        </w:rPr>
        <w:t xml:space="preserve">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C55C5">
        <w:rPr>
          <w:rFonts w:ascii="Times New Roman" w:hAnsi="Times New Roman" w:cs="Times New Roman"/>
        </w:rPr>
        <w:t>period of time</w:t>
      </w:r>
      <w:proofErr w:type="gramEnd"/>
      <w:r w:rsidRPr="000C55C5">
        <w:rPr>
          <w:rFonts w:ascii="Times New Roman" w:hAnsi="Times New Roman" w:cs="Times New Roman"/>
        </w:rPr>
        <w:t xml:space="preserve"> in which to comply with the new requirements. However, in no event shall Contractor compliance period be longer than </w:t>
      </w:r>
      <w:proofErr w:type="gramStart"/>
      <w:r w:rsidRPr="000C55C5">
        <w:rPr>
          <w:rFonts w:ascii="Times New Roman" w:hAnsi="Times New Roman" w:cs="Times New Roman"/>
        </w:rPr>
        <w:t>thirty (30) days</w:t>
      </w:r>
      <w:proofErr w:type="gramEnd"/>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proofErr w:type="gramStart"/>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C55C5">
        <w:rPr>
          <w:rFonts w:ascii="Times New Roman" w:hAnsi="Times New Roman" w:cs="Times New Roman"/>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C55C5">
        <w:rPr>
          <w:rFonts w:ascii="Times New Roman" w:hAnsi="Times New Roman" w:cs="Times New Roman"/>
        </w:rPr>
        <w:t>shall the insurance requirements be construed</w:t>
      </w:r>
      <w:proofErr w:type="gramEnd"/>
      <w:r w:rsidRPr="000C55C5">
        <w:rPr>
          <w:rFonts w:ascii="Times New Roman" w:hAnsi="Times New Roman" w:cs="Times New Roman"/>
        </w:rPr>
        <w:t xml:space="preserve">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proofErr w:type="gramStart"/>
      <w:r w:rsidRPr="000C55C5">
        <w:rPr>
          <w:rFonts w:ascii="Times New Roman" w:hAnsi="Times New Roman" w:cs="Times New Roman"/>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C55C5">
        <w:rPr>
          <w:rFonts w:ascii="Times New Roman" w:hAnsi="Times New Roman" w:cs="Times New Roman"/>
        </w:rPr>
        <w:t xml:space="preserve"> The Contractor further agrees to investigate, handle, respond to, provide defense </w:t>
      </w:r>
      <w:proofErr w:type="gramStart"/>
      <w:r w:rsidRPr="000C55C5">
        <w:rPr>
          <w:rFonts w:ascii="Times New Roman" w:hAnsi="Times New Roman" w:cs="Times New Roman"/>
        </w:rPr>
        <w:t>for and defend the same at its sole expense</w:t>
      </w:r>
      <w:proofErr w:type="gramEnd"/>
      <w:r w:rsidRPr="000C55C5">
        <w:rPr>
          <w:rFonts w:ascii="Times New Roman" w:hAnsi="Times New Roman" w:cs="Times New Roman"/>
        </w:rPr>
        <w:t xml:space="preserv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THIS CERTIFICATE </w:t>
            </w:r>
            <w:proofErr w:type="gramStart"/>
            <w:r w:rsidRPr="000601B8">
              <w:rPr>
                <w:rFonts w:ascii="Times New Roman" w:hAnsi="Times New Roman" w:cs="Times New Roman"/>
                <w:sz w:val="16"/>
                <w:szCs w:val="16"/>
              </w:rPr>
              <w:t>IS ISSUED</w:t>
            </w:r>
            <w:proofErr w:type="gramEnd"/>
            <w:r w:rsidRPr="000601B8">
              <w:rPr>
                <w:rFonts w:ascii="Times New Roman" w:hAnsi="Times New Roman" w:cs="Times New Roman"/>
                <w:sz w:val="16"/>
                <w:szCs w:val="16"/>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This is to certify that policies of insurance described herein </w:t>
            </w:r>
            <w:proofErr w:type="gramStart"/>
            <w:r w:rsidRPr="000601B8">
              <w:rPr>
                <w:rFonts w:ascii="Times New Roman" w:hAnsi="Times New Roman" w:cs="Times New Roman"/>
                <w:sz w:val="16"/>
                <w:szCs w:val="16"/>
              </w:rPr>
              <w:t>have been issued</w:t>
            </w:r>
            <w:proofErr w:type="gramEnd"/>
            <w:r w:rsidRPr="000601B8">
              <w:rPr>
                <w:rFonts w:ascii="Times New Roman" w:hAnsi="Times New Roman" w:cs="Times New Roman"/>
                <w:sz w:val="16"/>
                <w:szCs w:val="16"/>
              </w:rPr>
              <w:t xml:space="preserve"> to the insured named herein for the policy indicated. Notwithstanding any requirement, term or condition of any contract or other document with respect to which the certificate </w:t>
            </w:r>
            <w:proofErr w:type="gramStart"/>
            <w:r w:rsidRPr="000601B8">
              <w:rPr>
                <w:rFonts w:ascii="Times New Roman" w:hAnsi="Times New Roman" w:cs="Times New Roman"/>
                <w:sz w:val="16"/>
                <w:szCs w:val="16"/>
              </w:rPr>
              <w:t>may be issued</w:t>
            </w:r>
            <w:proofErr w:type="gramEnd"/>
            <w:r w:rsidRPr="000601B8">
              <w:rPr>
                <w:rFonts w:ascii="Times New Roman" w:hAnsi="Times New Roman" w:cs="Times New Roman"/>
                <w:sz w:val="16"/>
                <w:szCs w:val="16"/>
              </w:rPr>
              <w:t xml:space="preserve"> or may pertain, the insurance afforded by the policies described herein is subject to all the terms, conditions and exclusions of such policies. Aggregate limits shown </w:t>
            </w:r>
            <w:proofErr w:type="gramStart"/>
            <w:r w:rsidRPr="000601B8">
              <w:rPr>
                <w:rFonts w:ascii="Times New Roman" w:hAnsi="Times New Roman" w:cs="Times New Roman"/>
                <w:sz w:val="16"/>
                <w:szCs w:val="16"/>
              </w:rPr>
              <w:t>may have been reduced</w:t>
            </w:r>
            <w:proofErr w:type="gramEnd"/>
            <w:r w:rsidRPr="000601B8">
              <w:rPr>
                <w:rFonts w:ascii="Times New Roman" w:hAnsi="Times New Roman" w:cs="Times New Roman"/>
                <w:sz w:val="16"/>
                <w:szCs w:val="16"/>
              </w:rPr>
              <w:t xml:space="preserve">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17338D" w:rsidRPr="0017338D" w:rsidRDefault="0017338D" w:rsidP="0017338D"/>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435C8">
        <w:rPr>
          <w:rFonts w:ascii="Times New Roman" w:hAnsi="Times New Roman" w:cs="Times New Roman"/>
          <w:b/>
          <w:bCs/>
          <w:sz w:val="24"/>
          <w:szCs w:val="24"/>
        </w:rPr>
        <w:t xml:space="preserve"> Number:  22</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465975">
        <w:rPr>
          <w:rFonts w:ascii="Times New Roman" w:hAnsi="Times New Roman" w:cs="Times New Roman"/>
          <w:b/>
          <w:bCs/>
          <w:sz w:val="24"/>
          <w:szCs w:val="24"/>
        </w:rPr>
        <w:t>0</w:t>
      </w:r>
      <w:r w:rsidR="00FB3D50">
        <w:rPr>
          <w:rFonts w:ascii="Times New Roman" w:hAnsi="Times New Roman" w:cs="Times New Roman"/>
          <w:b/>
          <w:bCs/>
          <w:sz w:val="24"/>
          <w:szCs w:val="24"/>
        </w:rPr>
        <w:t>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sidR="00B6167E">
        <w:rPr>
          <w:rFonts w:ascii="Times New Roman" w:hAnsi="Times New Roman" w:cs="Times New Roman"/>
          <w:bCs/>
          <w:sz w:val="24"/>
          <w:szCs w:val="24"/>
        </w:rPr>
        <w:t xml:space="preserve"> documents.  (If no addenda </w:t>
      </w:r>
      <w:proofErr w:type="gramStart"/>
      <w:r w:rsidR="00B6167E">
        <w:rPr>
          <w:rFonts w:ascii="Times New Roman" w:hAnsi="Times New Roman" w:cs="Times New Roman"/>
          <w:bCs/>
          <w:sz w:val="24"/>
          <w:szCs w:val="24"/>
        </w:rPr>
        <w:t>have</w:t>
      </w:r>
      <w:r>
        <w:rPr>
          <w:rFonts w:ascii="Times New Roman" w:hAnsi="Times New Roman" w:cs="Times New Roman"/>
          <w:bCs/>
          <w:sz w:val="24"/>
          <w:szCs w:val="24"/>
        </w:rPr>
        <w:t xml:space="preserve"> been received</w:t>
      </w:r>
      <w:proofErr w:type="gramEnd"/>
      <w:r>
        <w:rPr>
          <w:rFonts w:ascii="Times New Roman" w:hAnsi="Times New Roman" w:cs="Times New Roman"/>
          <w:bCs/>
          <w:sz w:val="24"/>
          <w:szCs w:val="24"/>
        </w:rPr>
        <w:t>,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Any exceptions </w:t>
      </w:r>
      <w:proofErr w:type="gramStart"/>
      <w:r>
        <w:rPr>
          <w:rFonts w:ascii="Times New Roman" w:hAnsi="Times New Roman" w:cs="Times New Roman"/>
          <w:bCs/>
          <w:sz w:val="24"/>
          <w:szCs w:val="24"/>
        </w:rPr>
        <w:t>are clearly noted</w:t>
      </w:r>
      <w:proofErr w:type="gramEnd"/>
      <w:r>
        <w:rPr>
          <w:rFonts w:ascii="Times New Roman" w:hAnsi="Times New Roman" w:cs="Times New Roman"/>
          <w:bCs/>
          <w:sz w:val="24"/>
          <w:szCs w:val="24"/>
        </w:rPr>
        <w:t xml:space="preserve">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Addenda Numbers </w:t>
      </w:r>
      <w:proofErr w:type="gramStart"/>
      <w:r>
        <w:rPr>
          <w:rFonts w:ascii="Times New Roman" w:hAnsi="Times New Roman" w:cs="Times New Roman"/>
          <w:bCs/>
          <w:sz w:val="24"/>
          <w:szCs w:val="24"/>
        </w:rPr>
        <w:t>Received:</w:t>
      </w:r>
      <w:proofErr w:type="gramEnd"/>
      <w:r>
        <w:rPr>
          <w:rFonts w:ascii="Times New Roman" w:hAnsi="Times New Roman" w:cs="Times New Roman"/>
          <w:bCs/>
          <w:sz w:val="24"/>
          <w:szCs w:val="24"/>
        </w:rPr>
        <w:t xml:space="preserve">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11" w:rsidRDefault="00C34711" w:rsidP="009A101C">
      <w:pPr>
        <w:spacing w:after="0" w:line="240" w:lineRule="auto"/>
      </w:pPr>
      <w:r>
        <w:separator/>
      </w:r>
    </w:p>
  </w:endnote>
  <w:endnote w:type="continuationSeparator" w:id="0">
    <w:p w:rsidR="00C34711" w:rsidRDefault="00C3471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D55F3" w:rsidRDefault="008D55F3">
        <w:pPr>
          <w:pStyle w:val="Footer"/>
          <w:jc w:val="center"/>
        </w:pPr>
        <w:r>
          <w:fldChar w:fldCharType="begin"/>
        </w:r>
        <w:r>
          <w:instrText xml:space="preserve"> PAGE   \* MERGEFORMAT </w:instrText>
        </w:r>
        <w:r>
          <w:fldChar w:fldCharType="separate"/>
        </w:r>
        <w:r w:rsidR="00E06D09">
          <w:rPr>
            <w:noProof/>
          </w:rPr>
          <w:t>19</w:t>
        </w:r>
        <w:r>
          <w:rPr>
            <w:noProof/>
          </w:rPr>
          <w:fldChar w:fldCharType="end"/>
        </w:r>
      </w:p>
    </w:sdtContent>
  </w:sdt>
  <w:p w:rsidR="008D55F3" w:rsidRDefault="008D55F3">
    <w:pPr>
      <w:pStyle w:val="Footer"/>
    </w:pPr>
    <w:r>
      <w:t>22-R0002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11" w:rsidRDefault="00C34711" w:rsidP="009A101C">
      <w:pPr>
        <w:spacing w:after="0" w:line="240" w:lineRule="auto"/>
      </w:pPr>
      <w:r>
        <w:separator/>
      </w:r>
    </w:p>
  </w:footnote>
  <w:footnote w:type="continuationSeparator" w:id="0">
    <w:p w:rsidR="00C34711" w:rsidRDefault="00C3471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C6C2DE6"/>
    <w:multiLevelType w:val="hybridMultilevel"/>
    <w:tmpl w:val="FBAE048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FD22B9A"/>
    <w:multiLevelType w:val="hybridMultilevel"/>
    <w:tmpl w:val="6F9C0BB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8A5A16"/>
    <w:multiLevelType w:val="hybridMultilevel"/>
    <w:tmpl w:val="7AEE73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E4F683B"/>
    <w:multiLevelType w:val="hybridMultilevel"/>
    <w:tmpl w:val="FE7471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2618F8"/>
    <w:multiLevelType w:val="hybridMultilevel"/>
    <w:tmpl w:val="15DCF66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DF90708"/>
    <w:multiLevelType w:val="hybridMultilevel"/>
    <w:tmpl w:val="63FC37B2"/>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F47A3D"/>
    <w:multiLevelType w:val="hybridMultilevel"/>
    <w:tmpl w:val="6E16D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F10DF"/>
    <w:multiLevelType w:val="hybridMultilevel"/>
    <w:tmpl w:val="D26274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7"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31"/>
  </w:num>
  <w:num w:numId="15">
    <w:abstractNumId w:val="18"/>
  </w:num>
  <w:num w:numId="16">
    <w:abstractNumId w:val="29"/>
  </w:num>
  <w:num w:numId="17">
    <w:abstractNumId w:val="33"/>
  </w:num>
  <w:num w:numId="18">
    <w:abstractNumId w:val="2"/>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0"/>
    <w:lvlOverride w:ilvl="0">
      <w:startOverride w:val="1"/>
    </w:lvlOverride>
  </w:num>
  <w:num w:numId="24">
    <w:abstractNumId w:val="27"/>
  </w:num>
  <w:num w:numId="25">
    <w:abstractNumId w:val="1"/>
  </w:num>
  <w:num w:numId="26">
    <w:abstractNumId w:val="35"/>
    <w:lvlOverride w:ilvl="0">
      <w:startOverride w:val="1"/>
    </w:lvlOverride>
  </w:num>
  <w:num w:numId="27">
    <w:abstractNumId w:val="3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2"/>
  </w:num>
  <w:num w:numId="30">
    <w:abstractNumId w:val="37"/>
  </w:num>
  <w:num w:numId="31">
    <w:abstractNumId w:val="36"/>
  </w:num>
  <w:num w:numId="32">
    <w:abstractNumId w:val="6"/>
  </w:num>
  <w:num w:numId="33">
    <w:abstractNumId w:val="24"/>
  </w:num>
  <w:num w:numId="34">
    <w:abstractNumId w:val="34"/>
  </w:num>
  <w:num w:numId="35">
    <w:abstractNumId w:val="9"/>
  </w:num>
  <w:num w:numId="36">
    <w:abstractNumId w:val="30"/>
  </w:num>
  <w:num w:numId="37">
    <w:abstractNumId w:val="14"/>
  </w:num>
  <w:num w:numId="38">
    <w:abstractNumId w:val="15"/>
  </w:num>
  <w:num w:numId="39">
    <w:abstractNumId w:val="26"/>
  </w:num>
  <w:num w:numId="40">
    <w:abstractNumId w:val="17"/>
  </w:num>
  <w:num w:numId="41">
    <w:abstractNumId w:val="5"/>
  </w:num>
  <w:num w:numId="42">
    <w:abstractNumId w:val="3"/>
  </w:num>
  <w:num w:numId="43">
    <w:abstractNumId w:val="4"/>
  </w:num>
  <w:num w:numId="44">
    <w:abstractNumId w:val="21"/>
  </w:num>
  <w:num w:numId="45">
    <w:abstractNumId w:val="8"/>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7AB1"/>
    <w:rsid w:val="00021A5E"/>
    <w:rsid w:val="00025CD3"/>
    <w:rsid w:val="00037CB0"/>
    <w:rsid w:val="00045AA5"/>
    <w:rsid w:val="00054A38"/>
    <w:rsid w:val="00057077"/>
    <w:rsid w:val="00057B77"/>
    <w:rsid w:val="000601B8"/>
    <w:rsid w:val="00065DF0"/>
    <w:rsid w:val="000754ED"/>
    <w:rsid w:val="00097AD7"/>
    <w:rsid w:val="000A5EF4"/>
    <w:rsid w:val="000B23DF"/>
    <w:rsid w:val="000B4C77"/>
    <w:rsid w:val="000C55C5"/>
    <w:rsid w:val="000E281F"/>
    <w:rsid w:val="000F29A7"/>
    <w:rsid w:val="00130C7B"/>
    <w:rsid w:val="00141335"/>
    <w:rsid w:val="00146AB7"/>
    <w:rsid w:val="001603C1"/>
    <w:rsid w:val="0017338D"/>
    <w:rsid w:val="00191641"/>
    <w:rsid w:val="00191AA3"/>
    <w:rsid w:val="001C1D5E"/>
    <w:rsid w:val="001C59CB"/>
    <w:rsid w:val="001D5257"/>
    <w:rsid w:val="001D78A6"/>
    <w:rsid w:val="001E5583"/>
    <w:rsid w:val="002259C2"/>
    <w:rsid w:val="00230A36"/>
    <w:rsid w:val="0023385E"/>
    <w:rsid w:val="00273511"/>
    <w:rsid w:val="002746D6"/>
    <w:rsid w:val="002776E7"/>
    <w:rsid w:val="00297EEC"/>
    <w:rsid w:val="002A243F"/>
    <w:rsid w:val="002E1593"/>
    <w:rsid w:val="002F15AA"/>
    <w:rsid w:val="00305698"/>
    <w:rsid w:val="00320D87"/>
    <w:rsid w:val="0032787A"/>
    <w:rsid w:val="00342840"/>
    <w:rsid w:val="003477E5"/>
    <w:rsid w:val="00357F27"/>
    <w:rsid w:val="0036423B"/>
    <w:rsid w:val="00365AB7"/>
    <w:rsid w:val="00376F4A"/>
    <w:rsid w:val="00393297"/>
    <w:rsid w:val="00394021"/>
    <w:rsid w:val="003961AF"/>
    <w:rsid w:val="003B1DF4"/>
    <w:rsid w:val="003C0768"/>
    <w:rsid w:val="003D0AE1"/>
    <w:rsid w:val="003F19AE"/>
    <w:rsid w:val="004058A2"/>
    <w:rsid w:val="00435462"/>
    <w:rsid w:val="00455EED"/>
    <w:rsid w:val="00465975"/>
    <w:rsid w:val="00467D60"/>
    <w:rsid w:val="004826ED"/>
    <w:rsid w:val="00484282"/>
    <w:rsid w:val="004B1B02"/>
    <w:rsid w:val="004C26DB"/>
    <w:rsid w:val="004D07DC"/>
    <w:rsid w:val="004F49B9"/>
    <w:rsid w:val="00510EC6"/>
    <w:rsid w:val="00513B1E"/>
    <w:rsid w:val="00515247"/>
    <w:rsid w:val="005322C4"/>
    <w:rsid w:val="005477C8"/>
    <w:rsid w:val="00547BBC"/>
    <w:rsid w:val="005534C9"/>
    <w:rsid w:val="005659F6"/>
    <w:rsid w:val="0058526A"/>
    <w:rsid w:val="005A5570"/>
    <w:rsid w:val="005A5FB6"/>
    <w:rsid w:val="005D5FFF"/>
    <w:rsid w:val="005D6795"/>
    <w:rsid w:val="005E65EF"/>
    <w:rsid w:val="006111A6"/>
    <w:rsid w:val="006244D3"/>
    <w:rsid w:val="00646A56"/>
    <w:rsid w:val="00654E3C"/>
    <w:rsid w:val="00654F27"/>
    <w:rsid w:val="0066455F"/>
    <w:rsid w:val="0066738B"/>
    <w:rsid w:val="006A36D8"/>
    <w:rsid w:val="006B0072"/>
    <w:rsid w:val="006B07AF"/>
    <w:rsid w:val="006D6001"/>
    <w:rsid w:val="006E7F08"/>
    <w:rsid w:val="00734A67"/>
    <w:rsid w:val="00735EF7"/>
    <w:rsid w:val="00741E35"/>
    <w:rsid w:val="007475F8"/>
    <w:rsid w:val="00773707"/>
    <w:rsid w:val="007A10E5"/>
    <w:rsid w:val="007A6A0E"/>
    <w:rsid w:val="007A6DEF"/>
    <w:rsid w:val="007B26AC"/>
    <w:rsid w:val="007B544B"/>
    <w:rsid w:val="007C0EEE"/>
    <w:rsid w:val="007C2D99"/>
    <w:rsid w:val="007D5894"/>
    <w:rsid w:val="007E1A0E"/>
    <w:rsid w:val="007F6AB8"/>
    <w:rsid w:val="00803D2B"/>
    <w:rsid w:val="0080461C"/>
    <w:rsid w:val="00833AAF"/>
    <w:rsid w:val="00862249"/>
    <w:rsid w:val="00862557"/>
    <w:rsid w:val="008742EA"/>
    <w:rsid w:val="008817CC"/>
    <w:rsid w:val="00890F5B"/>
    <w:rsid w:val="008B3438"/>
    <w:rsid w:val="008C0E01"/>
    <w:rsid w:val="008C737B"/>
    <w:rsid w:val="008C74A3"/>
    <w:rsid w:val="008D55F3"/>
    <w:rsid w:val="008F37A0"/>
    <w:rsid w:val="008F515E"/>
    <w:rsid w:val="00937410"/>
    <w:rsid w:val="009458FF"/>
    <w:rsid w:val="00955790"/>
    <w:rsid w:val="00961C06"/>
    <w:rsid w:val="0096562C"/>
    <w:rsid w:val="00971B4A"/>
    <w:rsid w:val="00973ACD"/>
    <w:rsid w:val="00994DB5"/>
    <w:rsid w:val="0099669C"/>
    <w:rsid w:val="009A101C"/>
    <w:rsid w:val="009A4CA2"/>
    <w:rsid w:val="009B1014"/>
    <w:rsid w:val="009B44A5"/>
    <w:rsid w:val="009C3063"/>
    <w:rsid w:val="009D4C38"/>
    <w:rsid w:val="009E4F67"/>
    <w:rsid w:val="00A33FF1"/>
    <w:rsid w:val="00A40A56"/>
    <w:rsid w:val="00A40F01"/>
    <w:rsid w:val="00A411BB"/>
    <w:rsid w:val="00A427D1"/>
    <w:rsid w:val="00A44807"/>
    <w:rsid w:val="00A60667"/>
    <w:rsid w:val="00A73360"/>
    <w:rsid w:val="00A871ED"/>
    <w:rsid w:val="00AA1E12"/>
    <w:rsid w:val="00AC7365"/>
    <w:rsid w:val="00AD722D"/>
    <w:rsid w:val="00B03460"/>
    <w:rsid w:val="00B16FCA"/>
    <w:rsid w:val="00B3198A"/>
    <w:rsid w:val="00B36FA7"/>
    <w:rsid w:val="00B412D0"/>
    <w:rsid w:val="00B45A29"/>
    <w:rsid w:val="00B541E5"/>
    <w:rsid w:val="00B578F2"/>
    <w:rsid w:val="00B6167E"/>
    <w:rsid w:val="00B646FF"/>
    <w:rsid w:val="00B67414"/>
    <w:rsid w:val="00B71108"/>
    <w:rsid w:val="00B85811"/>
    <w:rsid w:val="00B974AF"/>
    <w:rsid w:val="00BC3778"/>
    <w:rsid w:val="00BC6AA8"/>
    <w:rsid w:val="00BD16A7"/>
    <w:rsid w:val="00BE5B41"/>
    <w:rsid w:val="00BF135D"/>
    <w:rsid w:val="00BF1A09"/>
    <w:rsid w:val="00C20733"/>
    <w:rsid w:val="00C260BA"/>
    <w:rsid w:val="00C34711"/>
    <w:rsid w:val="00C435C8"/>
    <w:rsid w:val="00C61D6A"/>
    <w:rsid w:val="00C74FBD"/>
    <w:rsid w:val="00C85039"/>
    <w:rsid w:val="00C86F90"/>
    <w:rsid w:val="00C94F42"/>
    <w:rsid w:val="00CA170D"/>
    <w:rsid w:val="00CA5398"/>
    <w:rsid w:val="00CC2593"/>
    <w:rsid w:val="00CC27D6"/>
    <w:rsid w:val="00CC731A"/>
    <w:rsid w:val="00CD169C"/>
    <w:rsid w:val="00CE0729"/>
    <w:rsid w:val="00D10C2F"/>
    <w:rsid w:val="00D112F1"/>
    <w:rsid w:val="00D130EB"/>
    <w:rsid w:val="00D2218D"/>
    <w:rsid w:val="00D30978"/>
    <w:rsid w:val="00D34AF1"/>
    <w:rsid w:val="00D46062"/>
    <w:rsid w:val="00D57AA5"/>
    <w:rsid w:val="00D7448D"/>
    <w:rsid w:val="00D82521"/>
    <w:rsid w:val="00D84F68"/>
    <w:rsid w:val="00DD18C5"/>
    <w:rsid w:val="00DF3D95"/>
    <w:rsid w:val="00E06D09"/>
    <w:rsid w:val="00E14F0A"/>
    <w:rsid w:val="00E201DF"/>
    <w:rsid w:val="00E20502"/>
    <w:rsid w:val="00E20A3D"/>
    <w:rsid w:val="00E25672"/>
    <w:rsid w:val="00E60CCC"/>
    <w:rsid w:val="00E73D30"/>
    <w:rsid w:val="00E8287A"/>
    <w:rsid w:val="00E82BBF"/>
    <w:rsid w:val="00E8797B"/>
    <w:rsid w:val="00E932D9"/>
    <w:rsid w:val="00EC3870"/>
    <w:rsid w:val="00ED5839"/>
    <w:rsid w:val="00EE06D7"/>
    <w:rsid w:val="00F01A2D"/>
    <w:rsid w:val="00F0689A"/>
    <w:rsid w:val="00F145D6"/>
    <w:rsid w:val="00F15E5F"/>
    <w:rsid w:val="00F170FA"/>
    <w:rsid w:val="00F2464F"/>
    <w:rsid w:val="00F326D3"/>
    <w:rsid w:val="00F50038"/>
    <w:rsid w:val="00F52D30"/>
    <w:rsid w:val="00F52E6F"/>
    <w:rsid w:val="00F560E8"/>
    <w:rsid w:val="00F6344A"/>
    <w:rsid w:val="00F64E65"/>
    <w:rsid w:val="00F735E0"/>
    <w:rsid w:val="00F73F7F"/>
    <w:rsid w:val="00F81F5F"/>
    <w:rsid w:val="00F971E0"/>
    <w:rsid w:val="00FA1824"/>
    <w:rsid w:val="00FA49C6"/>
    <w:rsid w:val="00FA55EC"/>
    <w:rsid w:val="00FA58CA"/>
    <w:rsid w:val="00FA71B1"/>
    <w:rsid w:val="00FB3D50"/>
    <w:rsid w:val="00FE0275"/>
    <w:rsid w:val="00FE3AD4"/>
    <w:rsid w:val="00FE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BD4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 w:id="18187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33D7-AAFC-44CC-A821-5E30C833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13299</Words>
  <Characters>75806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cp:revision>
  <cp:lastPrinted>2021-07-08T16:36:00Z</cp:lastPrinted>
  <dcterms:created xsi:type="dcterms:W3CDTF">2021-07-12T19:15:00Z</dcterms:created>
  <dcterms:modified xsi:type="dcterms:W3CDTF">2021-07-12T19:15:00Z</dcterms:modified>
</cp:coreProperties>
</file>