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56" w:rsidRDefault="004B3A56" w:rsidP="00111787">
      <w:pPr>
        <w:ind w:left="1440" w:hanging="720"/>
        <w:jc w:val="center"/>
        <w:rPr>
          <w:rFonts w:ascii="Tahoma" w:hAnsi="Tahoma" w:cs="Tahoma"/>
        </w:rPr>
      </w:pPr>
    </w:p>
    <w:p w:rsidR="00111787" w:rsidRDefault="00111787" w:rsidP="00111787">
      <w:pPr>
        <w:ind w:left="1440" w:hanging="720"/>
        <w:jc w:val="center"/>
        <w:rPr>
          <w:rFonts w:ascii="Tahoma" w:hAnsi="Tahoma" w:cs="Tahoma"/>
        </w:rPr>
      </w:pPr>
    </w:p>
    <w:p w:rsidR="00111787" w:rsidRDefault="00111787" w:rsidP="00111787">
      <w:pPr>
        <w:ind w:left="1440" w:hanging="720"/>
        <w:jc w:val="center"/>
        <w:rPr>
          <w:rFonts w:ascii="Tahoma" w:hAnsi="Tahoma" w:cs="Tahoma"/>
        </w:rPr>
      </w:pPr>
    </w:p>
    <w:p w:rsidR="00B72211" w:rsidRDefault="00B72211" w:rsidP="00B72211">
      <w:pPr>
        <w:pStyle w:val="Title"/>
        <w:rPr>
          <w:color w:val="000000"/>
          <w:sz w:val="48"/>
        </w:rPr>
      </w:pPr>
      <w:r>
        <w:rPr>
          <w:color w:val="000000"/>
          <w:sz w:val="48"/>
        </w:rPr>
        <w:t>MONROE COUNTY</w:t>
      </w:r>
    </w:p>
    <w:p w:rsidR="00B72211" w:rsidRDefault="00B72211" w:rsidP="00B72211">
      <w:pPr>
        <w:pBdr>
          <w:bottom w:val="single" w:sz="12" w:space="1" w:color="auto"/>
        </w:pBdr>
        <w:jc w:val="center"/>
        <w:rPr>
          <w:b/>
          <w:color w:val="000000"/>
          <w:sz w:val="28"/>
        </w:rPr>
      </w:pPr>
    </w:p>
    <w:p w:rsidR="00B72211" w:rsidRDefault="00B72211" w:rsidP="00B72211">
      <w:pPr>
        <w:jc w:val="center"/>
        <w:rPr>
          <w:b/>
          <w:color w:val="000000"/>
          <w:sz w:val="28"/>
        </w:rPr>
      </w:pPr>
    </w:p>
    <w:p w:rsidR="00B72211" w:rsidRDefault="00B72211" w:rsidP="00B72211">
      <w:pPr>
        <w:jc w:val="center"/>
        <w:rPr>
          <w:b/>
          <w:color w:val="000000"/>
          <w:sz w:val="28"/>
        </w:rPr>
      </w:pPr>
    </w:p>
    <w:p w:rsidR="00B72211" w:rsidRPr="00B72211" w:rsidRDefault="00B72211" w:rsidP="00B72211">
      <w:pPr>
        <w:pStyle w:val="Heading3"/>
        <w:jc w:val="center"/>
        <w:rPr>
          <w:color w:val="000000"/>
          <w:sz w:val="44"/>
          <w:szCs w:val="44"/>
        </w:rPr>
      </w:pPr>
      <w:r w:rsidRPr="00B72211">
        <w:rPr>
          <w:color w:val="000000"/>
          <w:sz w:val="44"/>
          <w:szCs w:val="44"/>
        </w:rPr>
        <w:t>MONROE COUNTY AMBULANCE SERVICE</w:t>
      </w:r>
    </w:p>
    <w:p w:rsidR="00B72211" w:rsidRDefault="00B72211" w:rsidP="00B72211">
      <w:pPr>
        <w:jc w:val="center"/>
      </w:pPr>
    </w:p>
    <w:p w:rsidR="00B72211" w:rsidRDefault="00B72211" w:rsidP="00B72211">
      <w:pPr>
        <w:jc w:val="center"/>
        <w:rPr>
          <w:b/>
          <w:color w:val="000000"/>
          <w:sz w:val="28"/>
        </w:rPr>
      </w:pPr>
    </w:p>
    <w:p w:rsidR="00B72211" w:rsidRDefault="00B72211" w:rsidP="00B72211">
      <w:pPr>
        <w:jc w:val="center"/>
        <w:rPr>
          <w:b/>
          <w:color w:val="000000"/>
          <w:sz w:val="28"/>
        </w:rPr>
      </w:pPr>
    </w:p>
    <w:p w:rsidR="00B72211" w:rsidRDefault="00B72211" w:rsidP="00B72211">
      <w:pPr>
        <w:jc w:val="center"/>
        <w:rPr>
          <w:b/>
          <w:color w:val="000000"/>
          <w:sz w:val="28"/>
        </w:rPr>
      </w:pPr>
    </w:p>
    <w:p w:rsidR="00B72211" w:rsidRDefault="00B72211" w:rsidP="00B72211">
      <w:pPr>
        <w:jc w:val="center"/>
        <w:rPr>
          <w:b/>
          <w:color w:val="000000"/>
          <w:sz w:val="28"/>
        </w:rPr>
      </w:pPr>
    </w:p>
    <w:p w:rsidR="00B72211" w:rsidRDefault="00B72211" w:rsidP="00B72211">
      <w:pPr>
        <w:jc w:val="center"/>
        <w:rPr>
          <w:b/>
          <w:color w:val="000000"/>
          <w:sz w:val="28"/>
        </w:rPr>
      </w:pPr>
    </w:p>
    <w:p w:rsidR="00B72211" w:rsidRPr="00B72211" w:rsidRDefault="00B72211" w:rsidP="00B72211">
      <w:pPr>
        <w:pStyle w:val="Heading1"/>
        <w:jc w:val="center"/>
        <w:rPr>
          <w:color w:val="000000"/>
          <w:sz w:val="36"/>
          <w:szCs w:val="36"/>
        </w:rPr>
      </w:pPr>
      <w:r w:rsidRPr="00B72211">
        <w:rPr>
          <w:color w:val="000000"/>
          <w:sz w:val="36"/>
          <w:szCs w:val="36"/>
        </w:rPr>
        <w:t>INVITATION TO BID</w:t>
      </w:r>
    </w:p>
    <w:p w:rsidR="00B72211" w:rsidRPr="00B72211" w:rsidRDefault="00B72211" w:rsidP="00B72211">
      <w:pPr>
        <w:jc w:val="center"/>
        <w:rPr>
          <w:b/>
          <w:color w:val="000000"/>
          <w:sz w:val="36"/>
          <w:szCs w:val="36"/>
        </w:rPr>
      </w:pPr>
    </w:p>
    <w:p w:rsidR="00B72211" w:rsidRPr="00B72211" w:rsidRDefault="00B72211" w:rsidP="00B72211">
      <w:pPr>
        <w:jc w:val="center"/>
        <w:rPr>
          <w:b/>
          <w:color w:val="000000"/>
          <w:sz w:val="36"/>
          <w:szCs w:val="36"/>
        </w:rPr>
      </w:pPr>
    </w:p>
    <w:p w:rsidR="00B72211" w:rsidRPr="00B72211" w:rsidRDefault="00B72211" w:rsidP="00B72211">
      <w:pPr>
        <w:jc w:val="center"/>
        <w:rPr>
          <w:b/>
          <w:color w:val="000000"/>
          <w:sz w:val="36"/>
          <w:szCs w:val="36"/>
        </w:rPr>
      </w:pPr>
      <w:r w:rsidRPr="00B72211">
        <w:rPr>
          <w:b/>
          <w:color w:val="000000"/>
          <w:sz w:val="36"/>
          <w:szCs w:val="36"/>
        </w:rPr>
        <w:t>FOR</w:t>
      </w:r>
    </w:p>
    <w:p w:rsidR="00B72211" w:rsidRPr="00B72211" w:rsidRDefault="00B72211" w:rsidP="00B72211">
      <w:pPr>
        <w:jc w:val="center"/>
        <w:rPr>
          <w:b/>
          <w:color w:val="000000"/>
          <w:sz w:val="36"/>
          <w:szCs w:val="36"/>
        </w:rPr>
      </w:pPr>
    </w:p>
    <w:p w:rsidR="00B72211" w:rsidRPr="00B72211" w:rsidRDefault="00B72211" w:rsidP="00B72211">
      <w:pPr>
        <w:jc w:val="center"/>
        <w:rPr>
          <w:b/>
          <w:color w:val="000000"/>
          <w:sz w:val="36"/>
          <w:szCs w:val="36"/>
        </w:rPr>
      </w:pPr>
      <w:r w:rsidRPr="00B72211">
        <w:rPr>
          <w:b/>
          <w:color w:val="000000"/>
          <w:sz w:val="36"/>
          <w:szCs w:val="36"/>
        </w:rPr>
        <w:t>MEDICAL TRANSPORTATION BILLING SERVICES</w:t>
      </w:r>
    </w:p>
    <w:p w:rsidR="00B72211" w:rsidRDefault="00B72211" w:rsidP="00B72211">
      <w:pPr>
        <w:jc w:val="center"/>
        <w:rPr>
          <w:b/>
          <w:color w:val="000000"/>
          <w:sz w:val="28"/>
        </w:rPr>
      </w:pPr>
    </w:p>
    <w:p w:rsidR="00B72211" w:rsidRDefault="00B72211" w:rsidP="00B72211">
      <w:pPr>
        <w:jc w:val="center"/>
        <w:rPr>
          <w:b/>
          <w:color w:val="000000"/>
          <w:sz w:val="28"/>
        </w:rPr>
      </w:pPr>
    </w:p>
    <w:p w:rsidR="00B72211" w:rsidRPr="00B72211" w:rsidRDefault="00B72211" w:rsidP="00B72211">
      <w:pPr>
        <w:jc w:val="center"/>
        <w:rPr>
          <w:b/>
          <w:color w:val="000000"/>
          <w:sz w:val="32"/>
          <w:szCs w:val="32"/>
        </w:rPr>
      </w:pPr>
    </w:p>
    <w:p w:rsidR="00B72211" w:rsidRPr="00B72211" w:rsidRDefault="00B72211" w:rsidP="00B72211">
      <w:pPr>
        <w:jc w:val="center"/>
        <w:rPr>
          <w:b/>
          <w:color w:val="000000"/>
          <w:sz w:val="32"/>
          <w:szCs w:val="32"/>
        </w:rPr>
      </w:pPr>
      <w:r w:rsidRPr="00B72211">
        <w:rPr>
          <w:b/>
          <w:color w:val="000000"/>
          <w:sz w:val="32"/>
          <w:szCs w:val="32"/>
        </w:rPr>
        <w:t>BID NUMBER – CGD 995-08-15</w:t>
      </w:r>
    </w:p>
    <w:p w:rsidR="0072642D" w:rsidRDefault="0072642D" w:rsidP="00111787">
      <w:pPr>
        <w:ind w:left="1440" w:hanging="720"/>
        <w:jc w:val="center"/>
        <w:rPr>
          <w:rFonts w:ascii="Tahoma" w:hAnsi="Tahoma" w:cs="Tahoma"/>
        </w:rPr>
      </w:pPr>
    </w:p>
    <w:p w:rsidR="0072642D" w:rsidRDefault="0072642D" w:rsidP="00111787">
      <w:pPr>
        <w:ind w:left="1440" w:hanging="720"/>
        <w:jc w:val="center"/>
        <w:rPr>
          <w:rFonts w:ascii="Tahoma" w:hAnsi="Tahoma" w:cs="Tahoma"/>
        </w:rPr>
      </w:pPr>
    </w:p>
    <w:p w:rsidR="0072642D" w:rsidRDefault="0072642D" w:rsidP="00111787">
      <w:pPr>
        <w:ind w:left="1440" w:hanging="720"/>
        <w:jc w:val="center"/>
        <w:rPr>
          <w:rFonts w:ascii="Tahoma" w:hAnsi="Tahoma" w:cs="Tahoma"/>
        </w:rPr>
      </w:pPr>
    </w:p>
    <w:p w:rsidR="0072642D" w:rsidRDefault="0072642D" w:rsidP="00111787">
      <w:pPr>
        <w:ind w:left="1440" w:hanging="720"/>
        <w:jc w:val="center"/>
        <w:rPr>
          <w:rFonts w:ascii="Tahoma" w:hAnsi="Tahoma" w:cs="Tahoma"/>
        </w:rPr>
      </w:pPr>
    </w:p>
    <w:p w:rsidR="00FC53EC" w:rsidRDefault="00B72211" w:rsidP="00111787">
      <w:pPr>
        <w:ind w:left="1440" w:hanging="720"/>
        <w:jc w:val="center"/>
        <w:rPr>
          <w:rFonts w:ascii="Tahoma" w:hAnsi="Tahoma" w:cs="Tahoma"/>
          <w:b/>
          <w:sz w:val="28"/>
          <w:szCs w:val="28"/>
        </w:rPr>
      </w:pPr>
      <w:r>
        <w:rPr>
          <w:rFonts w:ascii="Tahoma" w:hAnsi="Tahoma" w:cs="Tahoma"/>
        </w:rPr>
        <w:t xml:space="preserve"> </w:t>
      </w:r>
    </w:p>
    <w:p w:rsidR="00FC53EC" w:rsidRDefault="00FC53EC" w:rsidP="00111787">
      <w:pPr>
        <w:ind w:left="1440" w:hanging="720"/>
        <w:jc w:val="center"/>
        <w:rPr>
          <w:rFonts w:ascii="Tahoma" w:hAnsi="Tahoma" w:cs="Tahoma"/>
          <w:b/>
          <w:sz w:val="28"/>
          <w:szCs w:val="28"/>
        </w:rPr>
      </w:pPr>
    </w:p>
    <w:p w:rsidR="00FC53EC" w:rsidRDefault="00FC53EC" w:rsidP="00111787">
      <w:pPr>
        <w:ind w:left="1440" w:hanging="720"/>
        <w:jc w:val="center"/>
        <w:rPr>
          <w:rFonts w:ascii="Tahoma" w:hAnsi="Tahoma" w:cs="Tahoma"/>
          <w:b/>
          <w:sz w:val="28"/>
          <w:szCs w:val="28"/>
        </w:rPr>
      </w:pPr>
    </w:p>
    <w:p w:rsidR="00FC53EC" w:rsidRPr="00FC53EC" w:rsidRDefault="00FC53EC" w:rsidP="00111787">
      <w:pPr>
        <w:ind w:left="1440" w:hanging="720"/>
        <w:jc w:val="center"/>
        <w:rPr>
          <w:rFonts w:ascii="Tahoma" w:hAnsi="Tahoma" w:cs="Tahoma"/>
          <w:b/>
          <w:sz w:val="28"/>
          <w:szCs w:val="28"/>
        </w:rPr>
      </w:pPr>
    </w:p>
    <w:p w:rsidR="000A5005" w:rsidRPr="00304854" w:rsidRDefault="00B72211" w:rsidP="00111787">
      <w:pPr>
        <w:ind w:left="1440" w:hanging="720"/>
        <w:jc w:val="center"/>
        <w:rPr>
          <w:rFonts w:ascii="Tahoma" w:hAnsi="Tahoma" w:cs="Tahoma"/>
          <w:b/>
        </w:rPr>
      </w:pPr>
      <w:r>
        <w:rPr>
          <w:rFonts w:ascii="Tahoma" w:hAnsi="Tahoma" w:cs="Tahoma"/>
          <w:b/>
        </w:rPr>
        <w:t xml:space="preserve"> </w:t>
      </w:r>
    </w:p>
    <w:p w:rsidR="000A5005" w:rsidRPr="00304854" w:rsidRDefault="000A5005" w:rsidP="00111787">
      <w:pPr>
        <w:ind w:left="1440" w:hanging="720"/>
        <w:jc w:val="center"/>
        <w:rPr>
          <w:rFonts w:ascii="Tahoma" w:hAnsi="Tahoma" w:cs="Tahoma"/>
          <w:b/>
        </w:rPr>
      </w:pPr>
    </w:p>
    <w:p w:rsidR="000A5005" w:rsidRPr="00304854" w:rsidRDefault="000A5005" w:rsidP="00111787">
      <w:pPr>
        <w:ind w:left="1440" w:hanging="720"/>
        <w:jc w:val="center"/>
        <w:rPr>
          <w:rFonts w:ascii="Tahoma" w:hAnsi="Tahoma" w:cs="Tahoma"/>
          <w:b/>
        </w:rPr>
      </w:pPr>
    </w:p>
    <w:p w:rsidR="000A5005" w:rsidRPr="00304854" w:rsidRDefault="000A5005" w:rsidP="00111787">
      <w:pPr>
        <w:ind w:left="1440" w:hanging="720"/>
        <w:jc w:val="center"/>
        <w:rPr>
          <w:rFonts w:ascii="Tahoma" w:hAnsi="Tahoma" w:cs="Tahoma"/>
          <w:b/>
        </w:rPr>
      </w:pPr>
    </w:p>
    <w:p w:rsidR="000A5005" w:rsidRPr="00304854" w:rsidRDefault="000A5005" w:rsidP="00111787">
      <w:pPr>
        <w:ind w:left="1440" w:hanging="720"/>
        <w:jc w:val="center"/>
        <w:rPr>
          <w:rFonts w:ascii="Tahoma" w:hAnsi="Tahoma" w:cs="Tahoma"/>
          <w:b/>
        </w:rPr>
      </w:pPr>
    </w:p>
    <w:p w:rsidR="000A5005" w:rsidRPr="00304854" w:rsidRDefault="000A5005" w:rsidP="00111787">
      <w:pPr>
        <w:ind w:left="1440" w:hanging="720"/>
        <w:jc w:val="center"/>
        <w:rPr>
          <w:rFonts w:ascii="Tahoma" w:hAnsi="Tahoma" w:cs="Tahoma"/>
          <w:b/>
        </w:rPr>
      </w:pPr>
    </w:p>
    <w:p w:rsidR="00B72211" w:rsidRDefault="00B72211" w:rsidP="00B72211">
      <w:pPr>
        <w:ind w:left="1440" w:hanging="720"/>
        <w:jc w:val="center"/>
        <w:rPr>
          <w:rFonts w:ascii="Tahoma" w:hAnsi="Tahoma" w:cs="Tahoma"/>
          <w:b/>
        </w:rPr>
      </w:pPr>
      <w:r>
        <w:rPr>
          <w:rFonts w:ascii="Tahoma" w:hAnsi="Tahoma" w:cs="Tahoma"/>
          <w:b/>
        </w:rPr>
        <w:t xml:space="preserve"> </w:t>
      </w:r>
    </w:p>
    <w:p w:rsidR="005278C0" w:rsidRPr="00B72211" w:rsidRDefault="005278C0" w:rsidP="00B72211">
      <w:pPr>
        <w:rPr>
          <w:rFonts w:ascii="Tahoma" w:hAnsi="Tahoma" w:cs="Tahoma"/>
          <w:b/>
        </w:rPr>
      </w:pPr>
      <w:r w:rsidRPr="005278C0">
        <w:rPr>
          <w:rFonts w:ascii="Arial" w:eastAsia="MS Mincho" w:hAnsi="Arial" w:cs="Arial"/>
          <w:b/>
          <w:bCs/>
          <w:sz w:val="22"/>
          <w:szCs w:val="22"/>
          <w:lang w:eastAsia="ja-JP"/>
        </w:rPr>
        <w:t xml:space="preserve">1-1    </w:t>
      </w:r>
      <w:r w:rsidRPr="005278C0">
        <w:rPr>
          <w:rFonts w:ascii="Arial" w:eastAsia="MS Mincho" w:hAnsi="Arial" w:cs="Arial"/>
          <w:b/>
          <w:bCs/>
          <w:sz w:val="22"/>
          <w:szCs w:val="22"/>
          <w:u w:val="single"/>
          <w:lang w:eastAsia="ja-JP"/>
        </w:rPr>
        <w:t>DEFINITIONS</w:t>
      </w:r>
    </w:p>
    <w:p w:rsidR="005278C0" w:rsidRPr="005278C0" w:rsidRDefault="005278C0" w:rsidP="005278C0">
      <w:pPr>
        <w:widowControl w:val="0"/>
        <w:autoSpaceDE w:val="0"/>
        <w:autoSpaceDN w:val="0"/>
        <w:adjustRightInd w:val="0"/>
        <w:rPr>
          <w:rFonts w:ascii="Arial" w:eastAsia="MS Mincho" w:hAnsi="Arial" w:cs="Arial"/>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For the purposes of this Request for Proposal, "proposer" shall mean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s, consultants, proposers, organizations, firms, or other persons submitting a response to this Request for Proposal.</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1-2 </w:t>
      </w:r>
      <w:r w:rsidRPr="005278C0">
        <w:rPr>
          <w:rFonts w:ascii="Arial" w:eastAsia="MS Mincho" w:hAnsi="Arial" w:cs="Arial"/>
          <w:b/>
          <w:bCs/>
          <w:sz w:val="22"/>
          <w:szCs w:val="22"/>
          <w:u w:val="single"/>
          <w:lang w:eastAsia="ja-JP"/>
        </w:rPr>
        <w:t>PURPOSE</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This Request for Proposal (RFP) provides guidelines for the submission of proposals in response to</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 Medical Transportation Billing Services.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1-3 </w:t>
      </w:r>
      <w:r w:rsidRPr="005278C0">
        <w:rPr>
          <w:rFonts w:ascii="Arial" w:eastAsia="MS Mincho" w:hAnsi="Arial" w:cs="Arial"/>
          <w:b/>
          <w:bCs/>
          <w:sz w:val="22"/>
          <w:szCs w:val="22"/>
          <w:u w:val="single"/>
          <w:lang w:eastAsia="ja-JP"/>
        </w:rPr>
        <w:t>PROPOSAL SUBMISSION AND WITHDRAWAL</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A25EE6" w:rsidP="005278C0">
      <w:pPr>
        <w:widowControl w:val="0"/>
        <w:autoSpaceDE w:val="0"/>
        <w:autoSpaceDN w:val="0"/>
        <w:adjustRightInd w:val="0"/>
        <w:jc w:val="both"/>
        <w:rPr>
          <w:rFonts w:ascii="Arial" w:eastAsia="MS Mincho" w:hAnsi="Arial" w:cs="Arial"/>
          <w:i/>
          <w:iCs/>
          <w:sz w:val="22"/>
          <w:szCs w:val="22"/>
          <w:lang w:eastAsia="ja-JP"/>
        </w:rPr>
      </w:pPr>
      <w:r>
        <w:rPr>
          <w:rFonts w:ascii="Arial" w:eastAsia="MS Mincho" w:hAnsi="Arial" w:cs="Arial"/>
          <w:i/>
          <w:iCs/>
          <w:sz w:val="22"/>
          <w:szCs w:val="22"/>
          <w:lang w:eastAsia="ja-JP"/>
        </w:rPr>
        <w:t>Monroe</w:t>
      </w:r>
      <w:r w:rsidR="005278C0" w:rsidRPr="005278C0">
        <w:rPr>
          <w:rFonts w:ascii="Arial" w:eastAsia="MS Mincho" w:hAnsi="Arial" w:cs="Arial"/>
          <w:i/>
          <w:iCs/>
          <w:sz w:val="22"/>
          <w:szCs w:val="22"/>
          <w:lang w:eastAsia="ja-JP"/>
        </w:rPr>
        <w:t xml:space="preserve"> </w:t>
      </w:r>
      <w:r w:rsidR="00720EAC">
        <w:rPr>
          <w:rFonts w:ascii="Arial" w:eastAsia="MS Mincho" w:hAnsi="Arial" w:cs="Arial"/>
          <w:i/>
          <w:iCs/>
          <w:sz w:val="22"/>
          <w:szCs w:val="22"/>
          <w:lang w:eastAsia="ja-JP"/>
        </w:rPr>
        <w:t>County</w:t>
      </w:r>
      <w:r w:rsidR="005278C0" w:rsidRPr="005278C0">
        <w:rPr>
          <w:rFonts w:ascii="Arial" w:eastAsia="MS Mincho" w:hAnsi="Arial" w:cs="Arial"/>
          <w:i/>
          <w:iCs/>
          <w:sz w:val="22"/>
          <w:szCs w:val="22"/>
          <w:lang w:eastAsia="ja-JP"/>
        </w:rPr>
        <w:t xml:space="preserve"> shall not be held responsible for the content of RFP packages obtained from any third party source nor will the </w:t>
      </w:r>
      <w:r w:rsidR="00720EAC">
        <w:rPr>
          <w:rFonts w:ascii="Arial" w:eastAsia="MS Mincho" w:hAnsi="Arial" w:cs="Arial"/>
          <w:i/>
          <w:iCs/>
          <w:sz w:val="22"/>
          <w:szCs w:val="22"/>
          <w:lang w:eastAsia="ja-JP"/>
        </w:rPr>
        <w:t>County</w:t>
      </w:r>
      <w:r w:rsidR="005278C0" w:rsidRPr="005278C0">
        <w:rPr>
          <w:rFonts w:ascii="Arial" w:eastAsia="MS Mincho" w:hAnsi="Arial" w:cs="Arial"/>
          <w:i/>
          <w:iCs/>
          <w:sz w:val="22"/>
          <w:szCs w:val="22"/>
          <w:lang w:eastAsia="ja-JP"/>
        </w:rPr>
        <w:t xml:space="preserve"> be responsible for providing addenda to potential proposers who receive a RFP package from other sources than the </w:t>
      </w:r>
      <w:r>
        <w:rPr>
          <w:rFonts w:ascii="Arial" w:eastAsia="MS Mincho" w:hAnsi="Arial" w:cs="Arial"/>
          <w:i/>
          <w:iCs/>
          <w:sz w:val="22"/>
          <w:szCs w:val="22"/>
          <w:lang w:eastAsia="ja-JP"/>
        </w:rPr>
        <w:t>Monroe</w:t>
      </w:r>
      <w:r w:rsidR="005278C0" w:rsidRPr="005278C0">
        <w:rPr>
          <w:rFonts w:ascii="Arial" w:eastAsia="MS Mincho" w:hAnsi="Arial" w:cs="Arial"/>
          <w:i/>
          <w:iCs/>
          <w:sz w:val="22"/>
          <w:szCs w:val="22"/>
          <w:lang w:eastAsia="ja-JP"/>
        </w:rPr>
        <w:t xml:space="preserve"> </w:t>
      </w:r>
      <w:r w:rsidR="00720EAC">
        <w:rPr>
          <w:rFonts w:ascii="Arial" w:eastAsia="MS Mincho" w:hAnsi="Arial" w:cs="Arial"/>
          <w:i/>
          <w:iCs/>
          <w:sz w:val="22"/>
          <w:szCs w:val="22"/>
          <w:lang w:eastAsia="ja-JP"/>
        </w:rPr>
        <w:t>County</w:t>
      </w:r>
      <w:r w:rsidR="005278C0" w:rsidRPr="005278C0">
        <w:rPr>
          <w:rFonts w:ascii="Arial" w:eastAsia="MS Mincho" w:hAnsi="Arial" w:cs="Arial"/>
          <w:i/>
          <w:iCs/>
          <w:sz w:val="22"/>
          <w:szCs w:val="22"/>
          <w:lang w:eastAsia="ja-JP"/>
        </w:rPr>
        <w:t xml:space="preserve"> Purchasing Committee.</w:t>
      </w:r>
    </w:p>
    <w:p w:rsidR="005278C0" w:rsidRPr="005278C0" w:rsidRDefault="005278C0" w:rsidP="005278C0">
      <w:pPr>
        <w:widowControl w:val="0"/>
        <w:autoSpaceDE w:val="0"/>
        <w:autoSpaceDN w:val="0"/>
        <w:adjustRightInd w:val="0"/>
        <w:rPr>
          <w:rFonts w:ascii="Arial" w:eastAsia="MS Mincho" w:hAnsi="Arial" w:cs="Arial"/>
          <w:i/>
          <w:iCs/>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receive proposals at the following address: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A25EE6" w:rsidP="005278C0">
      <w:pPr>
        <w:widowControl w:val="0"/>
        <w:autoSpaceDE w:val="0"/>
        <w:autoSpaceDN w:val="0"/>
        <w:adjustRightInd w:val="0"/>
        <w:jc w:val="center"/>
        <w:rPr>
          <w:rFonts w:ascii="Arial" w:eastAsia="MS Mincho" w:hAnsi="Arial" w:cs="Arial"/>
          <w:sz w:val="22"/>
          <w:szCs w:val="22"/>
          <w:lang w:eastAsia="ja-JP"/>
        </w:rPr>
      </w:pPr>
      <w:r>
        <w:rPr>
          <w:rFonts w:ascii="Arial" w:eastAsia="MS Mincho" w:hAnsi="Arial" w:cs="Arial"/>
          <w:sz w:val="22"/>
          <w:szCs w:val="22"/>
          <w:lang w:eastAsia="ja-JP"/>
        </w:rPr>
        <w:t xml:space="preserve">              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w:t>
      </w:r>
      <w:r w:rsidR="006401C2" w:rsidRPr="005278C0">
        <w:rPr>
          <w:rFonts w:ascii="Arial" w:eastAsia="MS Mincho" w:hAnsi="Arial" w:cs="Arial"/>
          <w:sz w:val="22"/>
          <w:szCs w:val="22"/>
          <w:lang w:eastAsia="ja-JP"/>
        </w:rPr>
        <w:t>Dept.</w:t>
      </w:r>
      <w:r w:rsidR="005278C0" w:rsidRPr="005278C0">
        <w:rPr>
          <w:rFonts w:ascii="Arial" w:eastAsia="MS Mincho" w:hAnsi="Arial" w:cs="Arial"/>
          <w:sz w:val="22"/>
          <w:szCs w:val="22"/>
          <w:lang w:eastAsia="ja-JP"/>
        </w:rPr>
        <w:t xml:space="preserve"> of Finance</w:t>
      </w:r>
    </w:p>
    <w:p w:rsidR="005278C0" w:rsidRPr="005278C0" w:rsidRDefault="005278C0" w:rsidP="005278C0">
      <w:pPr>
        <w:widowControl w:val="0"/>
        <w:autoSpaceDE w:val="0"/>
        <w:autoSpaceDN w:val="0"/>
        <w:adjustRightInd w:val="0"/>
        <w:jc w:val="center"/>
        <w:rPr>
          <w:rFonts w:ascii="Arial" w:eastAsia="MS Mincho" w:hAnsi="Arial" w:cs="Arial"/>
          <w:sz w:val="22"/>
          <w:szCs w:val="22"/>
          <w:lang w:eastAsia="ja-JP"/>
        </w:rPr>
      </w:pPr>
      <w:r w:rsidRPr="005278C0">
        <w:rPr>
          <w:rFonts w:ascii="Arial" w:eastAsia="MS Mincho" w:hAnsi="Arial" w:cs="Arial"/>
          <w:sz w:val="22"/>
          <w:szCs w:val="22"/>
          <w:lang w:eastAsia="ja-JP"/>
        </w:rPr>
        <w:t>103 College St Suite #9</w:t>
      </w:r>
    </w:p>
    <w:p w:rsidR="005278C0" w:rsidRPr="005278C0" w:rsidRDefault="005278C0" w:rsidP="005278C0">
      <w:pPr>
        <w:widowControl w:val="0"/>
        <w:autoSpaceDE w:val="0"/>
        <w:autoSpaceDN w:val="0"/>
        <w:adjustRightInd w:val="0"/>
        <w:jc w:val="center"/>
        <w:rPr>
          <w:rFonts w:ascii="Arial" w:eastAsia="MS Mincho" w:hAnsi="Arial" w:cs="Arial"/>
          <w:sz w:val="22"/>
          <w:szCs w:val="22"/>
          <w:lang w:eastAsia="ja-JP"/>
        </w:rPr>
      </w:pPr>
      <w:r w:rsidRPr="005278C0">
        <w:rPr>
          <w:rFonts w:ascii="Arial" w:eastAsia="MS Mincho" w:hAnsi="Arial" w:cs="Arial"/>
          <w:sz w:val="22"/>
          <w:szCs w:val="22"/>
          <w:lang w:eastAsia="ja-JP"/>
        </w:rPr>
        <w:t>Madisonville, TN 37354</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To facilitate processing please mark the outside of the envelope as follows: RFP </w:t>
      </w:r>
      <w:r w:rsidR="006401C2">
        <w:rPr>
          <w:rFonts w:ascii="Arial" w:eastAsia="MS Mincho" w:hAnsi="Arial" w:cs="Arial"/>
          <w:sz w:val="22"/>
          <w:szCs w:val="22"/>
          <w:lang w:eastAsia="ja-JP"/>
        </w:rPr>
        <w:t>C</w:t>
      </w:r>
      <w:r w:rsidR="00B72211">
        <w:rPr>
          <w:rFonts w:ascii="Arial" w:eastAsia="MS Mincho" w:hAnsi="Arial" w:cs="Arial"/>
          <w:sz w:val="22"/>
          <w:szCs w:val="22"/>
          <w:lang w:eastAsia="ja-JP"/>
        </w:rPr>
        <w:t xml:space="preserve">GD 995-08-15 </w:t>
      </w:r>
      <w:r w:rsidRPr="005278C0">
        <w:rPr>
          <w:rFonts w:ascii="Arial" w:eastAsia="MS Mincho" w:hAnsi="Arial" w:cs="Arial"/>
          <w:sz w:val="22"/>
          <w:szCs w:val="22"/>
          <w:lang w:eastAsia="ja-JP"/>
        </w:rPr>
        <w:t>Medical Transportation Billing Services. The envelope shall also include the proposer's return address.</w:t>
      </w: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Proposers shall submit one </w:t>
      </w:r>
      <w:r w:rsidR="00EB021D">
        <w:rPr>
          <w:rFonts w:ascii="Arial" w:eastAsia="MS Mincho" w:hAnsi="Arial" w:cs="Arial"/>
          <w:sz w:val="22"/>
          <w:szCs w:val="22"/>
          <w:lang w:eastAsia="ja-JP"/>
        </w:rPr>
        <w:t xml:space="preserve">original </w:t>
      </w:r>
      <w:r w:rsidRPr="005278C0">
        <w:rPr>
          <w:rFonts w:ascii="Arial" w:eastAsia="MS Mincho" w:hAnsi="Arial" w:cs="Arial"/>
          <w:sz w:val="22"/>
          <w:szCs w:val="22"/>
          <w:lang w:eastAsia="ja-JP"/>
        </w:rPr>
        <w:t>proposal in a sealed, opaque envelope marked as noted above. A proposer may submit the proposal by personal delivery or by mail.</w:t>
      </w:r>
      <w:r w:rsidR="00CB427D">
        <w:rPr>
          <w:rFonts w:ascii="Arial" w:eastAsia="MS Mincho" w:hAnsi="Arial" w:cs="Arial"/>
          <w:sz w:val="22"/>
          <w:szCs w:val="22"/>
          <w:lang w:eastAsia="ja-JP"/>
        </w:rPr>
        <w:t xml:space="preserve"> Submission by fax or email will not be accepted. </w:t>
      </w:r>
    </w:p>
    <w:p w:rsidR="005278C0" w:rsidRPr="005278C0" w:rsidRDefault="005278C0" w:rsidP="005278C0">
      <w:pPr>
        <w:widowControl w:val="0"/>
        <w:autoSpaceDE w:val="0"/>
        <w:autoSpaceDN w:val="0"/>
        <w:adjustRightInd w:val="0"/>
        <w:rPr>
          <w:rFonts w:ascii="Arial" w:eastAsia="MS Mincho" w:hAnsi="Arial" w:cs="Arial"/>
          <w:sz w:val="28"/>
          <w:szCs w:val="28"/>
          <w:lang w:eastAsia="ja-JP"/>
        </w:rPr>
      </w:pPr>
    </w:p>
    <w:p w:rsidR="005278C0" w:rsidRPr="005278C0" w:rsidRDefault="00A25EE6" w:rsidP="005278C0">
      <w:pPr>
        <w:widowControl w:val="0"/>
        <w:autoSpaceDE w:val="0"/>
        <w:autoSpaceDN w:val="0"/>
        <w:adjustRightInd w:val="0"/>
        <w:rPr>
          <w:rFonts w:ascii="Arial" w:eastAsia="MS Mincho" w:hAnsi="Arial" w:cs="Arial"/>
          <w:b/>
          <w:bCs/>
          <w:sz w:val="22"/>
          <w:szCs w:val="22"/>
          <w:lang w:eastAsia="ja-JP"/>
        </w:rPr>
      </w:pPr>
      <w:r>
        <w:rPr>
          <w:rFonts w:ascii="Arial" w:eastAsia="MS Mincho" w:hAnsi="Arial" w:cs="Arial"/>
          <w:b/>
          <w:bCs/>
          <w:sz w:val="28"/>
          <w:szCs w:val="28"/>
          <w:lang w:eastAsia="ja-JP"/>
        </w:rPr>
        <w:t>Monroe</w:t>
      </w:r>
      <w:r w:rsidR="005278C0" w:rsidRPr="005278C0">
        <w:rPr>
          <w:rFonts w:ascii="Arial" w:eastAsia="MS Mincho" w:hAnsi="Arial" w:cs="Arial"/>
          <w:b/>
          <w:bCs/>
          <w:sz w:val="22"/>
          <w:szCs w:val="22"/>
          <w:lang w:eastAsia="ja-JP"/>
        </w:rPr>
        <w:t xml:space="preserve"> </w:t>
      </w:r>
      <w:r w:rsidR="00720EAC">
        <w:rPr>
          <w:rFonts w:ascii="Arial" w:eastAsia="MS Mincho" w:hAnsi="Arial" w:cs="Arial"/>
          <w:b/>
          <w:bCs/>
          <w:sz w:val="22"/>
          <w:szCs w:val="22"/>
          <w:lang w:eastAsia="ja-JP"/>
        </w:rPr>
        <w:t>COUNTY</w:t>
      </w:r>
      <w:r w:rsidR="005278C0" w:rsidRPr="005278C0">
        <w:rPr>
          <w:rFonts w:ascii="Arial" w:eastAsia="MS Mincho" w:hAnsi="Arial" w:cs="Arial"/>
          <w:b/>
          <w:bCs/>
          <w:sz w:val="22"/>
          <w:szCs w:val="22"/>
          <w:lang w:eastAsia="ja-JP"/>
        </w:rPr>
        <w:t xml:space="preserve"> MUST RECEIVE ALL PROPOSALS BY </w:t>
      </w:r>
      <w:r w:rsidR="00B72211">
        <w:rPr>
          <w:rFonts w:ascii="Arial" w:eastAsia="MS Mincho" w:hAnsi="Arial" w:cs="Arial"/>
          <w:b/>
          <w:bCs/>
          <w:sz w:val="22"/>
          <w:szCs w:val="22"/>
          <w:lang w:eastAsia="ja-JP"/>
        </w:rPr>
        <w:t>THURSDAY AUGUST 27, 2015</w:t>
      </w:r>
      <w:r w:rsidR="005278C0" w:rsidRPr="005278C0">
        <w:rPr>
          <w:rFonts w:ascii="Arial" w:eastAsia="MS Mincho" w:hAnsi="Arial" w:cs="Arial"/>
          <w:b/>
          <w:bCs/>
          <w:sz w:val="22"/>
          <w:szCs w:val="22"/>
          <w:lang w:eastAsia="ja-JP"/>
        </w:rPr>
        <w:t xml:space="preserve"> at </w:t>
      </w:r>
      <w:r w:rsidR="00EB021D">
        <w:rPr>
          <w:rFonts w:ascii="Arial" w:eastAsia="MS Mincho" w:hAnsi="Arial" w:cs="Arial"/>
          <w:b/>
          <w:bCs/>
          <w:sz w:val="22"/>
          <w:szCs w:val="22"/>
          <w:lang w:eastAsia="ja-JP"/>
        </w:rPr>
        <w:t>10:00</w:t>
      </w:r>
      <w:r w:rsidR="005278C0" w:rsidRPr="005278C0">
        <w:rPr>
          <w:rFonts w:ascii="Arial" w:eastAsia="MS Mincho" w:hAnsi="Arial" w:cs="Arial"/>
          <w:b/>
          <w:bCs/>
          <w:sz w:val="22"/>
          <w:szCs w:val="22"/>
          <w:lang w:eastAsia="ja-JP"/>
        </w:rPr>
        <w:t xml:space="preserve"> </w:t>
      </w:r>
      <w:r w:rsidR="00EB021D">
        <w:rPr>
          <w:rFonts w:ascii="Arial" w:eastAsia="MS Mincho" w:hAnsi="Arial" w:cs="Arial"/>
          <w:b/>
          <w:bCs/>
          <w:sz w:val="22"/>
          <w:szCs w:val="22"/>
          <w:lang w:eastAsia="ja-JP"/>
        </w:rPr>
        <w:t>A</w:t>
      </w:r>
      <w:r w:rsidR="005278C0" w:rsidRPr="005278C0">
        <w:rPr>
          <w:rFonts w:ascii="Arial" w:eastAsia="MS Mincho" w:hAnsi="Arial" w:cs="Arial"/>
          <w:b/>
          <w:bCs/>
          <w:sz w:val="22"/>
          <w:szCs w:val="22"/>
          <w:lang w:eastAsia="ja-JP"/>
        </w:rPr>
        <w:t xml:space="preserve">.M. </w:t>
      </w:r>
      <w:r w:rsidR="00EB021D">
        <w:rPr>
          <w:rFonts w:ascii="Arial" w:eastAsia="MS Mincho" w:hAnsi="Arial" w:cs="Arial"/>
          <w:b/>
          <w:bCs/>
          <w:sz w:val="22"/>
          <w:szCs w:val="22"/>
          <w:lang w:eastAsia="ja-JP"/>
        </w:rPr>
        <w:t xml:space="preserve">Eastern </w:t>
      </w:r>
      <w:r>
        <w:rPr>
          <w:rFonts w:ascii="Arial" w:eastAsia="MS Mincho" w:hAnsi="Arial" w:cs="Arial"/>
          <w:b/>
          <w:bCs/>
          <w:sz w:val="22"/>
          <w:szCs w:val="22"/>
          <w:lang w:eastAsia="ja-JP"/>
        </w:rPr>
        <w:t>Standard</w:t>
      </w:r>
      <w:r w:rsidR="00F9152B">
        <w:rPr>
          <w:rFonts w:ascii="Arial" w:eastAsia="MS Mincho" w:hAnsi="Arial" w:cs="Arial"/>
          <w:b/>
          <w:bCs/>
          <w:sz w:val="22"/>
          <w:szCs w:val="22"/>
          <w:lang w:eastAsia="ja-JP"/>
        </w:rPr>
        <w:t xml:space="preserve"> </w:t>
      </w:r>
      <w:r w:rsidR="005278C0" w:rsidRPr="005278C0">
        <w:rPr>
          <w:rFonts w:ascii="Arial" w:eastAsia="MS Mincho" w:hAnsi="Arial" w:cs="Arial"/>
          <w:b/>
          <w:bCs/>
          <w:sz w:val="22"/>
          <w:szCs w:val="22"/>
          <w:lang w:eastAsia="ja-JP"/>
        </w:rPr>
        <w:t>Time.  Late proposals will not be opened.</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The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cautions proposers to assure actual delivery of mailed or hand-delivered proposals </w:t>
      </w:r>
      <w:r w:rsidRPr="005278C0">
        <w:rPr>
          <w:rFonts w:ascii="Arial" w:eastAsia="MS Mincho" w:hAnsi="Arial" w:cs="Arial"/>
          <w:b/>
          <w:bCs/>
          <w:sz w:val="22"/>
          <w:szCs w:val="22"/>
          <w:lang w:eastAsia="ja-JP"/>
        </w:rPr>
        <w:t xml:space="preserve">directly to </w:t>
      </w:r>
      <w:r w:rsidR="00A25EE6">
        <w:rPr>
          <w:rFonts w:ascii="Arial" w:eastAsia="MS Mincho" w:hAnsi="Arial" w:cs="Arial"/>
          <w:b/>
          <w:bCs/>
          <w:sz w:val="22"/>
          <w:szCs w:val="22"/>
          <w:lang w:eastAsia="ja-JP"/>
        </w:rPr>
        <w:t>Monroe</w:t>
      </w:r>
      <w:r w:rsidRPr="005278C0">
        <w:rPr>
          <w:rFonts w:ascii="Arial" w:eastAsia="MS Mincho" w:hAnsi="Arial" w:cs="Arial"/>
          <w:b/>
          <w:bCs/>
          <w:sz w:val="22"/>
          <w:szCs w:val="22"/>
          <w:lang w:eastAsia="ja-JP"/>
        </w:rPr>
        <w:t xml:space="preserve"> </w:t>
      </w:r>
      <w:r w:rsidR="00720EAC">
        <w:rPr>
          <w:rFonts w:ascii="Arial" w:eastAsia="MS Mincho" w:hAnsi="Arial" w:cs="Arial"/>
          <w:b/>
          <w:bCs/>
          <w:sz w:val="22"/>
          <w:szCs w:val="22"/>
          <w:lang w:eastAsia="ja-JP"/>
        </w:rPr>
        <w:t>County</w:t>
      </w:r>
      <w:r w:rsidRPr="005278C0">
        <w:rPr>
          <w:rFonts w:ascii="Arial" w:eastAsia="MS Mincho" w:hAnsi="Arial" w:cs="Arial"/>
          <w:b/>
          <w:bCs/>
          <w:sz w:val="22"/>
          <w:szCs w:val="22"/>
          <w:lang w:eastAsia="ja-JP"/>
        </w:rPr>
        <w:t xml:space="preserve"> Finance </w:t>
      </w:r>
      <w:r w:rsidR="00B72211">
        <w:rPr>
          <w:rFonts w:ascii="Arial" w:eastAsia="MS Mincho" w:hAnsi="Arial" w:cs="Arial"/>
          <w:b/>
          <w:bCs/>
          <w:sz w:val="22"/>
          <w:szCs w:val="22"/>
          <w:lang w:eastAsia="ja-JP"/>
        </w:rPr>
        <w:t>Department, JPK Building</w:t>
      </w:r>
      <w:r w:rsidR="00211767">
        <w:rPr>
          <w:rFonts w:ascii="Arial" w:eastAsia="MS Mincho" w:hAnsi="Arial" w:cs="Arial"/>
          <w:b/>
          <w:bCs/>
          <w:sz w:val="22"/>
          <w:szCs w:val="22"/>
          <w:lang w:eastAsia="ja-JP"/>
        </w:rPr>
        <w:t xml:space="preserve">, </w:t>
      </w:r>
      <w:r w:rsidR="00211767" w:rsidRPr="005278C0">
        <w:rPr>
          <w:rFonts w:ascii="Arial" w:eastAsia="MS Mincho" w:hAnsi="Arial" w:cs="Arial"/>
          <w:b/>
          <w:bCs/>
          <w:sz w:val="22"/>
          <w:szCs w:val="22"/>
          <w:lang w:eastAsia="ja-JP"/>
        </w:rPr>
        <w:t>103</w:t>
      </w:r>
      <w:r w:rsidRPr="005278C0">
        <w:rPr>
          <w:rFonts w:ascii="Arial" w:eastAsia="MS Mincho" w:hAnsi="Arial" w:cs="Arial"/>
          <w:b/>
          <w:bCs/>
          <w:sz w:val="22"/>
          <w:szCs w:val="22"/>
          <w:lang w:eastAsia="ja-JP"/>
        </w:rPr>
        <w:t xml:space="preserve"> College Street Suite #9 Madisonville Tennessee  37354 </w:t>
      </w:r>
      <w:r w:rsidRPr="005278C0">
        <w:rPr>
          <w:rFonts w:ascii="Arial" w:eastAsia="MS Mincho" w:hAnsi="Arial" w:cs="Arial"/>
          <w:sz w:val="22"/>
          <w:szCs w:val="22"/>
          <w:lang w:eastAsia="ja-JP"/>
        </w:rPr>
        <w:t>prior to the deadline set for receiving proposals. Telephone confirmation of timely receipt of the proposal may be made by calling 423-442-9383 before proposal closing time.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Proposers may withdraw their proposals by notifying the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in writing at any time prior to the deadline for proposal submittal. After the deadline, proposals once opened become a public record of the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and will not be returned to the proposers.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Upon opening proposals they are subject to public disclosure consistent with Tennessee Statutes.</w:t>
      </w: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Any Proposer that elects to invoke exemptions to disclosure provided by law in the response to the RFP is required to submit a redacted version of the RFP, clearly marked as such on the front cover of the RFP. The redacted version shall contain a summary sheet(s) detailing the sections and or pages redacted; state the reasons why such exclusion from public disclosure is necessary and state the legal basis for each exemption, with a specific statutory citation for such exemption.</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br w:type="page"/>
      </w: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lastRenderedPageBreak/>
        <w:t>It will be the responsibility of the Proposer to elect and to submit a redacted version of their RFP submittal In the event that the Proposer elects not to submit a redacted version of their RFP submittal, in accordance with item 1-3, the entire RFP, without exclusion, will be made available as a public record upon request.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1-4 </w:t>
      </w:r>
      <w:r w:rsidRPr="005278C0">
        <w:rPr>
          <w:rFonts w:ascii="Arial" w:eastAsia="MS Mincho" w:hAnsi="Arial" w:cs="Arial"/>
          <w:b/>
          <w:bCs/>
          <w:sz w:val="22"/>
          <w:szCs w:val="22"/>
          <w:u w:val="single"/>
          <w:lang w:eastAsia="ja-JP"/>
        </w:rPr>
        <w:t>INVITATION TO PROPOSE</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A25EE6"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solicits offers for the services of responsible proposers to provide Medical Transportation Billing Services for Emergency Medical Services of </w:t>
      </w: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1-5 </w:t>
      </w:r>
      <w:r w:rsidRPr="005278C0">
        <w:rPr>
          <w:rFonts w:ascii="Arial" w:eastAsia="MS Mincho" w:hAnsi="Arial" w:cs="Arial"/>
          <w:b/>
          <w:bCs/>
          <w:sz w:val="22"/>
          <w:szCs w:val="22"/>
          <w:u w:val="single"/>
          <w:lang w:eastAsia="ja-JP"/>
        </w:rPr>
        <w:t>DEVELOPMENT COSTS</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Neither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nor its representatives shall be liable for any expenses incurred in connection with preparation of a response to this RFP. Proposers should prepare their proposals simply and economically, providing a straightforward and concise description of the proposer's ability to meet the requirements of the RFP.</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1-6 </w:t>
      </w:r>
      <w:r w:rsidRPr="005278C0">
        <w:rPr>
          <w:rFonts w:ascii="Arial" w:eastAsia="MS Mincho" w:hAnsi="Arial" w:cs="Arial"/>
          <w:b/>
          <w:bCs/>
          <w:sz w:val="22"/>
          <w:szCs w:val="22"/>
          <w:u w:val="single"/>
          <w:lang w:eastAsia="ja-JP"/>
        </w:rPr>
        <w:t>INQUIRIES/ADDENDA</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Interested proposers may contact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Finance Office with questions about the proposal at the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Finance office, JP Kennedy Building, Suite 109, 103</w:t>
      </w:r>
      <w:r w:rsidR="00CB427D">
        <w:rPr>
          <w:rFonts w:ascii="Arial" w:eastAsia="MS Mincho" w:hAnsi="Arial" w:cs="Arial"/>
          <w:sz w:val="22"/>
          <w:szCs w:val="22"/>
          <w:lang w:eastAsia="ja-JP"/>
        </w:rPr>
        <w:t xml:space="preserve"> </w:t>
      </w:r>
      <w:r w:rsidRPr="005278C0">
        <w:rPr>
          <w:rFonts w:ascii="Arial" w:eastAsia="MS Mincho" w:hAnsi="Arial" w:cs="Arial"/>
          <w:sz w:val="22"/>
          <w:szCs w:val="22"/>
          <w:lang w:eastAsia="ja-JP"/>
        </w:rPr>
        <w:t>College Street, Madisonville, TN 37354, Telephone (423) 442-9383. The Purchasing Committee will also receive written requests for clarification concerning the meaning or interpretations of this RFP, until seven (7) days prior to the submittal date by faxing your questions to 423-442-7933 on Company letterhead with reference to the RFP number.</w:t>
      </w:r>
    </w:p>
    <w:p w:rsidR="005278C0" w:rsidRPr="005278C0" w:rsidRDefault="005278C0" w:rsidP="005278C0">
      <w:pPr>
        <w:widowControl w:val="0"/>
        <w:autoSpaceDE w:val="0"/>
        <w:autoSpaceDN w:val="0"/>
        <w:adjustRightInd w:val="0"/>
        <w:jc w:val="both"/>
        <w:rPr>
          <w:rFonts w:ascii="Arial" w:eastAsia="MS Mincho" w:hAnsi="Arial" w:cs="Arial"/>
          <w:b/>
          <w:bCs/>
          <w:sz w:val="22"/>
          <w:szCs w:val="22"/>
          <w:lang w:eastAsia="ja-JP"/>
        </w:rPr>
      </w:pPr>
      <w:r w:rsidRPr="005278C0">
        <w:rPr>
          <w:rFonts w:ascii="Arial" w:eastAsia="MS Mincho" w:hAnsi="Arial" w:cs="Arial"/>
          <w:sz w:val="22"/>
          <w:szCs w:val="22"/>
          <w:lang w:eastAsia="ja-JP"/>
        </w:rPr>
        <w:t xml:space="preserve">The issuance of an addendum(s) is the only official method whereby interpretation, clarification, changes, modifications or additional information may be provided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A25EE6" w:rsidP="005278C0">
      <w:pPr>
        <w:widowControl w:val="0"/>
        <w:autoSpaceDE w:val="0"/>
        <w:autoSpaceDN w:val="0"/>
        <w:adjustRightInd w:val="0"/>
        <w:jc w:val="both"/>
        <w:rPr>
          <w:rFonts w:ascii="Arial" w:eastAsia="MS Mincho" w:hAnsi="Arial" w:cs="Arial"/>
          <w:sz w:val="22"/>
          <w:szCs w:val="22"/>
          <w:lang w:eastAsia="ja-JP"/>
        </w:rPr>
      </w:pP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will make reasonable efforts to notify registered Proposers by email that an addendum has been made to the RFP. </w:t>
      </w: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shall not be responsible for providing notice of addenda to potential proposers who receive a RFP package from other sources. Proposer requesting addendums to be sent via U.S. mail or a mail service will be at Proposer's cost.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All addenda issued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include a receipt form, which must be signed and included with any proposals that are submitted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in the event multiple addenda are issued, a separate receipt for</w:t>
      </w:r>
      <w:r w:rsidRPr="005278C0">
        <w:rPr>
          <w:rFonts w:ascii="Arial" w:eastAsia="MS Mincho" w:hAnsi="Arial" w:cs="Arial"/>
          <w:b/>
          <w:bCs/>
          <w:sz w:val="22"/>
          <w:szCs w:val="22"/>
          <w:lang w:eastAsia="ja-JP"/>
        </w:rPr>
        <w:t xml:space="preserve"> </w:t>
      </w:r>
      <w:r w:rsidRPr="005278C0">
        <w:rPr>
          <w:rFonts w:ascii="Arial" w:eastAsia="MS Mincho" w:hAnsi="Arial" w:cs="Arial"/>
          <w:sz w:val="22"/>
          <w:szCs w:val="22"/>
          <w:lang w:eastAsia="ja-JP"/>
        </w:rPr>
        <w:t xml:space="preserve">each addendum must be included with the proposal at the time it is submitted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Any oral explanation given before the RFP opening will not be binding upon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and should be disregarded.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u w:val="single"/>
          <w:lang w:eastAsia="ja-JP"/>
        </w:rPr>
      </w:pPr>
      <w:r w:rsidRPr="005278C0">
        <w:rPr>
          <w:rFonts w:ascii="Arial" w:eastAsia="MS Mincho" w:hAnsi="Arial" w:cs="Arial"/>
          <w:sz w:val="22"/>
          <w:szCs w:val="22"/>
          <w:lang w:eastAsia="ja-JP"/>
        </w:rPr>
        <w:t xml:space="preserve">All proposers are expected to carefully examine the proposal documents. Any questions, ambiguities or inconsistencies should </w:t>
      </w:r>
      <w:r w:rsidR="00EB021D">
        <w:rPr>
          <w:rFonts w:ascii="Arial" w:eastAsia="MS Mincho" w:hAnsi="Arial" w:cs="Arial"/>
          <w:sz w:val="22"/>
          <w:szCs w:val="22"/>
          <w:lang w:eastAsia="ja-JP"/>
        </w:rPr>
        <w:t>b</w:t>
      </w:r>
      <w:r w:rsidRPr="005278C0">
        <w:rPr>
          <w:rFonts w:ascii="Arial" w:eastAsia="MS Mincho" w:hAnsi="Arial" w:cs="Arial"/>
          <w:sz w:val="22"/>
          <w:szCs w:val="22"/>
          <w:lang w:eastAsia="ja-JP"/>
        </w:rPr>
        <w:t xml:space="preserve">e brought to the attention of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through written communication with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prior to the opening of the proposals by faxing on Company letterhead with reference to the RFP number to 423-442-7933. </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1-7 </w:t>
      </w:r>
      <w:r w:rsidRPr="005278C0">
        <w:rPr>
          <w:rFonts w:ascii="Arial" w:eastAsia="MS Mincho" w:hAnsi="Arial" w:cs="Arial"/>
          <w:b/>
          <w:bCs/>
          <w:sz w:val="22"/>
          <w:szCs w:val="22"/>
          <w:u w:val="single"/>
          <w:lang w:eastAsia="ja-JP"/>
        </w:rPr>
        <w:t>LICENSES</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Proposers, both corporate and individual, must be fully licensed, certified, and have an office for the type of work to be performed at the time of RFP receipt, as applicable. The proposal of any proposer that is not fully licensed, certified, shall be rejected.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br w:type="page"/>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lastRenderedPageBreak/>
        <w:t xml:space="preserve">1-8 </w:t>
      </w:r>
      <w:r w:rsidRPr="005278C0">
        <w:rPr>
          <w:rFonts w:ascii="Arial" w:eastAsia="MS Mincho" w:hAnsi="Arial" w:cs="Arial"/>
          <w:b/>
          <w:bCs/>
          <w:sz w:val="22"/>
          <w:szCs w:val="22"/>
          <w:u w:val="single"/>
          <w:lang w:eastAsia="ja-JP"/>
        </w:rPr>
        <w:t>CODE OF ETHICS</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If any proposer violates or is a party to a violation of the Code of Ethics of the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or the State of Tennessee with respect to this proposal, such proposer may be disqualified from performing the work described in this proposal or from furnishing the goods or services for which the proposal is submitted and shall be further disqualified from bidding on any future proposals for work, goods or services for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EMS.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r w:rsidRPr="005278C0">
        <w:rPr>
          <w:rFonts w:ascii="Arial" w:eastAsia="MS Mincho" w:hAnsi="Arial" w:cs="Arial"/>
          <w:b/>
          <w:bCs/>
          <w:sz w:val="22"/>
          <w:szCs w:val="22"/>
          <w:lang w:eastAsia="ja-JP"/>
        </w:rPr>
        <w:t xml:space="preserve">1-9 </w:t>
      </w:r>
      <w:r w:rsidRPr="005278C0">
        <w:rPr>
          <w:rFonts w:ascii="Arial" w:eastAsia="MS Mincho" w:hAnsi="Arial" w:cs="Arial"/>
          <w:b/>
          <w:bCs/>
          <w:sz w:val="22"/>
          <w:szCs w:val="22"/>
          <w:u w:val="single"/>
          <w:lang w:eastAsia="ja-JP"/>
        </w:rPr>
        <w:t>LEGAL REQUIREMENTS</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Proposer shall comply with applicable provisions of all federal, state, </w:t>
      </w:r>
      <w:r w:rsidR="003F31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laws,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Code of Ordinances, rules and regulations. Lack of knowledge of any such provision, by any Proposer, shall not constitute a cognizable defense against the legal effect thereof.</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1-10 </w:t>
      </w:r>
      <w:r w:rsidRPr="005278C0">
        <w:rPr>
          <w:rFonts w:ascii="Arial" w:eastAsia="MS Mincho" w:hAnsi="Arial" w:cs="Arial"/>
          <w:b/>
          <w:bCs/>
          <w:sz w:val="22"/>
          <w:szCs w:val="22"/>
          <w:u w:val="single"/>
          <w:lang w:eastAsia="ja-JP"/>
        </w:rPr>
        <w:t>INSURANCE (Provisions as provided in sample agreement)</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The Proposer, if awarded a contract, shall maintain insurance coverage reflecting the minimum amounts and conditions specified herein. In the event the proposer is a governmental entity or a self-insured </w:t>
      </w:r>
      <w:r w:rsidRPr="005278C0">
        <w:rPr>
          <w:rFonts w:ascii="Arial" w:eastAsia="MS Mincho" w:hAnsi="Arial" w:cs="Arial"/>
          <w:i/>
          <w:iCs/>
          <w:sz w:val="22"/>
          <w:szCs w:val="22"/>
          <w:lang w:eastAsia="ja-JP"/>
        </w:rPr>
        <w:t xml:space="preserve">organization, </w:t>
      </w:r>
      <w:r w:rsidRPr="005278C0">
        <w:rPr>
          <w:rFonts w:ascii="Arial" w:eastAsia="MS Mincho" w:hAnsi="Arial" w:cs="Arial"/>
          <w:sz w:val="22"/>
          <w:szCs w:val="22"/>
          <w:lang w:eastAsia="ja-JP"/>
        </w:rPr>
        <w:t xml:space="preserve">different </w:t>
      </w:r>
      <w:r w:rsidRPr="005278C0">
        <w:rPr>
          <w:rFonts w:ascii="Arial" w:eastAsia="MS Mincho" w:hAnsi="Arial" w:cs="Arial"/>
          <w:i/>
          <w:iCs/>
          <w:sz w:val="22"/>
          <w:szCs w:val="22"/>
          <w:lang w:eastAsia="ja-JP"/>
        </w:rPr>
        <w:t xml:space="preserve">insurance </w:t>
      </w:r>
      <w:r w:rsidRPr="005278C0">
        <w:rPr>
          <w:rFonts w:ascii="Arial" w:eastAsia="MS Mincho" w:hAnsi="Arial" w:cs="Arial"/>
          <w:sz w:val="22"/>
          <w:szCs w:val="22"/>
          <w:lang w:eastAsia="ja-JP"/>
        </w:rPr>
        <w:t xml:space="preserve">requirements may apply. </w:t>
      </w:r>
      <w:r w:rsidRPr="005278C0">
        <w:rPr>
          <w:rFonts w:ascii="Arial" w:eastAsia="MS Mincho" w:hAnsi="Arial" w:cs="Arial"/>
          <w:i/>
          <w:iCs/>
          <w:sz w:val="22"/>
          <w:szCs w:val="22"/>
          <w:lang w:eastAsia="ja-JP"/>
        </w:rPr>
        <w:t xml:space="preserve">Misrepresentation </w:t>
      </w:r>
      <w:r w:rsidRPr="005278C0">
        <w:rPr>
          <w:rFonts w:ascii="Arial" w:eastAsia="MS Mincho" w:hAnsi="Arial" w:cs="Arial"/>
          <w:sz w:val="22"/>
          <w:szCs w:val="22"/>
          <w:lang w:eastAsia="ja-JP"/>
        </w:rPr>
        <w:t>of any material fact, whether intentional or not, regarding the proposer's insurance coverage, policies, or capabilities may be grounds for rejection of the proposal and rescission of any awarded contract.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6048"/>
        </w:tabs>
        <w:autoSpaceDE w:val="0"/>
        <w:autoSpaceDN w:val="0"/>
        <w:adjustRightInd w:val="0"/>
        <w:rPr>
          <w:rFonts w:ascii="Arial" w:eastAsia="MS Mincho" w:hAnsi="Arial" w:cs="Arial"/>
          <w:b/>
          <w:bCs/>
          <w:sz w:val="22"/>
          <w:szCs w:val="22"/>
          <w:lang w:eastAsia="ja-JP"/>
        </w:rPr>
      </w:pPr>
      <w:r w:rsidRPr="005278C0">
        <w:rPr>
          <w:rFonts w:ascii="Arial" w:eastAsia="MS Mincho" w:hAnsi="Arial" w:cs="Arial"/>
          <w:b/>
          <w:bCs/>
          <w:sz w:val="22"/>
          <w:szCs w:val="22"/>
          <w:u w:val="single"/>
          <w:lang w:eastAsia="ja-JP"/>
        </w:rPr>
        <w:t xml:space="preserve">INSURANCE REQUIRED </w:t>
      </w:r>
      <w:r w:rsidRPr="005278C0">
        <w:rPr>
          <w:rFonts w:ascii="Arial" w:eastAsia="MS Mincho" w:hAnsi="Arial" w:cs="Arial"/>
          <w:b/>
          <w:bCs/>
          <w:sz w:val="22"/>
          <w:szCs w:val="22"/>
          <w:lang w:eastAsia="ja-JP"/>
        </w:rPr>
        <w:t>(Proof of ability to obtain insurance to be submitted with bid</w:t>
      </w:r>
      <w:r w:rsidRPr="005278C0">
        <w:rPr>
          <w:rFonts w:ascii="Arial" w:eastAsia="MS Mincho" w:hAnsi="Arial" w:cs="Arial"/>
          <w:b/>
          <w:bCs/>
          <w:sz w:val="22"/>
          <w:szCs w:val="22"/>
          <w:lang w:eastAsia="ja-JP"/>
        </w:rPr>
        <w:br/>
        <w:t>document)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b/>
          <w:bCs/>
          <w:sz w:val="22"/>
          <w:szCs w:val="22"/>
          <w:u w:val="single"/>
          <w:lang w:eastAsia="ja-JP"/>
        </w:rPr>
      </w:pPr>
      <w:r w:rsidRPr="005278C0">
        <w:rPr>
          <w:rFonts w:ascii="Arial" w:eastAsia="MS Mincho" w:hAnsi="Arial" w:cs="Arial"/>
          <w:b/>
          <w:bCs/>
          <w:sz w:val="22"/>
          <w:szCs w:val="22"/>
          <w:u w:val="single"/>
          <w:lang w:eastAsia="ja-JP"/>
        </w:rPr>
        <w:t>COMMERCIAL GENERAL LIABILITY</w:t>
      </w:r>
    </w:p>
    <w:p w:rsidR="005278C0" w:rsidRPr="005278C0" w:rsidRDefault="005278C0" w:rsidP="005278C0">
      <w:pPr>
        <w:widowControl w:val="0"/>
        <w:autoSpaceDE w:val="0"/>
        <w:autoSpaceDN w:val="0"/>
        <w:adjustRightInd w:val="0"/>
        <w:jc w:val="both"/>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procure and maintain, for the life of this Contract/Agreement, Commercial General Liability insurance. This coverage shall be on an "Occurrence" basis. Coverage shall include Premises and Operations; Independent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s' Products and Completed Operations and Contractual Liability. This policy shall provide coverage for death, personal injury or property damage that could arise directly or indirectly from the performance of this Agreement.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The Minimum Limits of Coverage shall be $1,000,000 per occurrence, Combined Single Limit for Bodily Injury Liability and Property Damage Liability with no more than a $10,000 deductible.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A25EE6" w:rsidP="005278C0">
      <w:pPr>
        <w:widowControl w:val="0"/>
        <w:autoSpaceDE w:val="0"/>
        <w:autoSpaceDN w:val="0"/>
        <w:adjustRightInd w:val="0"/>
        <w:jc w:val="both"/>
        <w:rPr>
          <w:rFonts w:ascii="Arial" w:eastAsia="MS Mincho" w:hAnsi="Arial" w:cs="Arial"/>
          <w:sz w:val="22"/>
          <w:szCs w:val="22"/>
          <w:lang w:eastAsia="ja-JP"/>
        </w:rPr>
      </w:pP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must be named as an additional insured. The additional insured requirement is waived if the vendor is delivering a product owned by </w:t>
      </w: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Thirty (30) days written notice must be provided to the </w:t>
      </w: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via Certified Mail in the event of cancellation.</w:t>
      </w:r>
    </w:p>
    <w:p w:rsidR="005278C0" w:rsidRPr="005278C0" w:rsidRDefault="005278C0" w:rsidP="005278C0">
      <w:pPr>
        <w:widowControl w:val="0"/>
        <w:autoSpaceDE w:val="0"/>
        <w:autoSpaceDN w:val="0"/>
        <w:adjustRightInd w:val="0"/>
        <w:rPr>
          <w:rFonts w:ascii="Arial" w:eastAsia="MS Mincho" w:hAnsi="Arial" w:cs="Arial"/>
          <w:sz w:val="20"/>
          <w:szCs w:val="20"/>
          <w:lang w:eastAsia="ja-JP"/>
        </w:rPr>
      </w:pPr>
    </w:p>
    <w:p w:rsidR="005278C0" w:rsidRPr="00CB427D" w:rsidRDefault="005278C0" w:rsidP="005278C0">
      <w:pPr>
        <w:widowControl w:val="0"/>
        <w:autoSpaceDE w:val="0"/>
        <w:autoSpaceDN w:val="0"/>
        <w:adjustRightInd w:val="0"/>
        <w:jc w:val="both"/>
        <w:rPr>
          <w:rFonts w:ascii="Arial" w:eastAsia="MS Mincho" w:hAnsi="Arial" w:cs="Arial"/>
          <w:b/>
          <w:bCs/>
          <w:sz w:val="22"/>
          <w:szCs w:val="22"/>
          <w:u w:val="single"/>
          <w:lang w:eastAsia="ja-JP"/>
        </w:rPr>
      </w:pPr>
      <w:r w:rsidRPr="00CB427D">
        <w:rPr>
          <w:rFonts w:ascii="Arial" w:eastAsia="MS Mincho" w:hAnsi="Arial" w:cs="Arial"/>
          <w:b/>
          <w:bCs/>
          <w:sz w:val="22"/>
          <w:szCs w:val="22"/>
          <w:lang w:eastAsia="ja-JP"/>
        </w:rPr>
        <w:t xml:space="preserve">1-11 </w:t>
      </w:r>
      <w:r w:rsidRPr="00CB427D">
        <w:rPr>
          <w:rFonts w:ascii="Arial" w:eastAsia="MS Mincho" w:hAnsi="Arial" w:cs="Arial"/>
          <w:b/>
          <w:bCs/>
          <w:sz w:val="22"/>
          <w:szCs w:val="22"/>
          <w:u w:val="single"/>
          <w:lang w:eastAsia="ja-JP"/>
        </w:rPr>
        <w:t>TERM OF AGREEMENT</w:t>
      </w:r>
    </w:p>
    <w:p w:rsidR="005278C0" w:rsidRPr="00CB427D" w:rsidRDefault="005278C0" w:rsidP="005278C0">
      <w:pPr>
        <w:widowControl w:val="0"/>
        <w:autoSpaceDE w:val="0"/>
        <w:autoSpaceDN w:val="0"/>
        <w:adjustRightInd w:val="0"/>
        <w:rPr>
          <w:rFonts w:ascii="Arial" w:eastAsia="MS Mincho" w:hAnsi="Arial" w:cs="Arial"/>
          <w:b/>
          <w:bCs/>
          <w:sz w:val="20"/>
          <w:szCs w:val="20"/>
          <w:u w:val="single"/>
          <w:lang w:eastAsia="ja-JP"/>
        </w:rPr>
      </w:pPr>
    </w:p>
    <w:p w:rsidR="005278C0" w:rsidRDefault="005278C0" w:rsidP="005278C0">
      <w:pPr>
        <w:widowControl w:val="0"/>
        <w:autoSpaceDE w:val="0"/>
        <w:autoSpaceDN w:val="0"/>
        <w:adjustRightInd w:val="0"/>
        <w:jc w:val="both"/>
        <w:rPr>
          <w:rFonts w:ascii="Arial" w:eastAsia="MS Mincho" w:hAnsi="Arial" w:cs="Arial"/>
          <w:sz w:val="22"/>
          <w:szCs w:val="22"/>
          <w:lang w:eastAsia="ja-JP"/>
        </w:rPr>
      </w:pPr>
      <w:r w:rsidRPr="00CB427D">
        <w:rPr>
          <w:rFonts w:ascii="Arial" w:eastAsia="MS Mincho" w:hAnsi="Arial" w:cs="Arial"/>
          <w:sz w:val="22"/>
          <w:szCs w:val="22"/>
          <w:lang w:eastAsia="ja-JP"/>
        </w:rPr>
        <w:t>The term of the agreement is to be for a period of two (2) years with two, two (2) year renewals options.</w:t>
      </w:r>
    </w:p>
    <w:p w:rsidR="001C610D" w:rsidRPr="005278C0" w:rsidRDefault="001C610D" w:rsidP="005278C0">
      <w:pPr>
        <w:widowControl w:val="0"/>
        <w:autoSpaceDE w:val="0"/>
        <w:autoSpaceDN w:val="0"/>
        <w:adjustRightInd w:val="0"/>
        <w:jc w:val="both"/>
        <w:rPr>
          <w:rFonts w:ascii="Arial" w:eastAsia="MS Mincho" w:hAnsi="Arial" w:cs="Arial"/>
          <w:sz w:val="22"/>
          <w:szCs w:val="22"/>
          <w:lang w:eastAsia="ja-JP"/>
        </w:rPr>
      </w:pPr>
      <w:r>
        <w:rPr>
          <w:rFonts w:ascii="Arial" w:eastAsia="MS Mincho" w:hAnsi="Arial" w:cs="Arial"/>
          <w:sz w:val="22"/>
          <w:szCs w:val="22"/>
          <w:lang w:eastAsia="ja-JP"/>
        </w:rPr>
        <w:t xml:space="preserve">After the two year term, services may be terminated by either party in writing and delivered by certified mail ninety (90) days prior to termination date.  </w:t>
      </w:r>
    </w:p>
    <w:p w:rsidR="005278C0" w:rsidRPr="005278C0" w:rsidRDefault="005278C0" w:rsidP="005278C0">
      <w:pPr>
        <w:widowControl w:val="0"/>
        <w:autoSpaceDE w:val="0"/>
        <w:autoSpaceDN w:val="0"/>
        <w:adjustRightInd w:val="0"/>
        <w:rPr>
          <w:rFonts w:ascii="Arial" w:eastAsia="MS Mincho" w:hAnsi="Arial" w:cs="Arial"/>
          <w:sz w:val="20"/>
          <w:szCs w:val="20"/>
          <w:lang w:eastAsia="ja-JP"/>
        </w:rPr>
      </w:pPr>
      <w:r w:rsidRPr="005278C0">
        <w:rPr>
          <w:rFonts w:ascii="Arial" w:eastAsia="MS Mincho" w:hAnsi="Arial" w:cs="Arial"/>
          <w:sz w:val="20"/>
          <w:szCs w:val="20"/>
          <w:lang w:eastAsia="ja-JP"/>
        </w:rPr>
        <w:br w:type="page"/>
      </w:r>
    </w:p>
    <w:p w:rsidR="005278C0" w:rsidRPr="005278C0" w:rsidRDefault="005278C0" w:rsidP="005278C0">
      <w:pPr>
        <w:widowControl w:val="0"/>
        <w:autoSpaceDE w:val="0"/>
        <w:autoSpaceDN w:val="0"/>
        <w:adjustRightInd w:val="0"/>
        <w:jc w:val="center"/>
        <w:rPr>
          <w:rFonts w:ascii="Arial" w:eastAsia="MS Mincho" w:hAnsi="Arial" w:cs="Arial"/>
          <w:b/>
          <w:bCs/>
          <w:sz w:val="22"/>
          <w:szCs w:val="22"/>
          <w:lang w:eastAsia="ja-JP"/>
        </w:rPr>
      </w:pPr>
      <w:r w:rsidRPr="005278C0">
        <w:rPr>
          <w:rFonts w:ascii="Arial" w:eastAsia="MS Mincho" w:hAnsi="Arial" w:cs="Arial"/>
          <w:b/>
          <w:bCs/>
          <w:sz w:val="22"/>
          <w:szCs w:val="22"/>
          <w:lang w:eastAsia="ja-JP"/>
        </w:rPr>
        <w:lastRenderedPageBreak/>
        <w:t>STATEMENT OF WORK</w:t>
      </w:r>
    </w:p>
    <w:p w:rsidR="005278C0" w:rsidRPr="005278C0" w:rsidRDefault="005278C0" w:rsidP="005278C0">
      <w:pPr>
        <w:widowControl w:val="0"/>
        <w:autoSpaceDE w:val="0"/>
        <w:autoSpaceDN w:val="0"/>
        <w:adjustRightInd w:val="0"/>
        <w:jc w:val="center"/>
        <w:rPr>
          <w:rFonts w:ascii="Arial" w:eastAsia="MS Mincho" w:hAnsi="Arial" w:cs="Arial"/>
          <w:b/>
          <w:bCs/>
          <w:sz w:val="22"/>
          <w:szCs w:val="22"/>
          <w:lang w:eastAsia="ja-JP"/>
        </w:rPr>
      </w:pPr>
      <w:r w:rsidRPr="005278C0">
        <w:rPr>
          <w:rFonts w:ascii="Arial" w:eastAsia="MS Mincho" w:hAnsi="Arial" w:cs="Arial"/>
          <w:b/>
          <w:bCs/>
          <w:sz w:val="22"/>
          <w:szCs w:val="22"/>
          <w:lang w:eastAsia="ja-JP"/>
        </w:rPr>
        <w:t>PART II</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2-1</w:t>
      </w:r>
      <w:r w:rsidRPr="005278C0">
        <w:rPr>
          <w:rFonts w:ascii="Arial" w:eastAsia="MS Mincho" w:hAnsi="Arial" w:cs="Arial"/>
          <w:b/>
          <w:bCs/>
          <w:sz w:val="22"/>
          <w:szCs w:val="22"/>
          <w:lang w:eastAsia="ja-JP"/>
        </w:rPr>
        <w:tab/>
      </w:r>
      <w:r w:rsidRPr="005278C0">
        <w:rPr>
          <w:rFonts w:ascii="Arial" w:eastAsia="MS Mincho" w:hAnsi="Arial" w:cs="Arial"/>
          <w:b/>
          <w:bCs/>
          <w:sz w:val="22"/>
          <w:szCs w:val="22"/>
          <w:u w:val="single"/>
          <w:lang w:eastAsia="ja-JP"/>
        </w:rPr>
        <w:t>WORK OBJECTIVE</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A25EE6" w:rsidP="005278C0">
      <w:pPr>
        <w:widowControl w:val="0"/>
        <w:autoSpaceDE w:val="0"/>
        <w:autoSpaceDN w:val="0"/>
        <w:adjustRightInd w:val="0"/>
        <w:jc w:val="both"/>
        <w:rPr>
          <w:rFonts w:ascii="Arial" w:eastAsia="MS Mincho" w:hAnsi="Arial" w:cs="Arial"/>
          <w:sz w:val="22"/>
          <w:szCs w:val="22"/>
          <w:lang w:eastAsia="ja-JP"/>
        </w:rPr>
      </w:pP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requires the services of a professional firm to provide billing for </w:t>
      </w: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's Emergency Medical Services. Anticipated start date for billing services as awarded from this RFP will begin no later than </w:t>
      </w:r>
      <w:r w:rsidR="00D61611">
        <w:rPr>
          <w:rFonts w:ascii="Arial" w:eastAsia="MS Mincho" w:hAnsi="Arial" w:cs="Arial"/>
          <w:sz w:val="22"/>
          <w:szCs w:val="22"/>
          <w:lang w:eastAsia="ja-JP"/>
        </w:rPr>
        <w:t>September</w:t>
      </w:r>
      <w:r w:rsidR="00E4155F">
        <w:rPr>
          <w:rFonts w:ascii="Arial" w:eastAsia="MS Mincho" w:hAnsi="Arial" w:cs="Arial"/>
          <w:sz w:val="22"/>
          <w:szCs w:val="22"/>
          <w:lang w:eastAsia="ja-JP"/>
        </w:rPr>
        <w:t xml:space="preserve"> 2015</w:t>
      </w:r>
      <w:bookmarkStart w:id="0" w:name="_GoBack"/>
      <w:bookmarkEnd w:id="0"/>
      <w:r w:rsidR="00D61611">
        <w:rPr>
          <w:rFonts w:ascii="Arial" w:eastAsia="MS Mincho" w:hAnsi="Arial" w:cs="Arial"/>
          <w:sz w:val="22"/>
          <w:szCs w:val="22"/>
          <w:lang w:eastAsia="ja-JP"/>
        </w:rPr>
        <w:t xml:space="preserve"> </w:t>
      </w:r>
      <w:r w:rsidR="005278C0" w:rsidRPr="005278C0">
        <w:rPr>
          <w:rFonts w:ascii="Arial" w:eastAsia="MS Mincho" w:hAnsi="Arial" w:cs="Arial"/>
          <w:sz w:val="22"/>
          <w:szCs w:val="22"/>
          <w:lang w:eastAsia="ja-JP"/>
        </w:rPr>
        <w:t>or sooner.</w:t>
      </w:r>
    </w:p>
    <w:p w:rsidR="005278C0" w:rsidRPr="005278C0" w:rsidRDefault="005278C0" w:rsidP="005278C0">
      <w:pPr>
        <w:autoSpaceDE w:val="0"/>
        <w:autoSpaceDN w:val="0"/>
        <w:adjustRightInd w:val="0"/>
        <w:rPr>
          <w:rFonts w:ascii="Arial" w:eastAsia="MS Mincho" w:hAnsi="Arial" w:cs="Arial"/>
          <w:sz w:val="22"/>
          <w:szCs w:val="22"/>
          <w:lang w:eastAsia="ja-JP"/>
        </w:rPr>
      </w:pPr>
    </w:p>
    <w:p w:rsidR="005278C0" w:rsidRPr="005278C0" w:rsidRDefault="00E12EAC"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E12EAC">
        <w:rPr>
          <w:rFonts w:ascii="Arial" w:eastAsia="MS Mincho" w:hAnsi="Arial" w:cs="Arial"/>
          <w:b/>
          <w:bCs/>
          <w:sz w:val="22"/>
          <w:szCs w:val="22"/>
          <w:lang w:eastAsia="ja-JP"/>
        </w:rPr>
        <w:t>2-2</w:t>
      </w:r>
      <w:r>
        <w:rPr>
          <w:rFonts w:ascii="Arial" w:eastAsia="MS Mincho" w:hAnsi="Arial" w:cs="Arial"/>
          <w:b/>
          <w:bCs/>
          <w:sz w:val="22"/>
          <w:szCs w:val="22"/>
          <w:lang w:eastAsia="ja-JP"/>
        </w:rPr>
        <w:tab/>
      </w:r>
      <w:r>
        <w:rPr>
          <w:rFonts w:ascii="Arial" w:eastAsia="MS Mincho" w:hAnsi="Arial" w:cs="Arial"/>
          <w:b/>
          <w:bCs/>
          <w:sz w:val="22"/>
          <w:szCs w:val="22"/>
          <w:u w:val="single"/>
          <w:lang w:eastAsia="ja-JP"/>
        </w:rPr>
        <w:t xml:space="preserve"> </w:t>
      </w:r>
      <w:r w:rsidR="005278C0" w:rsidRPr="005278C0">
        <w:rPr>
          <w:rFonts w:ascii="Arial" w:eastAsia="MS Mincho" w:hAnsi="Arial" w:cs="Arial"/>
          <w:b/>
          <w:bCs/>
          <w:sz w:val="22"/>
          <w:szCs w:val="22"/>
          <w:u w:val="single"/>
          <w:lang w:eastAsia="ja-JP"/>
        </w:rPr>
        <w:t>MINIMUM REQUIREMENTS OF PROPOSING COMPANY</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360"/>
        <w:rPr>
          <w:rFonts w:ascii="Arial" w:eastAsia="MS Mincho" w:hAnsi="Arial" w:cs="Arial"/>
          <w:sz w:val="22"/>
          <w:szCs w:val="22"/>
          <w:lang w:eastAsia="ja-JP"/>
        </w:rPr>
      </w:pPr>
      <w:r w:rsidRPr="005278C0">
        <w:rPr>
          <w:rFonts w:ascii="Arial" w:eastAsia="MS Mincho" w:hAnsi="Arial" w:cs="Arial"/>
          <w:sz w:val="22"/>
          <w:szCs w:val="22"/>
          <w:lang w:eastAsia="ja-JP"/>
        </w:rPr>
        <w:t>A.</w:t>
      </w:r>
      <w:r w:rsidRPr="005278C0">
        <w:rPr>
          <w:rFonts w:ascii="Arial" w:eastAsia="MS Mincho" w:hAnsi="Arial" w:cs="Arial"/>
          <w:sz w:val="22"/>
          <w:szCs w:val="22"/>
          <w:lang w:eastAsia="ja-JP"/>
        </w:rPr>
        <w:tab/>
        <w:t>Demonstrate ability to offer an e PCR that will interface with Cardiac Monitors</w:t>
      </w:r>
    </w:p>
    <w:p w:rsidR="005278C0" w:rsidRPr="005278C0" w:rsidRDefault="005278C0" w:rsidP="005278C0">
      <w:pPr>
        <w:widowControl w:val="0"/>
        <w:autoSpaceDE w:val="0"/>
        <w:autoSpaceDN w:val="0"/>
        <w:adjustRightInd w:val="0"/>
        <w:ind w:left="720" w:hanging="360"/>
        <w:rPr>
          <w:rFonts w:ascii="Arial" w:eastAsia="MS Mincho" w:hAnsi="Arial" w:cs="Arial"/>
          <w:sz w:val="22"/>
          <w:szCs w:val="22"/>
          <w:lang w:eastAsia="ja-JP"/>
        </w:rPr>
      </w:pPr>
      <w:r w:rsidRPr="005278C0">
        <w:rPr>
          <w:rFonts w:ascii="Arial" w:eastAsia="MS Mincho" w:hAnsi="Arial" w:cs="Arial"/>
          <w:sz w:val="22"/>
          <w:szCs w:val="22"/>
          <w:lang w:eastAsia="ja-JP"/>
        </w:rPr>
        <w:t>B.</w:t>
      </w:r>
      <w:r w:rsidRPr="005278C0">
        <w:rPr>
          <w:rFonts w:ascii="Arial" w:eastAsia="MS Mincho" w:hAnsi="Arial" w:cs="Arial"/>
          <w:sz w:val="22"/>
          <w:szCs w:val="22"/>
          <w:lang w:eastAsia="ja-JP"/>
        </w:rPr>
        <w:tab/>
        <w:t>Report all necessary information to the state for the EMS service</w:t>
      </w:r>
    </w:p>
    <w:p w:rsidR="005278C0" w:rsidRPr="005278C0" w:rsidRDefault="005278C0" w:rsidP="005278C0">
      <w:pPr>
        <w:widowControl w:val="0"/>
        <w:autoSpaceDE w:val="0"/>
        <w:autoSpaceDN w:val="0"/>
        <w:adjustRightInd w:val="0"/>
        <w:ind w:left="720" w:hanging="360"/>
        <w:rPr>
          <w:rFonts w:ascii="Arial" w:eastAsia="MS Mincho" w:hAnsi="Arial" w:cs="Arial"/>
          <w:sz w:val="22"/>
          <w:szCs w:val="22"/>
          <w:lang w:eastAsia="ja-JP"/>
        </w:rPr>
      </w:pPr>
      <w:r w:rsidRPr="005278C0">
        <w:rPr>
          <w:rFonts w:ascii="Arial" w:eastAsia="MS Mincho" w:hAnsi="Arial" w:cs="Arial"/>
          <w:sz w:val="22"/>
          <w:szCs w:val="22"/>
          <w:lang w:eastAsia="ja-JP"/>
        </w:rPr>
        <w:t>C.</w:t>
      </w:r>
      <w:r w:rsidRPr="005278C0">
        <w:rPr>
          <w:rFonts w:ascii="Arial" w:eastAsia="MS Mincho" w:hAnsi="Arial" w:cs="Arial"/>
          <w:sz w:val="22"/>
          <w:szCs w:val="22"/>
          <w:lang w:eastAsia="ja-JP"/>
        </w:rPr>
        <w:tab/>
        <w:t>Have at least one present EMS service located in the state of Tennessee</w:t>
      </w:r>
    </w:p>
    <w:p w:rsidR="005278C0" w:rsidRDefault="005278C0" w:rsidP="005278C0">
      <w:pPr>
        <w:widowControl w:val="0"/>
        <w:autoSpaceDE w:val="0"/>
        <w:autoSpaceDN w:val="0"/>
        <w:adjustRightInd w:val="0"/>
        <w:ind w:left="720" w:hanging="360"/>
        <w:rPr>
          <w:rFonts w:ascii="Arial" w:eastAsia="MS Mincho" w:hAnsi="Arial" w:cs="Arial"/>
          <w:sz w:val="22"/>
          <w:szCs w:val="22"/>
          <w:lang w:eastAsia="ja-JP"/>
        </w:rPr>
      </w:pPr>
      <w:r w:rsidRPr="005278C0">
        <w:rPr>
          <w:rFonts w:ascii="Arial" w:eastAsia="MS Mincho" w:hAnsi="Arial" w:cs="Arial"/>
          <w:sz w:val="22"/>
          <w:szCs w:val="22"/>
          <w:lang w:eastAsia="ja-JP"/>
        </w:rPr>
        <w:t>D.</w:t>
      </w:r>
      <w:r w:rsidRPr="005278C0">
        <w:rPr>
          <w:rFonts w:ascii="Arial" w:eastAsia="MS Mincho" w:hAnsi="Arial" w:cs="Arial"/>
          <w:sz w:val="22"/>
          <w:szCs w:val="22"/>
          <w:lang w:eastAsia="ja-JP"/>
        </w:rPr>
        <w:tab/>
        <w:t>Have the capability to generate custom reports</w:t>
      </w:r>
    </w:p>
    <w:p w:rsidR="00D61611" w:rsidRDefault="00D61611" w:rsidP="005278C0">
      <w:pPr>
        <w:widowControl w:val="0"/>
        <w:autoSpaceDE w:val="0"/>
        <w:autoSpaceDN w:val="0"/>
        <w:adjustRightInd w:val="0"/>
        <w:ind w:left="720" w:hanging="360"/>
        <w:rPr>
          <w:rFonts w:ascii="Arial" w:eastAsia="MS Mincho" w:hAnsi="Arial" w:cs="Arial"/>
          <w:sz w:val="22"/>
          <w:szCs w:val="22"/>
          <w:lang w:eastAsia="ja-JP"/>
        </w:rPr>
      </w:pPr>
      <w:r>
        <w:rPr>
          <w:rFonts w:ascii="Arial" w:eastAsia="MS Mincho" w:hAnsi="Arial" w:cs="Arial"/>
          <w:sz w:val="22"/>
          <w:szCs w:val="22"/>
          <w:lang w:eastAsia="ja-JP"/>
        </w:rPr>
        <w:t>E.</w:t>
      </w:r>
      <w:r>
        <w:rPr>
          <w:rFonts w:ascii="Arial" w:eastAsia="MS Mincho" w:hAnsi="Arial" w:cs="Arial"/>
          <w:sz w:val="22"/>
          <w:szCs w:val="22"/>
          <w:lang w:eastAsia="ja-JP"/>
        </w:rPr>
        <w:tab/>
        <w:t>Have online and hands on training capability</w:t>
      </w:r>
    </w:p>
    <w:p w:rsidR="00D61611" w:rsidRDefault="00D61611" w:rsidP="005278C0">
      <w:pPr>
        <w:widowControl w:val="0"/>
        <w:autoSpaceDE w:val="0"/>
        <w:autoSpaceDN w:val="0"/>
        <w:adjustRightInd w:val="0"/>
        <w:ind w:left="720" w:hanging="360"/>
        <w:rPr>
          <w:rFonts w:ascii="Arial" w:eastAsia="MS Mincho" w:hAnsi="Arial" w:cs="Arial"/>
          <w:sz w:val="22"/>
          <w:szCs w:val="22"/>
          <w:lang w:eastAsia="ja-JP"/>
        </w:rPr>
      </w:pPr>
      <w:r>
        <w:rPr>
          <w:rFonts w:ascii="Arial" w:eastAsia="MS Mincho" w:hAnsi="Arial" w:cs="Arial"/>
          <w:sz w:val="22"/>
          <w:szCs w:val="22"/>
          <w:lang w:eastAsia="ja-JP"/>
        </w:rPr>
        <w:t xml:space="preserve">F. </w:t>
      </w:r>
      <w:r>
        <w:rPr>
          <w:rFonts w:ascii="Arial" w:eastAsia="MS Mincho" w:hAnsi="Arial" w:cs="Arial"/>
          <w:sz w:val="22"/>
          <w:szCs w:val="22"/>
          <w:lang w:eastAsia="ja-JP"/>
        </w:rPr>
        <w:tab/>
        <w:t>Have an account Team dedicated to Monroe County</w:t>
      </w:r>
    </w:p>
    <w:p w:rsidR="00D61611" w:rsidRDefault="00D61611" w:rsidP="00D61611">
      <w:pPr>
        <w:widowControl w:val="0"/>
        <w:autoSpaceDE w:val="0"/>
        <w:autoSpaceDN w:val="0"/>
        <w:adjustRightInd w:val="0"/>
        <w:ind w:left="720" w:hanging="360"/>
        <w:rPr>
          <w:rFonts w:ascii="Arial" w:eastAsia="MS Mincho" w:hAnsi="Arial" w:cs="Arial"/>
          <w:sz w:val="22"/>
          <w:szCs w:val="22"/>
          <w:lang w:eastAsia="ja-JP"/>
        </w:rPr>
      </w:pPr>
      <w:r>
        <w:rPr>
          <w:rFonts w:ascii="Arial" w:eastAsia="MS Mincho" w:hAnsi="Arial" w:cs="Arial"/>
          <w:sz w:val="22"/>
          <w:szCs w:val="22"/>
          <w:lang w:eastAsia="ja-JP"/>
        </w:rPr>
        <w:t>G.</w:t>
      </w:r>
      <w:r>
        <w:rPr>
          <w:rFonts w:ascii="Arial" w:eastAsia="MS Mincho" w:hAnsi="Arial" w:cs="Arial"/>
          <w:sz w:val="22"/>
          <w:szCs w:val="22"/>
          <w:lang w:eastAsia="ja-JP"/>
        </w:rPr>
        <w:tab/>
        <w:t>Furnish Electronic equipment need by EMS crews such as I-pads or window based tablets</w:t>
      </w:r>
    </w:p>
    <w:p w:rsidR="00D61611" w:rsidRPr="005278C0" w:rsidRDefault="00D61611" w:rsidP="00D61611">
      <w:pPr>
        <w:widowControl w:val="0"/>
        <w:autoSpaceDE w:val="0"/>
        <w:autoSpaceDN w:val="0"/>
        <w:adjustRightInd w:val="0"/>
        <w:ind w:left="720" w:hanging="360"/>
        <w:rPr>
          <w:rFonts w:ascii="Arial" w:eastAsia="MS Mincho" w:hAnsi="Arial" w:cs="Arial"/>
          <w:sz w:val="22"/>
          <w:szCs w:val="22"/>
          <w:lang w:eastAsia="ja-JP"/>
        </w:rPr>
      </w:pPr>
      <w:r>
        <w:rPr>
          <w:rFonts w:ascii="Arial" w:eastAsia="MS Mincho" w:hAnsi="Arial" w:cs="Arial"/>
          <w:sz w:val="22"/>
          <w:szCs w:val="22"/>
          <w:lang w:eastAsia="ja-JP"/>
        </w:rPr>
        <w:t>H.</w:t>
      </w:r>
      <w:r>
        <w:rPr>
          <w:rFonts w:ascii="Arial" w:eastAsia="MS Mincho" w:hAnsi="Arial" w:cs="Arial"/>
          <w:sz w:val="22"/>
          <w:szCs w:val="22"/>
          <w:lang w:eastAsia="ja-JP"/>
        </w:rPr>
        <w:tab/>
        <w:t xml:space="preserve">Upgrade electronic equipment as needed to the operating system e </w:t>
      </w:r>
      <w:proofErr w:type="spellStart"/>
      <w:r>
        <w:rPr>
          <w:rFonts w:ascii="Arial" w:eastAsia="MS Mincho" w:hAnsi="Arial" w:cs="Arial"/>
          <w:sz w:val="22"/>
          <w:szCs w:val="22"/>
          <w:lang w:eastAsia="ja-JP"/>
        </w:rPr>
        <w:t>PCR</w:t>
      </w:r>
      <w:proofErr w:type="spellEnd"/>
      <w:r>
        <w:rPr>
          <w:rFonts w:ascii="Arial" w:eastAsia="MS Mincho" w:hAnsi="Arial" w:cs="Arial"/>
          <w:sz w:val="22"/>
          <w:szCs w:val="22"/>
          <w:lang w:eastAsia="ja-JP"/>
        </w:rPr>
        <w:t xml:space="preserve"> provider recommends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2-</w:t>
      </w:r>
      <w:r w:rsidR="00E12EAC">
        <w:rPr>
          <w:rFonts w:ascii="Arial" w:eastAsia="MS Mincho" w:hAnsi="Arial" w:cs="Arial"/>
          <w:b/>
          <w:bCs/>
          <w:sz w:val="22"/>
          <w:szCs w:val="22"/>
          <w:lang w:eastAsia="ja-JP"/>
        </w:rPr>
        <w:t>3</w:t>
      </w:r>
      <w:r w:rsidRPr="005278C0">
        <w:rPr>
          <w:rFonts w:ascii="Arial" w:eastAsia="MS Mincho" w:hAnsi="Arial" w:cs="Arial"/>
          <w:b/>
          <w:bCs/>
          <w:sz w:val="22"/>
          <w:szCs w:val="22"/>
          <w:lang w:eastAsia="ja-JP"/>
        </w:rPr>
        <w:t xml:space="preserve"> </w:t>
      </w:r>
      <w:r w:rsidRPr="005278C0">
        <w:rPr>
          <w:rFonts w:ascii="Arial" w:eastAsia="MS Mincho" w:hAnsi="Arial" w:cs="Arial"/>
          <w:b/>
          <w:bCs/>
          <w:sz w:val="22"/>
          <w:szCs w:val="22"/>
          <w:u w:val="single"/>
          <w:lang w:eastAsia="ja-JP"/>
        </w:rPr>
        <w:t>SCOPE OF WORK</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A. Invoice patient, or other third party, responsible for payment of services rendered in accordance with time frames as stated herein. Rates shall be subject to change at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discretion at any time throughout the term of the agreement.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agrees to notify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a minimum of seven (7) days prior to any rate change.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EB021D" w:rsidRDefault="00EB021D" w:rsidP="005278C0">
      <w:pPr>
        <w:widowControl w:val="0"/>
        <w:autoSpaceDE w:val="0"/>
        <w:autoSpaceDN w:val="0"/>
        <w:adjustRightInd w:val="0"/>
        <w:jc w:val="both"/>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B. Provide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's EMS all monthly reports as stated herein. A listing of the required reports is identified in section 2-6, Work Products.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C. Provide a toll free telephone number for patients with </w:t>
      </w:r>
      <w:r w:rsidR="00720EAC">
        <w:rPr>
          <w:rFonts w:ascii="Arial" w:eastAsia="MS Mincho" w:hAnsi="Arial" w:cs="Arial"/>
          <w:sz w:val="22"/>
          <w:szCs w:val="22"/>
          <w:lang w:eastAsia="ja-JP"/>
        </w:rPr>
        <w:t>Contractor’s</w:t>
      </w:r>
      <w:r w:rsidRPr="005278C0">
        <w:rPr>
          <w:rFonts w:ascii="Arial" w:eastAsia="MS Mincho" w:hAnsi="Arial" w:cs="Arial"/>
          <w:sz w:val="22"/>
          <w:szCs w:val="22"/>
          <w:lang w:eastAsia="ja-JP"/>
        </w:rPr>
        <w:t xml:space="preserve"> own facilities and workforce.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provide a designated liaison for patient/payer concerns.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conduct all written and verbal communication in the most professional manner. 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never, in any way, represent themselves in a way that might be interpreted as intimidating or threatening.</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D.    Perform specific services with the principal goal of recovering the maximum amount of fees in the shortest possible time frame and recover the largest total amount with minimized cost to recover.</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211767" w:rsidP="005278C0">
      <w:pPr>
        <w:widowControl w:val="0"/>
        <w:autoSpaceDE w:val="0"/>
        <w:autoSpaceDN w:val="0"/>
        <w:adjustRightInd w:val="0"/>
        <w:jc w:val="both"/>
        <w:rPr>
          <w:rFonts w:ascii="Arial" w:eastAsia="MS Mincho" w:hAnsi="Arial" w:cs="Arial"/>
          <w:sz w:val="22"/>
          <w:szCs w:val="22"/>
          <w:lang w:eastAsia="ja-JP"/>
        </w:rPr>
      </w:pPr>
      <w:r>
        <w:rPr>
          <w:rFonts w:ascii="Arial" w:eastAsia="MS Mincho" w:hAnsi="Arial" w:cs="Arial"/>
          <w:sz w:val="22"/>
          <w:szCs w:val="22"/>
          <w:lang w:eastAsia="ja-JP"/>
        </w:rPr>
        <w:t>E. Provide a</w:t>
      </w:r>
      <w:r w:rsidR="005278C0" w:rsidRPr="005278C0">
        <w:rPr>
          <w:rFonts w:ascii="Arial" w:eastAsia="MS Mincho" w:hAnsi="Arial" w:cs="Arial"/>
          <w:sz w:val="22"/>
          <w:szCs w:val="22"/>
          <w:lang w:eastAsia="ja-JP"/>
        </w:rPr>
        <w:t xml:space="preserve"> PCR application utilized by </w:t>
      </w:r>
      <w:r w:rsidR="00A25EE6">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to perform the data transfer necessary to perform the services identified herein. </w:t>
      </w:r>
      <w:r w:rsidR="00720EAC">
        <w:rPr>
          <w:rFonts w:ascii="Arial" w:eastAsia="MS Mincho" w:hAnsi="Arial" w:cs="Arial"/>
          <w:sz w:val="22"/>
          <w:szCs w:val="22"/>
          <w:lang w:eastAsia="ja-JP"/>
        </w:rPr>
        <w:t>Contractor</w:t>
      </w:r>
      <w:r w:rsidR="005278C0" w:rsidRPr="005278C0">
        <w:rPr>
          <w:rFonts w:ascii="Arial" w:eastAsia="MS Mincho" w:hAnsi="Arial" w:cs="Arial"/>
          <w:sz w:val="22"/>
          <w:szCs w:val="22"/>
          <w:lang w:eastAsia="ja-JP"/>
        </w:rPr>
        <w:t xml:space="preserve"> is responsible for all costs to acquire and maintain the interface.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F. Insure a segregation of duties, whereby the same individual must not be able to enter billing information, adjust billings, post payments, nor deposit funds; and maintain the necessary levels of security in their automated billing system to protect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from loss.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G. Retain appropriate records in accordance with Tennessee records retention requirements and insure appropriate data transfer to the State of Tennessee.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E12EAC" w:rsidRDefault="00E12EAC" w:rsidP="005278C0">
      <w:pPr>
        <w:widowControl w:val="0"/>
        <w:autoSpaceDE w:val="0"/>
        <w:autoSpaceDN w:val="0"/>
        <w:adjustRightInd w:val="0"/>
        <w:ind w:left="720" w:hanging="720"/>
        <w:rPr>
          <w:rFonts w:ascii="Arial" w:eastAsia="MS Mincho" w:hAnsi="Arial" w:cs="Arial"/>
          <w:b/>
          <w:bCs/>
          <w:sz w:val="22"/>
          <w:szCs w:val="22"/>
          <w:lang w:eastAsia="ja-JP"/>
        </w:rPr>
      </w:pPr>
    </w:p>
    <w:p w:rsidR="00E12EAC" w:rsidRDefault="00E12EAC" w:rsidP="005278C0">
      <w:pPr>
        <w:widowControl w:val="0"/>
        <w:autoSpaceDE w:val="0"/>
        <w:autoSpaceDN w:val="0"/>
        <w:adjustRightInd w:val="0"/>
        <w:ind w:left="720" w:hanging="72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2-4</w:t>
      </w:r>
      <w:r w:rsidRPr="005278C0">
        <w:rPr>
          <w:rFonts w:ascii="Arial" w:eastAsia="MS Mincho" w:hAnsi="Arial" w:cs="Arial"/>
          <w:b/>
          <w:bCs/>
          <w:sz w:val="22"/>
          <w:szCs w:val="22"/>
          <w:lang w:eastAsia="ja-JP"/>
        </w:rPr>
        <w:tab/>
      </w:r>
      <w:r w:rsidRPr="005278C0">
        <w:rPr>
          <w:rFonts w:ascii="Arial" w:eastAsia="MS Mincho" w:hAnsi="Arial" w:cs="Arial"/>
          <w:b/>
          <w:bCs/>
          <w:sz w:val="22"/>
          <w:szCs w:val="22"/>
          <w:u w:val="single"/>
          <w:lang w:eastAsia="ja-JP"/>
        </w:rPr>
        <w:t>BASIC SERVICES</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following requirements are the minimum specifications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require. Any deviations or exceptions to be identified in the RFP response.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A. Maintain on a computer system, all invoices, transaction records, billing activities and financial reports. The computer system shall be equipped with a reliable backup system that will ensure complete record recovery in the event of a computer system failure regardless of cause.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B. Provide billing and accounts receivable management services to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w:t>
      </w:r>
      <w:r w:rsidR="003F31AC">
        <w:rPr>
          <w:rFonts w:ascii="Arial" w:eastAsia="MS Mincho" w:hAnsi="Arial" w:cs="Arial"/>
          <w:sz w:val="22"/>
          <w:szCs w:val="22"/>
          <w:lang w:eastAsia="ja-JP"/>
        </w:rPr>
        <w:t>ounty</w:t>
      </w:r>
      <w:r w:rsidRPr="005278C0">
        <w:rPr>
          <w:rFonts w:ascii="Arial" w:eastAsia="MS Mincho" w:hAnsi="Arial" w:cs="Arial"/>
          <w:sz w:val="22"/>
          <w:szCs w:val="22"/>
          <w:lang w:eastAsia="ja-JP"/>
        </w:rPr>
        <w:t xml:space="preserve"> for emergency medical transportation services rendered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File required documentation and agreements with payers (e.g. Medicare, Medicaid, private insurance companies). Keep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apprised of important changes to industry regulations. Ensure knowledge of all major insurance plans and ensure that every billable claim is pursued. Bill the transported individual, Medicare, Medicaid, private insurance companies or other appropriate third party payers for services provided by </w:t>
      </w:r>
      <w:r w:rsidR="00A25EE6" w:rsidRPr="00A25EE6">
        <w:rPr>
          <w:rFonts w:ascii="Arial" w:eastAsia="MS Mincho" w:hAnsi="Arial" w:cs="Arial"/>
          <w:sz w:val="22"/>
          <w:szCs w:val="22"/>
          <w:lang w:eastAsia="ja-JP"/>
        </w:rPr>
        <w:t>Monroe</w:t>
      </w:r>
      <w:r w:rsidRPr="00A25EE6">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w:t>
      </w:r>
      <w:r w:rsidR="003F31AC">
        <w:rPr>
          <w:rFonts w:ascii="Arial" w:eastAsia="MS Mincho" w:hAnsi="Arial" w:cs="Arial"/>
          <w:sz w:val="22"/>
          <w:szCs w:val="22"/>
          <w:lang w:eastAsia="ja-JP"/>
        </w:rPr>
        <w:t>ontractor</w:t>
      </w:r>
      <w:r w:rsidRPr="005278C0">
        <w:rPr>
          <w:rFonts w:ascii="Arial" w:eastAsia="MS Mincho" w:hAnsi="Arial" w:cs="Arial"/>
          <w:sz w:val="22"/>
          <w:szCs w:val="22"/>
          <w:lang w:eastAsia="ja-JP"/>
        </w:rPr>
        <w:t xml:space="preserve"> shall be responsible for the invoicing, collection, generation of any and all insurance forms and filings, record maintenance and reports and postage for the mailing of all said invoices, and forms. </w:t>
      </w:r>
      <w:r w:rsidR="00720EAC">
        <w:rPr>
          <w:rFonts w:ascii="Arial" w:eastAsia="MS Mincho" w:hAnsi="Arial" w:cs="Arial"/>
          <w:sz w:val="22"/>
          <w:szCs w:val="22"/>
          <w:lang w:eastAsia="ja-JP"/>
        </w:rPr>
        <w:t>C</w:t>
      </w:r>
      <w:r w:rsidR="003F31AC">
        <w:rPr>
          <w:rFonts w:ascii="Arial" w:eastAsia="MS Mincho" w:hAnsi="Arial" w:cs="Arial"/>
          <w:sz w:val="22"/>
          <w:szCs w:val="22"/>
          <w:lang w:eastAsia="ja-JP"/>
        </w:rPr>
        <w:t>ontractor</w:t>
      </w:r>
      <w:r w:rsidRPr="005278C0">
        <w:rPr>
          <w:rFonts w:ascii="Arial" w:eastAsia="MS Mincho" w:hAnsi="Arial" w:cs="Arial"/>
          <w:sz w:val="22"/>
          <w:szCs w:val="22"/>
          <w:lang w:eastAsia="ja-JP"/>
        </w:rPr>
        <w:t xml:space="preserve"> shall have an efficient method for processing and reporting payments made by credit card. Proposal response to clearly detail how credit card payments are processed, including ability to process at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’s facility.</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C. Provide patients with a comprehensive statement/invoice, HIPPA form and a courtesy return payment envelope. The front of the statement shall describe all charges and payments. The reverse side as the statement shall have clearly marked entry blocks for information needed to file insurance claims.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EB021D" w:rsidRDefault="00EB021D" w:rsidP="005278C0">
      <w:pPr>
        <w:widowControl w:val="0"/>
        <w:autoSpaceDE w:val="0"/>
        <w:autoSpaceDN w:val="0"/>
        <w:adjustRightInd w:val="0"/>
        <w:jc w:val="both"/>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b/>
          <w:bCs/>
          <w:i/>
          <w:iCs/>
          <w:sz w:val="22"/>
          <w:szCs w:val="22"/>
          <w:lang w:eastAsia="ja-JP"/>
        </w:rPr>
      </w:pPr>
      <w:r w:rsidRPr="005278C0">
        <w:rPr>
          <w:rFonts w:ascii="Arial" w:eastAsia="MS Mincho" w:hAnsi="Arial" w:cs="Arial"/>
          <w:sz w:val="22"/>
          <w:szCs w:val="22"/>
          <w:lang w:eastAsia="ja-JP"/>
        </w:rPr>
        <w:t xml:space="preserve">D. 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will be required to mail monthly invoices or statements for each account with an outstanding balance until the account is satisfied or turned over to a collection agency of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choosing, including pre collection and collection notices. </w:t>
      </w:r>
      <w:r w:rsidRPr="005278C0">
        <w:rPr>
          <w:rFonts w:ascii="Arial" w:eastAsia="MS Mincho" w:hAnsi="Arial" w:cs="Arial"/>
          <w:b/>
          <w:bCs/>
          <w:sz w:val="22"/>
          <w:szCs w:val="22"/>
          <w:lang w:eastAsia="ja-JP"/>
        </w:rPr>
        <w:t xml:space="preserve">Proposal response to detail methods and frequency that documents are mailed (identify types of documents </w:t>
      </w:r>
      <w:r w:rsidRPr="005278C0">
        <w:rPr>
          <w:rFonts w:ascii="Arial" w:eastAsia="MS Mincho" w:hAnsi="Arial" w:cs="Arial"/>
          <w:b/>
          <w:bCs/>
          <w:i/>
          <w:iCs/>
          <w:sz w:val="22"/>
          <w:szCs w:val="22"/>
          <w:lang w:eastAsia="ja-JP"/>
        </w:rPr>
        <w:t>and frequency).</w:t>
      </w:r>
    </w:p>
    <w:p w:rsidR="005278C0" w:rsidRPr="005278C0" w:rsidRDefault="005278C0" w:rsidP="005278C0">
      <w:pPr>
        <w:widowControl w:val="0"/>
        <w:autoSpaceDE w:val="0"/>
        <w:autoSpaceDN w:val="0"/>
        <w:adjustRightInd w:val="0"/>
        <w:rPr>
          <w:rFonts w:ascii="Arial" w:eastAsia="MS Mincho" w:hAnsi="Arial" w:cs="Arial"/>
          <w:b/>
          <w:bCs/>
          <w:i/>
          <w:iCs/>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E. Agree to make every effort to locate and correct any incorrect billing address or insurance data for billable patients.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establish arrangements with hospitals to obtain/verify patient insurance and contact information.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contact the US Post Office's National Change of Address (NCOA) files or other similar services to obtain the correct billing </w:t>
      </w:r>
      <w:r w:rsidR="006401C2" w:rsidRPr="005278C0">
        <w:rPr>
          <w:rFonts w:ascii="Arial" w:eastAsia="MS Mincho" w:hAnsi="Arial" w:cs="Arial"/>
          <w:sz w:val="22"/>
          <w:szCs w:val="22"/>
          <w:lang w:eastAsia="ja-JP"/>
        </w:rPr>
        <w:t>addresses</w:t>
      </w:r>
      <w:r w:rsidRPr="005278C0">
        <w:rPr>
          <w:rFonts w:ascii="Arial" w:eastAsia="MS Mincho" w:hAnsi="Arial" w:cs="Arial"/>
          <w:sz w:val="22"/>
          <w:szCs w:val="22"/>
          <w:lang w:eastAsia="ja-JP"/>
        </w:rPr>
        <w:t xml:space="preserve"> and phone numbers for patients that have left the area, or whom have invalid information.</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F. Provide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with information to allow for alternate collection methods or write-off of uncollected receivables at the discretion of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no sooner than 12 months from date of initial billing. Establish with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program for collections, including summary reporting for insurance short pays.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G.    Comply with all applicable Federal, State, and local laws as they apply to the services being provided.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H. Agree to negotiate and arrange modified payment schedules for those individuals unable to pay the full amount when billed in accordance with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policy, per Exhibit A, which may be </w:t>
      </w:r>
      <w:r w:rsidRPr="005278C0">
        <w:rPr>
          <w:rFonts w:ascii="Arial" w:eastAsia="MS Mincho" w:hAnsi="Arial" w:cs="Arial"/>
          <w:i/>
          <w:iCs/>
          <w:sz w:val="22"/>
          <w:szCs w:val="22"/>
          <w:lang w:eastAsia="ja-JP"/>
        </w:rPr>
        <w:t xml:space="preserve">amended </w:t>
      </w:r>
      <w:r w:rsidRPr="005278C0">
        <w:rPr>
          <w:rFonts w:ascii="Arial" w:eastAsia="MS Mincho" w:hAnsi="Arial" w:cs="Arial"/>
          <w:sz w:val="22"/>
          <w:szCs w:val="22"/>
          <w:lang w:eastAsia="ja-JP"/>
        </w:rPr>
        <w:t xml:space="preserve">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during the duration of the contract.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I.     Provide professional assistance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in evaluating billing policies and fee schedules from time to time.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J.    Provide timely information regarding new or proposed regulations affecting billing for ambulance transports.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K.    Analyze credit balance overpayments, process refund requests and provision of refund request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L.   Have authorization to sign, on behalf of </w:t>
      </w:r>
      <w:r w:rsidR="00A25EE6">
        <w:rPr>
          <w:rFonts w:ascii="Arial" w:eastAsia="MS Mincho" w:hAnsi="Arial" w:cs="Arial"/>
          <w:lang w:eastAsia="ja-JP"/>
        </w:rPr>
        <w:t>Monroe</w:t>
      </w:r>
      <w:r w:rsidRPr="005278C0">
        <w:rPr>
          <w:rFonts w:ascii="Arial" w:eastAsia="MS Mincho" w:hAnsi="Arial" w:cs="Arial"/>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the following types of standard forms and </w:t>
      </w:r>
      <w:r w:rsidRPr="005278C0">
        <w:rPr>
          <w:rFonts w:ascii="Arial" w:eastAsia="MS Mincho" w:hAnsi="Arial" w:cs="Arial"/>
          <w:i/>
          <w:iCs/>
          <w:sz w:val="22"/>
          <w:szCs w:val="22"/>
          <w:lang w:eastAsia="ja-JP"/>
        </w:rPr>
        <w:t xml:space="preserve">correspondence, as </w:t>
      </w:r>
      <w:r w:rsidRPr="005278C0">
        <w:rPr>
          <w:rFonts w:ascii="Arial" w:eastAsia="MS Mincho" w:hAnsi="Arial" w:cs="Arial"/>
          <w:sz w:val="22"/>
          <w:szCs w:val="22"/>
          <w:lang w:eastAsia="ja-JP"/>
        </w:rPr>
        <w:t xml:space="preserve">designated and </w:t>
      </w:r>
      <w:r w:rsidRPr="005278C0">
        <w:rPr>
          <w:rFonts w:ascii="Arial" w:eastAsia="MS Mincho" w:hAnsi="Arial" w:cs="Arial"/>
          <w:i/>
          <w:iCs/>
          <w:sz w:val="22"/>
          <w:szCs w:val="22"/>
          <w:lang w:eastAsia="ja-JP"/>
        </w:rPr>
        <w:t xml:space="preserve">approved </w:t>
      </w:r>
      <w:r w:rsidRPr="005278C0">
        <w:rPr>
          <w:rFonts w:ascii="Arial" w:eastAsia="MS Mincho" w:hAnsi="Arial" w:cs="Arial"/>
          <w:sz w:val="22"/>
          <w:szCs w:val="22"/>
          <w:lang w:eastAsia="ja-JP"/>
        </w:rPr>
        <w:t xml:space="preserve">by </w:t>
      </w:r>
      <w:r w:rsidR="00A25EE6">
        <w:rPr>
          <w:rFonts w:ascii="Arial" w:eastAsia="MS Mincho" w:hAnsi="Arial" w:cs="Arial"/>
          <w:sz w:val="22"/>
          <w:szCs w:val="22"/>
          <w:lang w:eastAsia="ja-JP"/>
        </w:rPr>
        <w:t>Monroe</w:t>
      </w:r>
      <w:r w:rsidRPr="005278C0">
        <w:rPr>
          <w:rFonts w:ascii="Arial" w:eastAsia="MS Mincho" w:hAnsi="Arial" w:cs="Arial"/>
          <w:i/>
          <w:iCs/>
          <w:sz w:val="22"/>
          <w:szCs w:val="22"/>
          <w:lang w:eastAsia="ja-JP"/>
        </w:rPr>
        <w:t xml:space="preserve"> </w:t>
      </w:r>
      <w:r w:rsidR="00720EAC">
        <w:rPr>
          <w:rFonts w:ascii="Arial" w:eastAsia="MS Mincho" w:hAnsi="Arial" w:cs="Arial"/>
          <w:i/>
          <w:iCs/>
          <w:sz w:val="22"/>
          <w:szCs w:val="22"/>
          <w:lang w:eastAsia="ja-JP"/>
        </w:rPr>
        <w:t>County</w:t>
      </w:r>
      <w:r w:rsidRPr="005278C0">
        <w:rPr>
          <w:rFonts w:ascii="Arial" w:eastAsia="MS Mincho" w:hAnsi="Arial" w:cs="Arial"/>
          <w:sz w:val="22"/>
          <w:szCs w:val="22"/>
          <w:lang w:eastAsia="ja-JP"/>
        </w:rPr>
        <w:t xml:space="preserve">'s Director of Financial Services: </w:t>
      </w:r>
      <w:r w:rsidRPr="005278C0">
        <w:rPr>
          <w:rFonts w:ascii="Arial" w:eastAsia="MS Mincho" w:hAnsi="Arial" w:cs="Arial"/>
          <w:i/>
          <w:iCs/>
          <w:sz w:val="22"/>
          <w:szCs w:val="22"/>
          <w:lang w:eastAsia="ja-JP"/>
        </w:rPr>
        <w:t xml:space="preserve">probate </w:t>
      </w:r>
      <w:r w:rsidRPr="005278C0">
        <w:rPr>
          <w:rFonts w:ascii="Arial" w:eastAsia="MS Mincho" w:hAnsi="Arial" w:cs="Arial"/>
          <w:sz w:val="22"/>
          <w:szCs w:val="22"/>
          <w:lang w:eastAsia="ja-JP"/>
        </w:rPr>
        <w:t xml:space="preserve">filings, letters to patients or their representative verifying that an account is paid in full, forms verifying the tax exempt status of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and insurance filings and related forms. 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acknowledges and agrees that it has no authority to sign any documents that impose any liability on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or legally binds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to third parties.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211767">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M.   Provide required records to an independent auditor of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choosing for an audit of the billing and collection records, of which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shall provide up to fifteen hundred and 00/100 dollars ($1,500.00) of the cost, or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will provide the required records to be</w:t>
      </w:r>
      <w:r w:rsidR="00211767">
        <w:rPr>
          <w:rFonts w:ascii="Arial" w:eastAsia="MS Mincho" w:hAnsi="Arial" w:cs="Arial"/>
          <w:sz w:val="22"/>
          <w:szCs w:val="22"/>
          <w:lang w:eastAsia="ja-JP"/>
        </w:rPr>
        <w:t xml:space="preserve"> </w:t>
      </w:r>
      <w:r w:rsidRPr="005278C0">
        <w:rPr>
          <w:rFonts w:ascii="Arial" w:eastAsia="MS Mincho" w:hAnsi="Arial" w:cs="Arial"/>
          <w:sz w:val="22"/>
          <w:szCs w:val="22"/>
          <w:lang w:eastAsia="ja-JP"/>
        </w:rPr>
        <w:t xml:space="preserve">reviewed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auditor to perform the audit at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expense. </w:t>
      </w:r>
      <w:r w:rsidR="00A25EE6" w:rsidRPr="00720EAC">
        <w:rPr>
          <w:rFonts w:ascii="Arial" w:eastAsia="MS Mincho" w:hAnsi="Arial" w:cs="Arial"/>
          <w:sz w:val="22"/>
          <w:szCs w:val="22"/>
          <w:lang w:eastAsia="ja-JP"/>
        </w:rPr>
        <w:t>Monroe</w:t>
      </w:r>
      <w:r w:rsidRPr="00720EAC">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shall notify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in writing of method selected to complete audit.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0"/>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N.  Agree to provide and furnish all material and personnel required for the performance of the</w:t>
      </w:r>
      <w:r w:rsidRPr="005278C0">
        <w:rPr>
          <w:rFonts w:ascii="Arial" w:eastAsia="MS Mincho" w:hAnsi="Arial" w:cs="Arial"/>
          <w:sz w:val="22"/>
          <w:szCs w:val="22"/>
          <w:lang w:eastAsia="ja-JP"/>
        </w:rPr>
        <w:br/>
        <w:t xml:space="preserve">agreement. No subcontracting of services may be performed without approval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r w:rsidRPr="005278C0">
        <w:rPr>
          <w:rFonts w:ascii="Arial" w:eastAsia="MS Mincho" w:hAnsi="Arial" w:cs="Arial"/>
          <w:sz w:val="22"/>
          <w:szCs w:val="22"/>
          <w:lang w:eastAsia="ja-JP"/>
        </w:rPr>
        <w:br/>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to provide and maintain a secure FTP site for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to access reports as</w:t>
      </w:r>
      <w:r w:rsidRPr="005278C0">
        <w:rPr>
          <w:rFonts w:ascii="Arial" w:eastAsia="MS Mincho" w:hAnsi="Arial" w:cs="Arial"/>
          <w:sz w:val="22"/>
          <w:szCs w:val="22"/>
          <w:lang w:eastAsia="ja-JP"/>
        </w:rPr>
        <w:br/>
        <w:t>identified herein in accordance with HIPPA rules and regulations.</w:t>
      </w:r>
      <w:r w:rsidRPr="005278C0">
        <w:rPr>
          <w:rFonts w:ascii="Arial" w:eastAsia="MS Mincho" w:hAnsi="Arial" w:cs="Arial"/>
          <w:sz w:val="22"/>
          <w:szCs w:val="22"/>
          <w:lang w:eastAsia="ja-JP"/>
        </w:rPr>
        <w:tab/>
        <w:t xml:space="preserve">On an annual basis, completion and submission of SAS 70 Audit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An account representative is assigned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's account for inquiries from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p>
    <w:p w:rsidR="005278C0" w:rsidRPr="005278C0" w:rsidRDefault="005278C0" w:rsidP="005278C0">
      <w:pPr>
        <w:autoSpaceDE w:val="0"/>
        <w:autoSpaceDN w:val="0"/>
        <w:adjustRightInd w:val="0"/>
        <w:rPr>
          <w:rFonts w:ascii="Arial" w:eastAsia="MS Mincho" w:hAnsi="Arial" w:cs="Arial"/>
          <w:sz w:val="22"/>
          <w:szCs w:val="22"/>
          <w:lang w:eastAsia="ja-JP"/>
        </w:rPr>
      </w:pPr>
    </w:p>
    <w:p w:rsidR="00EB021D" w:rsidRDefault="00EB021D" w:rsidP="005278C0">
      <w:pPr>
        <w:autoSpaceDE w:val="0"/>
        <w:autoSpaceDN w:val="0"/>
        <w:adjustRightInd w:val="0"/>
        <w:rPr>
          <w:rFonts w:ascii="Arial" w:eastAsia="MS Mincho" w:hAnsi="Arial" w:cs="Arial"/>
          <w:b/>
          <w:bCs/>
          <w:sz w:val="22"/>
          <w:szCs w:val="22"/>
          <w:lang w:eastAsia="ja-JP"/>
        </w:rPr>
      </w:pPr>
    </w:p>
    <w:p w:rsidR="00EB021D" w:rsidRDefault="00EB021D" w:rsidP="005278C0">
      <w:pPr>
        <w:autoSpaceDE w:val="0"/>
        <w:autoSpaceDN w:val="0"/>
        <w:adjustRightInd w:val="0"/>
        <w:rPr>
          <w:rFonts w:ascii="Arial" w:eastAsia="MS Mincho" w:hAnsi="Arial" w:cs="Arial"/>
          <w:b/>
          <w:bCs/>
          <w:sz w:val="22"/>
          <w:szCs w:val="22"/>
          <w:lang w:eastAsia="ja-JP"/>
        </w:rPr>
      </w:pPr>
    </w:p>
    <w:p w:rsidR="00EB021D" w:rsidRDefault="00EB021D" w:rsidP="005278C0">
      <w:pPr>
        <w:autoSpaceDE w:val="0"/>
        <w:autoSpaceDN w:val="0"/>
        <w:adjustRightInd w:val="0"/>
        <w:rPr>
          <w:rFonts w:ascii="Arial" w:eastAsia="MS Mincho" w:hAnsi="Arial" w:cs="Arial"/>
          <w:b/>
          <w:bCs/>
          <w:sz w:val="22"/>
          <w:szCs w:val="22"/>
          <w:lang w:eastAsia="ja-JP"/>
        </w:rPr>
      </w:pPr>
    </w:p>
    <w:p w:rsidR="005278C0" w:rsidRPr="005278C0" w:rsidRDefault="005278C0" w:rsidP="005278C0">
      <w:pPr>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2-5 </w:t>
      </w:r>
      <w:r w:rsidRPr="00E12EAC">
        <w:rPr>
          <w:rFonts w:ascii="Arial" w:eastAsia="MS Mincho" w:hAnsi="Arial" w:cs="Arial"/>
          <w:b/>
          <w:bCs/>
          <w:sz w:val="22"/>
          <w:szCs w:val="22"/>
          <w:u w:val="single"/>
          <w:lang w:eastAsia="ja-JP"/>
        </w:rPr>
        <w:t xml:space="preserve">RESPONSIBILITIES OF </w:t>
      </w:r>
      <w:r w:rsidR="00A25EE6" w:rsidRPr="00E12EAC">
        <w:rPr>
          <w:rFonts w:ascii="Arial" w:eastAsia="MS Mincho" w:hAnsi="Arial" w:cs="Arial"/>
          <w:b/>
          <w:bCs/>
          <w:sz w:val="22"/>
          <w:szCs w:val="22"/>
          <w:u w:val="single"/>
          <w:lang w:eastAsia="ja-JP"/>
        </w:rPr>
        <w:t>M</w:t>
      </w:r>
      <w:r w:rsidR="00E12EAC">
        <w:rPr>
          <w:rFonts w:ascii="Arial" w:eastAsia="MS Mincho" w:hAnsi="Arial" w:cs="Arial"/>
          <w:b/>
          <w:bCs/>
          <w:sz w:val="22"/>
          <w:szCs w:val="22"/>
          <w:u w:val="single"/>
          <w:lang w:eastAsia="ja-JP"/>
        </w:rPr>
        <w:t>ONROE</w:t>
      </w:r>
      <w:r w:rsidRPr="00E12EAC">
        <w:rPr>
          <w:rFonts w:ascii="Arial" w:eastAsia="MS Mincho" w:hAnsi="Arial" w:cs="Arial"/>
          <w:b/>
          <w:bCs/>
          <w:sz w:val="22"/>
          <w:szCs w:val="22"/>
          <w:u w:val="single"/>
          <w:lang w:eastAsia="ja-JP"/>
        </w:rPr>
        <w:t xml:space="preserve"> </w:t>
      </w:r>
      <w:r w:rsidR="00720EAC" w:rsidRPr="00E12EAC">
        <w:rPr>
          <w:rFonts w:ascii="Arial" w:eastAsia="MS Mincho" w:hAnsi="Arial" w:cs="Arial"/>
          <w:b/>
          <w:bCs/>
          <w:sz w:val="22"/>
          <w:szCs w:val="22"/>
          <w:u w:val="single"/>
          <w:lang w:eastAsia="ja-JP"/>
        </w:rPr>
        <w:t>COUNTY</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A25EE6"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shall:</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A. Provide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with patient encounter information on a timely basis and in sufficient detail to support diagnosis and procedure coding. Where practical,</w:t>
      </w:r>
      <w:r w:rsidRPr="00720EAC">
        <w:rPr>
          <w:rFonts w:ascii="Arial" w:eastAsia="MS Mincho" w:hAnsi="Arial" w:cs="Arial"/>
          <w:sz w:val="22"/>
          <w:szCs w:val="22"/>
          <w:lang w:eastAsia="ja-JP"/>
        </w:rPr>
        <w:t xml:space="preserve"> </w:t>
      </w:r>
      <w:r w:rsidR="00A25EE6" w:rsidRPr="00720EAC">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also provider patient demographic information necessary for accurate patient identification including name, address, social security number, date of birth and telephone number. Where practical,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obtain and provide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with patient's health insurance, auto insurance, or other insurance information.</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Default="005278C0" w:rsidP="005278C0">
      <w:pPr>
        <w:widowControl w:val="0"/>
        <w:autoSpaceDE w:val="0"/>
        <w:autoSpaceDN w:val="0"/>
        <w:adjustRightInd w:val="0"/>
        <w:jc w:val="both"/>
        <w:rPr>
          <w:rFonts w:ascii="Arial" w:eastAsia="MS Mincho" w:hAnsi="Arial" w:cs="Arial"/>
          <w:sz w:val="22"/>
          <w:szCs w:val="22"/>
          <w:u w:val="single"/>
          <w:lang w:eastAsia="ja-JP"/>
        </w:rPr>
      </w:pPr>
      <w:r w:rsidRPr="005278C0">
        <w:rPr>
          <w:rFonts w:ascii="Arial" w:eastAsia="MS Mincho" w:hAnsi="Arial" w:cs="Arial"/>
          <w:sz w:val="22"/>
          <w:szCs w:val="22"/>
          <w:lang w:eastAsia="ja-JP"/>
        </w:rPr>
        <w:t xml:space="preserve">B. Provide an electronic file transmission via a software product for each EMS transport. EMS staff will where practical attempt to obtain patient billing and insurance coverage information, either on the scene or at the hospital to which the patient is transported, to obtain a medical release of records information signature from the patient, if practical, or from the receiving facility and to provide copies of such information for billing purposes. </w:t>
      </w:r>
      <w:r w:rsidRPr="005278C0">
        <w:rPr>
          <w:rFonts w:ascii="Arial" w:eastAsia="MS Mincho" w:hAnsi="Arial" w:cs="Arial"/>
          <w:sz w:val="22"/>
          <w:szCs w:val="22"/>
          <w:u w:val="single"/>
          <w:lang w:eastAsia="ja-JP"/>
        </w:rPr>
        <w:t xml:space="preserve">PLEASE NOTE: </w:t>
      </w:r>
      <w:r w:rsidR="00D61611">
        <w:rPr>
          <w:rFonts w:ascii="Arial" w:eastAsia="MS Mincho" w:hAnsi="Arial" w:cs="Arial"/>
          <w:sz w:val="22"/>
          <w:szCs w:val="22"/>
          <w:u w:val="single"/>
          <w:lang w:eastAsia="ja-JP"/>
        </w:rPr>
        <w:t xml:space="preserve">CONTRACTOR will be responsible for cost incurred to Transmit and receive the transmission in an acceptable format. </w:t>
      </w:r>
    </w:p>
    <w:p w:rsidR="00D61611" w:rsidRDefault="00D61611" w:rsidP="005278C0">
      <w:pPr>
        <w:widowControl w:val="0"/>
        <w:autoSpaceDE w:val="0"/>
        <w:autoSpaceDN w:val="0"/>
        <w:adjustRightInd w:val="0"/>
        <w:jc w:val="both"/>
        <w:rPr>
          <w:rFonts w:ascii="Arial" w:eastAsia="MS Mincho" w:hAnsi="Arial" w:cs="Arial"/>
          <w:sz w:val="22"/>
          <w:szCs w:val="22"/>
          <w:u w:val="single"/>
          <w:lang w:eastAsia="ja-JP"/>
        </w:rPr>
      </w:pPr>
    </w:p>
    <w:p w:rsidR="00D61611" w:rsidRDefault="00D61611" w:rsidP="005278C0">
      <w:pPr>
        <w:widowControl w:val="0"/>
        <w:autoSpaceDE w:val="0"/>
        <w:autoSpaceDN w:val="0"/>
        <w:adjustRightInd w:val="0"/>
        <w:jc w:val="both"/>
        <w:rPr>
          <w:rFonts w:ascii="Arial" w:eastAsia="MS Mincho" w:hAnsi="Arial" w:cs="Arial"/>
          <w:sz w:val="22"/>
          <w:szCs w:val="22"/>
          <w:u w:val="single"/>
          <w:lang w:eastAsia="ja-JP"/>
        </w:rPr>
      </w:pPr>
    </w:p>
    <w:p w:rsidR="00D61611" w:rsidRPr="005278C0" w:rsidRDefault="00D61611" w:rsidP="005278C0">
      <w:pPr>
        <w:widowControl w:val="0"/>
        <w:autoSpaceDE w:val="0"/>
        <w:autoSpaceDN w:val="0"/>
        <w:adjustRightInd w:val="0"/>
        <w:jc w:val="both"/>
        <w:rPr>
          <w:rFonts w:ascii="Arial" w:eastAsia="MS Mincho" w:hAnsi="Arial" w:cs="Arial"/>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lastRenderedPageBreak/>
        <w:t xml:space="preserve">C.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comply with all Federal, State and local laws, rules and regulations as applicable to the services being contracted for.</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D. Provide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with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approved billing policies and procedures including fee schedules and collection protocols as stated herein. Any changes to these policies and procedures will be provided in writing and delivered to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t>
      </w:r>
      <w:r w:rsidR="00A25EE6" w:rsidRPr="00A25EE6">
        <w:rPr>
          <w:rFonts w:ascii="Arial" w:eastAsia="MS Mincho" w:hAnsi="Arial" w:cs="Arial"/>
          <w:sz w:val="22"/>
          <w:szCs w:val="22"/>
          <w:lang w:eastAsia="ja-JP"/>
        </w:rPr>
        <w:t>Monroe</w:t>
      </w:r>
      <w:r w:rsidRPr="005278C0">
        <w:rPr>
          <w:rFonts w:ascii="Arial" w:eastAsia="MS Mincho" w:hAnsi="Arial" w:cs="Arial"/>
          <w:sz w:val="28"/>
          <w:szCs w:val="28"/>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be responsible for engaging any third party collection service for uncollectible accounts after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has exhausted its collection efforts.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to follow </w:t>
      </w:r>
      <w:r w:rsidR="00A25EE6" w:rsidRPr="00A25EE6">
        <w:rPr>
          <w:rFonts w:ascii="Arial" w:eastAsia="MS Mincho" w:hAnsi="Arial" w:cs="Arial"/>
          <w:sz w:val="22"/>
          <w:szCs w:val="22"/>
          <w:lang w:eastAsia="ja-JP"/>
        </w:rPr>
        <w:t>Monroe</w:t>
      </w:r>
      <w:r w:rsidRPr="00A25EE6">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policy guidelines as stated in Exhibit A, which may be modified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E.    Be responsible for the review and approval for all write-offs and refunds. For refunds, </w:t>
      </w:r>
      <w:r w:rsidR="00A25EE6" w:rsidRPr="00A25EE6">
        <w:rPr>
          <w:rFonts w:ascii="Arial" w:eastAsia="MS Mincho" w:hAnsi="Arial" w:cs="Arial"/>
          <w:sz w:val="22"/>
          <w:szCs w:val="22"/>
          <w:lang w:eastAsia="ja-JP"/>
        </w:rPr>
        <w:t>Monroe</w:t>
      </w:r>
      <w:r w:rsidRPr="00A25EE6">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shall be responsible for generating required check for payment.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allow a maximum 60 day transition period for a new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to make the adjustments necessary to begin the EMS Billing as stated in this RFP.</w:t>
      </w:r>
    </w:p>
    <w:p w:rsidR="00EB021D" w:rsidRDefault="00EB021D"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2-6 </w:t>
      </w:r>
      <w:r w:rsidRPr="005278C0">
        <w:rPr>
          <w:rFonts w:ascii="Arial" w:eastAsia="MS Mincho" w:hAnsi="Arial" w:cs="Arial"/>
          <w:b/>
          <w:bCs/>
          <w:sz w:val="22"/>
          <w:szCs w:val="22"/>
          <w:u w:val="single"/>
          <w:lang w:eastAsia="ja-JP"/>
        </w:rPr>
        <w:t xml:space="preserve">WORK PRODUCTS REQUIRED </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r w:rsidRPr="005278C0">
        <w:rPr>
          <w:rFonts w:ascii="Arial" w:eastAsia="MS Mincho" w:hAnsi="Arial" w:cs="Arial"/>
          <w:b/>
          <w:bCs/>
          <w:sz w:val="22"/>
          <w:szCs w:val="22"/>
          <w:lang w:eastAsia="ja-JP"/>
        </w:rPr>
        <w:t>SAMPLE OF EACH REPORT TO BE</w:t>
      </w:r>
      <w:r w:rsidR="00E12EAC">
        <w:rPr>
          <w:rFonts w:ascii="Arial" w:eastAsia="MS Mincho" w:hAnsi="Arial" w:cs="Arial"/>
          <w:b/>
          <w:bCs/>
          <w:sz w:val="22"/>
          <w:szCs w:val="22"/>
          <w:lang w:eastAsia="ja-JP"/>
        </w:rPr>
        <w:t xml:space="preserve"> SUBMITTED WITH RFP AND LABELED</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All reports are required on monthly basis, unless stated otherwise.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A. </w:t>
      </w:r>
      <w:r w:rsidRPr="005278C0">
        <w:rPr>
          <w:rFonts w:ascii="Arial" w:eastAsia="MS Mincho" w:hAnsi="Arial" w:cs="Arial"/>
          <w:sz w:val="22"/>
          <w:szCs w:val="22"/>
          <w:u w:val="single"/>
          <w:lang w:eastAsia="ja-JP"/>
        </w:rPr>
        <w:t>Aged Receivable Report</w:t>
      </w:r>
      <w:r w:rsidRPr="005278C0">
        <w:rPr>
          <w:rFonts w:ascii="Arial" w:eastAsia="MS Mincho" w:hAnsi="Arial" w:cs="Arial"/>
          <w:sz w:val="22"/>
          <w:szCs w:val="22"/>
          <w:lang w:eastAsia="ja-JP"/>
        </w:rPr>
        <w:t xml:space="preserve"> - This monthly report will have outstanding invoices sorted by date of service with a summary page showing subtotals for invoices outstanding 30 days and less, 31-60 days, 61-90 days, 91-120 days, 121-180 days, over 181 days and a grand total of all outstanding invoices.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B. </w:t>
      </w:r>
      <w:r w:rsidRPr="005278C0">
        <w:rPr>
          <w:rFonts w:ascii="Arial" w:eastAsia="MS Mincho" w:hAnsi="Arial" w:cs="Arial"/>
          <w:sz w:val="22"/>
          <w:szCs w:val="22"/>
          <w:u w:val="single"/>
          <w:lang w:eastAsia="ja-JP"/>
        </w:rPr>
        <w:t>Monthly Invoices</w:t>
      </w:r>
      <w:r w:rsidRPr="005278C0">
        <w:rPr>
          <w:rFonts w:ascii="Arial" w:eastAsia="MS Mincho" w:hAnsi="Arial" w:cs="Arial"/>
          <w:sz w:val="22"/>
          <w:szCs w:val="22"/>
          <w:lang w:eastAsia="ja-JP"/>
        </w:rPr>
        <w:t xml:space="preserve"> - Invoices shall detail and how the charges were calculated and reconciled to payment received.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is responsible for the monthly reconciliation of payment applied to payments received.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provide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with detail of monthly payments received, including Credit Card Transaction data.</w:t>
      </w:r>
    </w:p>
    <w:p w:rsid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C. </w:t>
      </w:r>
      <w:r w:rsidRPr="005278C0">
        <w:rPr>
          <w:rFonts w:ascii="Arial" w:eastAsia="MS Mincho" w:hAnsi="Arial" w:cs="Arial"/>
          <w:sz w:val="22"/>
          <w:szCs w:val="22"/>
          <w:u w:val="single"/>
          <w:lang w:eastAsia="ja-JP"/>
        </w:rPr>
        <w:t>Refund Documentation</w:t>
      </w:r>
      <w:r w:rsidRPr="005278C0">
        <w:rPr>
          <w:rFonts w:ascii="Arial" w:eastAsia="MS Mincho" w:hAnsi="Arial" w:cs="Arial"/>
          <w:sz w:val="22"/>
          <w:szCs w:val="22"/>
          <w:lang w:eastAsia="ja-JP"/>
        </w:rPr>
        <w:t xml:space="preserve"> - Supporting documentation shall be included with all refund requests. This report should include a summary page, as an excel file, along with the supporting documentation. Submittal to be on a monthly basis </w:t>
      </w:r>
      <w:r w:rsidR="00E12EAC">
        <w:rPr>
          <w:rFonts w:ascii="Arial" w:eastAsia="MS Mincho" w:hAnsi="Arial" w:cs="Arial"/>
          <w:sz w:val="22"/>
          <w:szCs w:val="22"/>
          <w:lang w:eastAsia="ja-JP"/>
        </w:rPr>
        <w:t>electronic or by Fed-X.</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sz w:val="22"/>
          <w:szCs w:val="22"/>
          <w:lang w:eastAsia="ja-JP"/>
        </w:rPr>
      </w:pPr>
      <w:r w:rsidRPr="005278C0">
        <w:rPr>
          <w:rFonts w:ascii="Arial" w:eastAsia="MS Mincho" w:hAnsi="Arial" w:cs="Arial"/>
          <w:sz w:val="22"/>
          <w:szCs w:val="22"/>
          <w:lang w:eastAsia="ja-JP"/>
        </w:rPr>
        <w:t>D.  Any mutually agreed upon additional reports as may be required.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E. Management Reports -Reports to be provided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to show management and financial information. At a minimum, the following reports are required.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E12EAC" w:rsidRDefault="005278C0" w:rsidP="005278C0">
      <w:pPr>
        <w:widowControl w:val="0"/>
        <w:tabs>
          <w:tab w:val="left" w:pos="720"/>
          <w:tab w:val="left" w:pos="1440"/>
        </w:tabs>
        <w:autoSpaceDE w:val="0"/>
        <w:autoSpaceDN w:val="0"/>
        <w:adjustRightInd w:val="0"/>
        <w:rPr>
          <w:rFonts w:ascii="Arial" w:eastAsia="MS Mincho" w:hAnsi="Arial" w:cs="Arial"/>
          <w:b/>
          <w:bCs/>
          <w:sz w:val="22"/>
          <w:szCs w:val="22"/>
          <w:lang w:eastAsia="ja-JP"/>
        </w:rPr>
      </w:pPr>
      <w:r w:rsidRPr="005278C0">
        <w:rPr>
          <w:rFonts w:ascii="Arial" w:eastAsia="MS Mincho" w:hAnsi="Arial" w:cs="Arial"/>
          <w:b/>
          <w:bCs/>
          <w:sz w:val="22"/>
          <w:szCs w:val="22"/>
          <w:lang w:eastAsia="ja-JP"/>
        </w:rPr>
        <w:tab/>
      </w:r>
    </w:p>
    <w:p w:rsidR="005278C0" w:rsidRPr="00E12EAC" w:rsidRDefault="005278C0" w:rsidP="005278C0">
      <w:pPr>
        <w:widowControl w:val="0"/>
        <w:tabs>
          <w:tab w:val="left" w:pos="720"/>
          <w:tab w:val="left" w:pos="1440"/>
        </w:tabs>
        <w:autoSpaceDE w:val="0"/>
        <w:autoSpaceDN w:val="0"/>
        <w:adjustRightInd w:val="0"/>
        <w:rPr>
          <w:rFonts w:ascii="Arial" w:eastAsia="MS Mincho" w:hAnsi="Arial" w:cs="Arial"/>
          <w:b/>
          <w:bCs/>
          <w:sz w:val="22"/>
          <w:szCs w:val="22"/>
          <w:lang w:eastAsia="ja-JP"/>
        </w:rPr>
      </w:pPr>
      <w:r w:rsidRPr="005278C0">
        <w:rPr>
          <w:rFonts w:ascii="Arial" w:eastAsia="MS Mincho" w:hAnsi="Arial" w:cs="Arial"/>
          <w:b/>
          <w:bCs/>
          <w:sz w:val="22"/>
          <w:szCs w:val="22"/>
          <w:lang w:eastAsia="ja-JP"/>
        </w:rPr>
        <w:t>1.</w:t>
      </w:r>
      <w:r w:rsidRPr="005278C0">
        <w:rPr>
          <w:rFonts w:ascii="Arial" w:eastAsia="MS Mincho" w:hAnsi="Arial" w:cs="Arial"/>
          <w:b/>
          <w:bCs/>
          <w:sz w:val="22"/>
          <w:szCs w:val="22"/>
          <w:lang w:eastAsia="ja-JP"/>
        </w:rPr>
        <w:tab/>
      </w:r>
      <w:r w:rsidRPr="005278C0">
        <w:rPr>
          <w:rFonts w:ascii="Arial" w:eastAsia="MS Mincho" w:hAnsi="Arial" w:cs="Arial"/>
          <w:b/>
          <w:bCs/>
          <w:sz w:val="22"/>
          <w:szCs w:val="22"/>
          <w:u w:val="single"/>
          <w:lang w:eastAsia="ja-JP"/>
        </w:rPr>
        <w:t>Collection Statistics:</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tabs>
          <w:tab w:val="left" w:pos="720"/>
        </w:tabs>
        <w:autoSpaceDE w:val="0"/>
        <w:autoSpaceDN w:val="0"/>
        <w:adjustRightInd w:val="0"/>
        <w:rPr>
          <w:rFonts w:ascii="Arial" w:eastAsia="MS Mincho" w:hAnsi="Arial" w:cs="Arial"/>
          <w:sz w:val="22"/>
          <w:szCs w:val="22"/>
          <w:lang w:eastAsia="ja-JP"/>
        </w:rPr>
      </w:pPr>
      <w:r w:rsidRPr="005278C0">
        <w:rPr>
          <w:rFonts w:ascii="Arial" w:eastAsia="MS Mincho" w:hAnsi="Arial" w:cs="Arial"/>
          <w:b/>
          <w:bCs/>
          <w:sz w:val="22"/>
          <w:szCs w:val="22"/>
          <w:lang w:eastAsia="ja-JP"/>
        </w:rPr>
        <w:tab/>
      </w:r>
      <w:r w:rsidRPr="005278C0">
        <w:rPr>
          <w:rFonts w:ascii="Arial" w:eastAsia="MS Mincho" w:hAnsi="Arial" w:cs="Arial"/>
          <w:sz w:val="22"/>
          <w:szCs w:val="22"/>
          <w:lang w:eastAsia="ja-JP"/>
        </w:rPr>
        <w:t xml:space="preserve">A monthly summary report showing the current collection rate by payer type (Medicaid, Medicare/Tenn Care, private insurance, self-pay) for each of the past twelve preceding months. This report shall show total billed, adjustments, payments, balance outstanding for each of the above payer types listed. The detail report supporting the summary report may be requested on an as needed basis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720"/>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 xml:space="preserve">To support that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is meeting minimum performance standards regarding collection</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rates, the following or similar report is required on a monthly basis: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720"/>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Gross billings by date of incident (transport) month and the related collections to date. Gross</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lastRenderedPageBreak/>
        <w:tab/>
        <w:t>billings should not be reduced for returned mail, bad debts, or authorized</w:t>
      </w:r>
      <w:r w:rsidRPr="005278C0">
        <w:rPr>
          <w:rFonts w:ascii="Arial" w:eastAsia="MS Mincho" w:hAnsi="Arial" w:cs="Arial"/>
          <w:i/>
          <w:iCs/>
          <w:sz w:val="22"/>
          <w:szCs w:val="22"/>
          <w:lang w:eastAsia="ja-JP"/>
        </w:rPr>
        <w:t xml:space="preserve"> </w:t>
      </w:r>
      <w:r w:rsidRPr="005278C0">
        <w:rPr>
          <w:rFonts w:ascii="Arial" w:eastAsia="MS Mincho" w:hAnsi="Arial" w:cs="Arial"/>
          <w:sz w:val="22"/>
          <w:szCs w:val="22"/>
          <w:lang w:eastAsia="ja-JP"/>
        </w:rPr>
        <w:t>write-offs. The</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required format would have a minimum of four columns as follows: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E12EAC" w:rsidRDefault="005278C0" w:rsidP="005278C0">
      <w:pPr>
        <w:widowControl w:val="0"/>
        <w:tabs>
          <w:tab w:val="right" w:pos="1728"/>
          <w:tab w:val="left" w:pos="2160"/>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r>
    </w:p>
    <w:p w:rsidR="00E12EAC" w:rsidRDefault="00E12EAC" w:rsidP="005278C0">
      <w:pPr>
        <w:widowControl w:val="0"/>
        <w:tabs>
          <w:tab w:val="right" w:pos="1728"/>
          <w:tab w:val="left" w:pos="2160"/>
        </w:tabs>
        <w:autoSpaceDE w:val="0"/>
        <w:autoSpaceDN w:val="0"/>
        <w:adjustRightInd w:val="0"/>
        <w:rPr>
          <w:rFonts w:ascii="Arial" w:eastAsia="MS Mincho" w:hAnsi="Arial" w:cs="Arial"/>
          <w:sz w:val="22"/>
          <w:szCs w:val="22"/>
          <w:lang w:eastAsia="ja-JP"/>
        </w:rPr>
      </w:pPr>
    </w:p>
    <w:p w:rsidR="005278C0" w:rsidRPr="005278C0" w:rsidRDefault="00E12EAC" w:rsidP="005278C0">
      <w:pPr>
        <w:widowControl w:val="0"/>
        <w:tabs>
          <w:tab w:val="right" w:pos="1728"/>
          <w:tab w:val="left" w:pos="2160"/>
        </w:tabs>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ab/>
      </w:r>
      <w:r w:rsidR="005278C0" w:rsidRPr="005278C0">
        <w:rPr>
          <w:rFonts w:ascii="Arial" w:eastAsia="MS Mincho" w:hAnsi="Arial" w:cs="Arial"/>
          <w:sz w:val="22"/>
          <w:szCs w:val="22"/>
          <w:lang w:eastAsia="ja-JP"/>
        </w:rPr>
        <w:t>1.1</w:t>
      </w:r>
      <w:r w:rsidR="005278C0" w:rsidRPr="005278C0">
        <w:rPr>
          <w:rFonts w:ascii="Arial" w:eastAsia="MS Mincho" w:hAnsi="Arial" w:cs="Arial"/>
          <w:sz w:val="22"/>
          <w:szCs w:val="22"/>
          <w:lang w:eastAsia="ja-JP"/>
        </w:rPr>
        <w:tab/>
        <w:t>Transport month</w:t>
      </w:r>
      <w:r w:rsidR="005278C0" w:rsidRPr="005278C0">
        <w:rPr>
          <w:rFonts w:ascii="Arial" w:eastAsia="MS Mincho" w:hAnsi="Arial" w:cs="Arial"/>
          <w:sz w:val="22"/>
          <w:szCs w:val="22"/>
          <w:lang w:eastAsia="ja-JP"/>
        </w:rPr>
        <w:br/>
      </w:r>
      <w:r w:rsidR="005278C0" w:rsidRPr="005278C0">
        <w:rPr>
          <w:rFonts w:ascii="Arial" w:eastAsia="MS Mincho" w:hAnsi="Arial" w:cs="Arial"/>
          <w:sz w:val="22"/>
          <w:szCs w:val="22"/>
          <w:lang w:eastAsia="ja-JP"/>
        </w:rPr>
        <w:tab/>
        <w:t>1.2</w:t>
      </w:r>
      <w:r w:rsidR="005278C0" w:rsidRPr="005278C0">
        <w:rPr>
          <w:rFonts w:ascii="Arial" w:eastAsia="MS Mincho" w:hAnsi="Arial" w:cs="Arial"/>
          <w:sz w:val="22"/>
          <w:szCs w:val="22"/>
          <w:lang w:eastAsia="ja-JP"/>
        </w:rPr>
        <w:tab/>
        <w:t>Gross billed in transport month</w:t>
      </w:r>
      <w:r w:rsidR="005278C0" w:rsidRPr="005278C0">
        <w:rPr>
          <w:rFonts w:ascii="Arial" w:eastAsia="MS Mincho" w:hAnsi="Arial" w:cs="Arial"/>
          <w:sz w:val="22"/>
          <w:szCs w:val="22"/>
          <w:lang w:eastAsia="ja-JP"/>
        </w:rPr>
        <w:br/>
      </w:r>
      <w:r w:rsidR="005278C0" w:rsidRPr="005278C0">
        <w:rPr>
          <w:rFonts w:ascii="Arial" w:eastAsia="MS Mincho" w:hAnsi="Arial" w:cs="Arial"/>
          <w:sz w:val="22"/>
          <w:szCs w:val="22"/>
          <w:lang w:eastAsia="ja-JP"/>
        </w:rPr>
        <w:tab/>
        <w:t>1.3</w:t>
      </w:r>
      <w:r w:rsidR="005278C0" w:rsidRPr="005278C0">
        <w:rPr>
          <w:rFonts w:ascii="Arial" w:eastAsia="MS Mincho" w:hAnsi="Arial" w:cs="Arial"/>
          <w:sz w:val="22"/>
          <w:szCs w:val="22"/>
          <w:lang w:eastAsia="ja-JP"/>
        </w:rPr>
        <w:tab/>
        <w:t>Total collected in transport month</w:t>
      </w:r>
      <w:r w:rsidR="005278C0" w:rsidRPr="005278C0">
        <w:rPr>
          <w:rFonts w:ascii="Arial" w:eastAsia="MS Mincho" w:hAnsi="Arial" w:cs="Arial"/>
          <w:sz w:val="22"/>
          <w:szCs w:val="22"/>
          <w:lang w:eastAsia="ja-JP"/>
        </w:rPr>
        <w:br/>
      </w:r>
      <w:r w:rsidR="005278C0" w:rsidRPr="005278C0">
        <w:rPr>
          <w:rFonts w:ascii="Arial" w:eastAsia="MS Mincho" w:hAnsi="Arial" w:cs="Arial"/>
          <w:sz w:val="22"/>
          <w:szCs w:val="22"/>
          <w:lang w:eastAsia="ja-JP"/>
        </w:rPr>
        <w:tab/>
        <w:t>1.4</w:t>
      </w:r>
      <w:r w:rsidR="005278C0" w:rsidRPr="005278C0">
        <w:rPr>
          <w:rFonts w:ascii="Arial" w:eastAsia="MS Mincho" w:hAnsi="Arial" w:cs="Arial"/>
          <w:sz w:val="22"/>
          <w:szCs w:val="22"/>
          <w:lang w:eastAsia="ja-JP"/>
        </w:rPr>
        <w:tab/>
        <w:t>Percent collected (1.2 &amp; 1.3)</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2-7</w:t>
      </w:r>
      <w:r w:rsidRPr="005278C0">
        <w:rPr>
          <w:rFonts w:ascii="Arial" w:eastAsia="MS Mincho" w:hAnsi="Arial" w:cs="Arial"/>
          <w:b/>
          <w:bCs/>
          <w:sz w:val="22"/>
          <w:szCs w:val="22"/>
          <w:lang w:eastAsia="ja-JP"/>
        </w:rPr>
        <w:tab/>
      </w:r>
      <w:r w:rsidRPr="005278C0">
        <w:rPr>
          <w:rFonts w:ascii="Arial" w:eastAsia="MS Mincho" w:hAnsi="Arial" w:cs="Arial"/>
          <w:b/>
          <w:bCs/>
          <w:sz w:val="22"/>
          <w:szCs w:val="22"/>
          <w:u w:val="single"/>
          <w:lang w:eastAsia="ja-JP"/>
        </w:rPr>
        <w:t>PERFORMANCE STANDARDS</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following Performance Standards will be used by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to establish the acceptability of the services provided by 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Failure to meet may result in cancellation of the agreement.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A. </w:t>
      </w:r>
      <w:r w:rsidRPr="00A25EE6">
        <w:rPr>
          <w:rFonts w:ascii="Arial" w:eastAsia="MS Mincho" w:hAnsi="Arial" w:cs="Arial"/>
          <w:bCs/>
          <w:sz w:val="22"/>
          <w:szCs w:val="22"/>
          <w:lang w:eastAsia="ja-JP"/>
        </w:rPr>
        <w:t>Average net collection rate</w:t>
      </w:r>
      <w:r w:rsidRPr="005278C0">
        <w:rPr>
          <w:rFonts w:ascii="Arial" w:eastAsia="MS Mincho" w:hAnsi="Arial" w:cs="Arial"/>
          <w:b/>
          <w:bCs/>
          <w:sz w:val="22"/>
          <w:szCs w:val="22"/>
          <w:lang w:eastAsia="ja-JP"/>
        </w:rPr>
        <w:t xml:space="preserve">. </w:t>
      </w:r>
      <w:r w:rsidRPr="005278C0">
        <w:rPr>
          <w:rFonts w:ascii="Arial" w:eastAsia="MS Mincho" w:hAnsi="Arial" w:cs="Arial"/>
          <w:sz w:val="22"/>
          <w:szCs w:val="22"/>
          <w:lang w:eastAsia="ja-JP"/>
        </w:rPr>
        <w:t>The benchmark for Average Net Collection Rate is measured as total collections for accounts as a percent of amount billed as measured twelve (12) months from date</w:t>
      </w:r>
      <w:r w:rsidRPr="005278C0">
        <w:rPr>
          <w:rFonts w:ascii="Arial" w:eastAsia="MS Mincho" w:hAnsi="Arial" w:cs="Arial"/>
          <w:i/>
          <w:iCs/>
          <w:sz w:val="22"/>
          <w:szCs w:val="22"/>
          <w:lang w:eastAsia="ja-JP"/>
        </w:rPr>
        <w:t xml:space="preserve"> </w:t>
      </w:r>
      <w:r w:rsidRPr="005278C0">
        <w:rPr>
          <w:rFonts w:ascii="Arial" w:eastAsia="MS Mincho" w:hAnsi="Arial" w:cs="Arial"/>
          <w:sz w:val="22"/>
          <w:szCs w:val="22"/>
          <w:lang w:eastAsia="ja-JP"/>
        </w:rPr>
        <w:t>of service.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Default="005278C0" w:rsidP="005278C0">
      <w:pPr>
        <w:widowControl w:val="0"/>
        <w:tabs>
          <w:tab w:val="left" w:pos="720"/>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B. Collection Cycle. The Average Net Collection Rate for each month's billings shall meet</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 xml:space="preserve">or exceed </w:t>
      </w:r>
      <w:r w:rsidR="00CB581D">
        <w:rPr>
          <w:rFonts w:ascii="Arial" w:eastAsia="MS Mincho" w:hAnsi="Arial" w:cs="Arial"/>
          <w:sz w:val="22"/>
          <w:szCs w:val="22"/>
          <w:lang w:eastAsia="ja-JP"/>
        </w:rPr>
        <w:t>eighty</w:t>
      </w:r>
      <w:r w:rsidRPr="005278C0">
        <w:rPr>
          <w:rFonts w:ascii="Arial" w:eastAsia="MS Mincho" w:hAnsi="Arial" w:cs="Arial"/>
          <w:sz w:val="22"/>
          <w:szCs w:val="22"/>
          <w:lang w:eastAsia="ja-JP"/>
        </w:rPr>
        <w:t xml:space="preserve"> percent (</w:t>
      </w:r>
      <w:r w:rsidR="00CB581D">
        <w:rPr>
          <w:rFonts w:ascii="Arial" w:eastAsia="MS Mincho" w:hAnsi="Arial" w:cs="Arial"/>
          <w:sz w:val="22"/>
          <w:szCs w:val="22"/>
          <w:lang w:eastAsia="ja-JP"/>
        </w:rPr>
        <w:t>8</w:t>
      </w:r>
      <w:r w:rsidRPr="005278C0">
        <w:rPr>
          <w:rFonts w:ascii="Arial" w:eastAsia="MS Mincho" w:hAnsi="Arial" w:cs="Arial"/>
          <w:sz w:val="22"/>
          <w:szCs w:val="22"/>
          <w:lang w:eastAsia="ja-JP"/>
        </w:rPr>
        <w:t xml:space="preserve">0%) or more of the Average Net Collection Rate </w:t>
      </w:r>
      <w:r w:rsidR="00CB581D">
        <w:rPr>
          <w:rFonts w:ascii="Arial" w:eastAsia="MS Mincho" w:hAnsi="Arial" w:cs="Arial"/>
          <w:sz w:val="22"/>
          <w:szCs w:val="22"/>
          <w:lang w:eastAsia="ja-JP"/>
        </w:rPr>
        <w:t>benchmark</w:t>
      </w:r>
      <w:r w:rsidR="00CB581D">
        <w:rPr>
          <w:rFonts w:ascii="Arial" w:eastAsia="MS Mincho" w:hAnsi="Arial" w:cs="Arial"/>
          <w:sz w:val="22"/>
          <w:szCs w:val="22"/>
          <w:lang w:eastAsia="ja-JP"/>
        </w:rPr>
        <w:tab/>
      </w:r>
    </w:p>
    <w:p w:rsidR="00CB581D" w:rsidRPr="005278C0" w:rsidRDefault="00CB581D" w:rsidP="005278C0">
      <w:pPr>
        <w:widowControl w:val="0"/>
        <w:tabs>
          <w:tab w:val="left" w:pos="720"/>
        </w:tabs>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 xml:space="preserve"> </w:t>
      </w:r>
      <w:r>
        <w:rPr>
          <w:rFonts w:ascii="Arial" w:eastAsia="MS Mincho" w:hAnsi="Arial" w:cs="Arial"/>
          <w:sz w:val="22"/>
          <w:szCs w:val="22"/>
          <w:lang w:eastAsia="ja-JP"/>
        </w:rPr>
        <w:tab/>
      </w:r>
      <w:proofErr w:type="gramStart"/>
      <w:r>
        <w:rPr>
          <w:rFonts w:ascii="Arial" w:eastAsia="MS Mincho" w:hAnsi="Arial" w:cs="Arial"/>
          <w:sz w:val="22"/>
          <w:szCs w:val="22"/>
          <w:lang w:eastAsia="ja-JP"/>
        </w:rPr>
        <w:t>measured</w:t>
      </w:r>
      <w:proofErr w:type="gramEnd"/>
      <w:r>
        <w:rPr>
          <w:rFonts w:ascii="Arial" w:eastAsia="MS Mincho" w:hAnsi="Arial" w:cs="Arial"/>
          <w:sz w:val="22"/>
          <w:szCs w:val="22"/>
          <w:lang w:eastAsia="ja-JP"/>
        </w:rPr>
        <w:t xml:space="preserve"> twelve (12) months from date of service. Provide estimated minimum net collection.</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A report on all performance standards will be provided by 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on a quarterly basis with each report due within 15 days after the quarterly reporting period. Failure to meet or exceed any or all of the performance standards for two (2) consecutive quarterly reports or for two (2) reports of the last four (4) will be considered grounds for termination of the agreement, at the sole discretion of the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All time periods shall be measured from the date transports are entered into the billing system.</w:t>
      </w:r>
    </w:p>
    <w:p w:rsid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In addition to the performance standards designated above,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 xml:space="preserve"> will also be evaluated by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staff on a regular basis regarding the quality of daily service, the timeliness of data exchange and CONTRATOR’S response to inquiries from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staff, which shall include:</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sz w:val="22"/>
          <w:szCs w:val="22"/>
          <w:lang w:eastAsia="ja-JP"/>
        </w:rPr>
      </w:pPr>
      <w:r w:rsidRPr="005278C0">
        <w:rPr>
          <w:rFonts w:ascii="Arial" w:eastAsia="MS Mincho" w:hAnsi="Arial" w:cs="Arial"/>
          <w:sz w:val="22"/>
          <w:szCs w:val="22"/>
          <w:lang w:eastAsia="ja-JP"/>
        </w:rPr>
        <w:t xml:space="preserve">A.  Response to any </w:t>
      </w:r>
      <w:r w:rsidR="00A25EE6" w:rsidRP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inquiries or questions within two (2) business days.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B. The </w:t>
      </w:r>
      <w:r w:rsidR="00720EAC">
        <w:rPr>
          <w:rFonts w:ascii="Arial" w:eastAsia="MS Mincho" w:hAnsi="Arial" w:cs="Arial"/>
          <w:sz w:val="22"/>
          <w:szCs w:val="22"/>
          <w:lang w:eastAsia="ja-JP"/>
        </w:rPr>
        <w:t>CONTRACTOR</w:t>
      </w:r>
      <w:r w:rsidRPr="005278C0">
        <w:rPr>
          <w:rFonts w:ascii="Arial" w:eastAsia="MS Mincho" w:hAnsi="Arial" w:cs="Arial"/>
          <w:sz w:val="22"/>
          <w:szCs w:val="22"/>
          <w:lang w:eastAsia="ja-JP"/>
        </w:rPr>
        <w:t>'S response to an emergency request for information within four (4) business hours.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C. Receipt of all required reports by the fifteenth (15) calendar day of the subsequent month.</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For the purposes of this Request for Proposals, the following definitions apply to this section related to performance</w:t>
      </w:r>
      <w:r w:rsidRPr="005278C0">
        <w:rPr>
          <w:rFonts w:ascii="Arial" w:eastAsia="MS Mincho" w:hAnsi="Arial" w:cs="Arial"/>
          <w:i/>
          <w:iCs/>
          <w:sz w:val="22"/>
          <w:szCs w:val="22"/>
          <w:lang w:eastAsia="ja-JP"/>
        </w:rPr>
        <w:t xml:space="preserve"> </w:t>
      </w:r>
      <w:r w:rsidRPr="005278C0">
        <w:rPr>
          <w:rFonts w:ascii="Arial" w:eastAsia="MS Mincho" w:hAnsi="Arial" w:cs="Arial"/>
          <w:sz w:val="22"/>
          <w:szCs w:val="22"/>
          <w:lang w:eastAsia="ja-JP"/>
        </w:rPr>
        <w:t>standards: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iCs/>
          <w:sz w:val="22"/>
          <w:szCs w:val="22"/>
          <w:lang w:eastAsia="ja-JP"/>
        </w:rPr>
        <w:t xml:space="preserve">A. Transport month </w:t>
      </w:r>
      <w:r w:rsidRPr="005278C0">
        <w:rPr>
          <w:rFonts w:ascii="Arial" w:eastAsia="MS Mincho" w:hAnsi="Arial" w:cs="Arial"/>
          <w:sz w:val="22"/>
          <w:szCs w:val="22"/>
          <w:lang w:eastAsia="ja-JP"/>
        </w:rPr>
        <w:t>means month in which patient is transported for any given incident.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B. G</w:t>
      </w:r>
      <w:r w:rsidRPr="005278C0">
        <w:rPr>
          <w:rFonts w:ascii="Arial" w:eastAsia="MS Mincho" w:hAnsi="Arial" w:cs="Arial"/>
          <w:iCs/>
          <w:sz w:val="22"/>
          <w:szCs w:val="22"/>
          <w:lang w:eastAsia="ja-JP"/>
        </w:rPr>
        <w:t xml:space="preserve">ross Amount Billed </w:t>
      </w:r>
      <w:r w:rsidRPr="005278C0">
        <w:rPr>
          <w:rFonts w:ascii="Arial" w:eastAsia="MS Mincho" w:hAnsi="Arial" w:cs="Arial"/>
          <w:sz w:val="22"/>
          <w:szCs w:val="22"/>
          <w:lang w:eastAsia="ja-JP"/>
        </w:rPr>
        <w:t>means amount initially billed for the accumulation of charges for all services provided for a given incident, before any adjustments or write-offs.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C. </w:t>
      </w:r>
      <w:r w:rsidRPr="005278C0">
        <w:rPr>
          <w:rFonts w:ascii="Arial" w:eastAsia="MS Mincho" w:hAnsi="Arial" w:cs="Arial"/>
          <w:iCs/>
          <w:sz w:val="22"/>
          <w:szCs w:val="22"/>
          <w:lang w:eastAsia="ja-JP"/>
        </w:rPr>
        <w:t xml:space="preserve">Net Collection Rate </w:t>
      </w:r>
      <w:r w:rsidRPr="005278C0">
        <w:rPr>
          <w:rFonts w:ascii="Arial" w:eastAsia="MS Mincho" w:hAnsi="Arial" w:cs="Arial"/>
          <w:sz w:val="22"/>
          <w:szCs w:val="22"/>
          <w:lang w:eastAsia="ja-JP"/>
        </w:rPr>
        <w:t xml:space="preserve">means Receipts/Gross Amount Billed (minus adjustments for allowances and </w:t>
      </w:r>
      <w:r w:rsidR="006401C2" w:rsidRPr="005278C0">
        <w:rPr>
          <w:rFonts w:ascii="Arial" w:eastAsia="MS Mincho" w:hAnsi="Arial" w:cs="Arial"/>
          <w:sz w:val="22"/>
          <w:szCs w:val="22"/>
          <w:lang w:eastAsia="ja-JP"/>
        </w:rPr>
        <w:t>unbillable</w:t>
      </w:r>
      <w:r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sz w:val="22"/>
          <w:szCs w:val="22"/>
          <w:lang w:eastAsia="ja-JP"/>
        </w:rPr>
      </w:pPr>
      <w:r w:rsidRPr="005278C0">
        <w:rPr>
          <w:rFonts w:ascii="Arial" w:eastAsia="MS Mincho" w:hAnsi="Arial" w:cs="Arial"/>
          <w:sz w:val="22"/>
          <w:szCs w:val="22"/>
          <w:lang w:eastAsia="ja-JP"/>
        </w:rPr>
        <w:t xml:space="preserve">D. </w:t>
      </w:r>
      <w:r w:rsidRPr="005278C0">
        <w:rPr>
          <w:rFonts w:ascii="Arial" w:eastAsia="MS Mincho" w:hAnsi="Arial" w:cs="Arial"/>
          <w:iCs/>
          <w:sz w:val="22"/>
          <w:szCs w:val="22"/>
          <w:lang w:eastAsia="ja-JP"/>
        </w:rPr>
        <w:t xml:space="preserve">Historical </w:t>
      </w:r>
      <w:r w:rsidRPr="005278C0">
        <w:rPr>
          <w:rFonts w:ascii="Arial" w:eastAsia="MS Mincho" w:hAnsi="Arial" w:cs="Arial"/>
          <w:sz w:val="22"/>
          <w:szCs w:val="22"/>
          <w:lang w:eastAsia="ja-JP"/>
        </w:rPr>
        <w:t>Collection Rates means collection rates defined in (C) for transport months,</w:t>
      </w:r>
    </w:p>
    <w:p w:rsidR="005278C0" w:rsidRPr="005278C0" w:rsidRDefault="005278C0" w:rsidP="005278C0">
      <w:pPr>
        <w:widowControl w:val="0"/>
        <w:autoSpaceDE w:val="0"/>
        <w:autoSpaceDN w:val="0"/>
        <w:adjustRightInd w:val="0"/>
        <w:ind w:left="720" w:hanging="720"/>
        <w:rPr>
          <w:rFonts w:ascii="Arial" w:eastAsia="MS Mincho" w:hAnsi="Arial" w:cs="Arial"/>
          <w:i/>
          <w:iCs/>
          <w:sz w:val="22"/>
          <w:szCs w:val="22"/>
          <w:lang w:eastAsia="ja-JP"/>
        </w:rPr>
      </w:pPr>
      <w:r w:rsidRPr="005278C0">
        <w:rPr>
          <w:rFonts w:ascii="Arial" w:eastAsia="MS Mincho" w:hAnsi="Arial" w:cs="Arial"/>
          <w:sz w:val="22"/>
          <w:szCs w:val="22"/>
          <w:lang w:eastAsia="ja-JP"/>
        </w:rPr>
        <w:t xml:space="preserve">Twelve months or more past incident month. </w:t>
      </w:r>
      <w:r w:rsidRPr="005278C0">
        <w:rPr>
          <w:rFonts w:ascii="Arial" w:eastAsia="MS Mincho" w:hAnsi="Arial" w:cs="Arial"/>
          <w:iCs/>
          <w:sz w:val="22"/>
          <w:szCs w:val="22"/>
          <w:lang w:eastAsia="ja-JP"/>
        </w:rPr>
        <w:t>For instance;</w:t>
      </w:r>
    </w:p>
    <w:p w:rsidR="005278C0" w:rsidRPr="005278C0" w:rsidRDefault="005278C0" w:rsidP="005278C0">
      <w:pPr>
        <w:widowControl w:val="0"/>
        <w:autoSpaceDE w:val="0"/>
        <w:autoSpaceDN w:val="0"/>
        <w:adjustRightInd w:val="0"/>
        <w:rPr>
          <w:rFonts w:ascii="Arial" w:eastAsia="MS Mincho" w:hAnsi="Arial" w:cs="Arial"/>
          <w:i/>
          <w:iCs/>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i/>
          <w:iCs/>
          <w:sz w:val="22"/>
          <w:szCs w:val="22"/>
          <w:lang w:eastAsia="ja-JP"/>
        </w:rPr>
        <w:tab/>
        <w:t xml:space="preserve">"Historical Collection Rate" </w:t>
      </w:r>
      <w:r w:rsidRPr="005278C0">
        <w:rPr>
          <w:rFonts w:ascii="Arial" w:eastAsia="MS Mincho" w:hAnsi="Arial" w:cs="Arial"/>
          <w:sz w:val="22"/>
          <w:szCs w:val="22"/>
          <w:lang w:eastAsia="ja-JP"/>
        </w:rPr>
        <w:t>means (Receipts minus adjustments)/Gross Amount Billed</w:t>
      </w: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for accounts nine months or older.</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E12EAC" w:rsidRDefault="00E12EAC"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E. </w:t>
      </w:r>
      <w:r w:rsidRPr="005278C0">
        <w:rPr>
          <w:rFonts w:ascii="Arial" w:eastAsia="MS Mincho" w:hAnsi="Arial" w:cs="Arial"/>
          <w:iCs/>
          <w:sz w:val="22"/>
          <w:szCs w:val="22"/>
          <w:lang w:eastAsia="ja-JP"/>
        </w:rPr>
        <w:t>Transport Fee</w:t>
      </w:r>
      <w:r w:rsidRPr="005278C0">
        <w:rPr>
          <w:rFonts w:ascii="Arial" w:eastAsia="MS Mincho" w:hAnsi="Arial" w:cs="Arial"/>
          <w:i/>
          <w:iCs/>
          <w:sz w:val="22"/>
          <w:szCs w:val="22"/>
          <w:lang w:eastAsia="ja-JP"/>
        </w:rPr>
        <w:t xml:space="preserve"> </w:t>
      </w:r>
      <w:r w:rsidRPr="005278C0">
        <w:rPr>
          <w:rFonts w:ascii="Arial" w:eastAsia="MS Mincho" w:hAnsi="Arial" w:cs="Arial"/>
          <w:sz w:val="22"/>
          <w:szCs w:val="22"/>
          <w:lang w:eastAsia="ja-JP"/>
        </w:rPr>
        <w:t xml:space="preserve">means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approved amount for charge of specific transport services provided to patients for all incidents billed.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6401C2" w:rsidRDefault="005278C0" w:rsidP="005278C0">
      <w:pPr>
        <w:widowControl w:val="0"/>
        <w:autoSpaceDE w:val="0"/>
        <w:autoSpaceDN w:val="0"/>
        <w:adjustRightInd w:val="0"/>
        <w:jc w:val="center"/>
        <w:rPr>
          <w:rFonts w:ascii="Arial" w:eastAsia="MS Mincho" w:hAnsi="Arial" w:cs="Arial"/>
          <w:b/>
          <w:bCs/>
          <w:sz w:val="22"/>
          <w:szCs w:val="22"/>
          <w:lang w:eastAsia="ja-JP"/>
        </w:rPr>
      </w:pPr>
      <w:r w:rsidRPr="005278C0">
        <w:rPr>
          <w:rFonts w:ascii="Arial" w:eastAsia="MS Mincho" w:hAnsi="Arial" w:cs="Arial"/>
          <w:b/>
          <w:bCs/>
          <w:sz w:val="22"/>
          <w:szCs w:val="22"/>
          <w:lang w:eastAsia="ja-JP"/>
        </w:rPr>
        <w:t>INSTRUCTIONS FOR PREPARING</w:t>
      </w:r>
      <w:r w:rsidR="006401C2">
        <w:rPr>
          <w:rFonts w:ascii="Arial" w:eastAsia="MS Mincho" w:hAnsi="Arial" w:cs="Arial"/>
          <w:b/>
          <w:bCs/>
          <w:sz w:val="22"/>
          <w:szCs w:val="22"/>
          <w:lang w:eastAsia="ja-JP"/>
        </w:rPr>
        <w:t xml:space="preserve"> </w:t>
      </w:r>
      <w:r w:rsidRPr="005278C0">
        <w:rPr>
          <w:rFonts w:ascii="Arial" w:eastAsia="MS Mincho" w:hAnsi="Arial" w:cs="Arial"/>
          <w:b/>
          <w:bCs/>
          <w:sz w:val="22"/>
          <w:szCs w:val="22"/>
          <w:lang w:eastAsia="ja-JP"/>
        </w:rPr>
        <w:t xml:space="preserve">PROPOSALS </w:t>
      </w:r>
    </w:p>
    <w:p w:rsidR="005278C0" w:rsidRPr="005278C0" w:rsidRDefault="005278C0" w:rsidP="005278C0">
      <w:pPr>
        <w:widowControl w:val="0"/>
        <w:autoSpaceDE w:val="0"/>
        <w:autoSpaceDN w:val="0"/>
        <w:adjustRightInd w:val="0"/>
        <w:jc w:val="center"/>
        <w:rPr>
          <w:rFonts w:ascii="Arial" w:eastAsia="MS Mincho" w:hAnsi="Arial" w:cs="Arial"/>
          <w:b/>
          <w:bCs/>
          <w:sz w:val="22"/>
          <w:szCs w:val="22"/>
          <w:lang w:eastAsia="ja-JP"/>
        </w:rPr>
      </w:pPr>
      <w:r w:rsidRPr="005278C0">
        <w:rPr>
          <w:rFonts w:ascii="Arial" w:eastAsia="MS Mincho" w:hAnsi="Arial" w:cs="Arial"/>
          <w:b/>
          <w:bCs/>
          <w:sz w:val="22"/>
          <w:szCs w:val="22"/>
          <w:lang w:eastAsia="ja-JP"/>
        </w:rPr>
        <w:t xml:space="preserve"> PART III</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b/>
          <w:bCs/>
          <w:sz w:val="22"/>
          <w:szCs w:val="22"/>
          <w:u w:val="single"/>
          <w:lang w:eastAsia="ja-JP"/>
        </w:rPr>
      </w:pPr>
      <w:r w:rsidRPr="005278C0">
        <w:rPr>
          <w:rFonts w:ascii="Arial" w:eastAsia="MS Mincho" w:hAnsi="Arial" w:cs="Arial"/>
          <w:b/>
          <w:bCs/>
          <w:sz w:val="22"/>
          <w:szCs w:val="22"/>
          <w:lang w:eastAsia="ja-JP"/>
        </w:rPr>
        <w:t xml:space="preserve">3-1 </w:t>
      </w:r>
      <w:r w:rsidRPr="005278C0">
        <w:rPr>
          <w:rFonts w:ascii="Arial" w:eastAsia="MS Mincho" w:hAnsi="Arial" w:cs="Arial"/>
          <w:b/>
          <w:bCs/>
          <w:sz w:val="22"/>
          <w:szCs w:val="22"/>
          <w:u w:val="single"/>
          <w:lang w:eastAsia="ja-JP"/>
        </w:rPr>
        <w:t>PROPOSAL FORMAT</w:t>
      </w:r>
    </w:p>
    <w:p w:rsidR="005278C0" w:rsidRPr="005278C0" w:rsidRDefault="005278C0" w:rsidP="005278C0">
      <w:pPr>
        <w:widowControl w:val="0"/>
        <w:autoSpaceDE w:val="0"/>
        <w:autoSpaceDN w:val="0"/>
        <w:adjustRightInd w:val="0"/>
        <w:rPr>
          <w:rFonts w:ascii="Arial" w:eastAsia="MS Mincho" w:hAnsi="Arial" w:cs="Arial"/>
          <w:b/>
          <w:bCs/>
          <w:sz w:val="22"/>
          <w:szCs w:val="22"/>
          <w:u w:val="single"/>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sz w:val="22"/>
          <w:szCs w:val="22"/>
          <w:lang w:eastAsia="ja-JP"/>
        </w:rPr>
        <w:t>Proposers should prepare their proposals using the following format.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i/>
          <w:iCs/>
          <w:sz w:val="22"/>
          <w:szCs w:val="22"/>
          <w:lang w:eastAsia="ja-JP"/>
        </w:rPr>
      </w:pPr>
      <w:r w:rsidRPr="005278C0">
        <w:rPr>
          <w:rFonts w:ascii="Arial" w:eastAsia="MS Mincho" w:hAnsi="Arial" w:cs="Arial"/>
          <w:b/>
          <w:bCs/>
          <w:i/>
          <w:iCs/>
          <w:sz w:val="22"/>
          <w:szCs w:val="22"/>
          <w:lang w:eastAsia="ja-JP"/>
        </w:rPr>
        <w:t>Proposers are to label/tab their submittal using the number scheme given below. All requested attachments are to be inserted in the back of each corresponding section.</w:t>
      </w:r>
    </w:p>
    <w:p w:rsidR="005278C0" w:rsidRPr="005278C0" w:rsidRDefault="005278C0" w:rsidP="005278C0">
      <w:pPr>
        <w:widowControl w:val="0"/>
        <w:autoSpaceDE w:val="0"/>
        <w:autoSpaceDN w:val="0"/>
        <w:adjustRightInd w:val="0"/>
        <w:rPr>
          <w:rFonts w:ascii="Arial" w:eastAsia="MS Mincho" w:hAnsi="Arial" w:cs="Arial"/>
          <w:b/>
          <w:bCs/>
          <w:i/>
          <w:iCs/>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In preparing your proposal, proposer should assume that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has no previous knowledge of their product or capabilities.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b/>
          <w:sz w:val="22"/>
          <w:szCs w:val="22"/>
          <w:lang w:eastAsia="ja-JP"/>
        </w:rPr>
        <w:t xml:space="preserve">A. </w:t>
      </w:r>
      <w:r w:rsidRPr="005278C0">
        <w:rPr>
          <w:rFonts w:ascii="Arial" w:eastAsia="MS Mincho" w:hAnsi="Arial" w:cs="Arial"/>
          <w:b/>
          <w:bCs/>
          <w:sz w:val="22"/>
          <w:szCs w:val="22"/>
          <w:lang w:eastAsia="ja-JP"/>
        </w:rPr>
        <w:t xml:space="preserve">Letter of Transmittal </w:t>
      </w:r>
      <w:r w:rsidRPr="005278C0">
        <w:rPr>
          <w:rFonts w:ascii="Arial" w:eastAsia="MS Mincho" w:hAnsi="Arial" w:cs="Arial"/>
          <w:sz w:val="22"/>
          <w:szCs w:val="22"/>
          <w:lang w:eastAsia="ja-JP"/>
        </w:rPr>
        <w:t>-This letter will summarize in a brief and concise manner the following:</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A25EE6" w:rsidP="005278C0">
      <w:pPr>
        <w:widowControl w:val="0"/>
        <w:numPr>
          <w:ilvl w:val="2"/>
          <w:numId w:val="6"/>
        </w:numPr>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Proposer understands</w:t>
      </w:r>
      <w:r w:rsidR="005278C0" w:rsidRPr="005278C0">
        <w:rPr>
          <w:rFonts w:ascii="Arial" w:eastAsia="MS Mincho" w:hAnsi="Arial" w:cs="Arial"/>
          <w:sz w:val="22"/>
          <w:szCs w:val="22"/>
          <w:lang w:eastAsia="ja-JP"/>
        </w:rPr>
        <w:t xml:space="preserve"> of the scope of work and</w:t>
      </w:r>
      <w:r w:rsidR="005278C0" w:rsidRPr="005278C0">
        <w:rPr>
          <w:rFonts w:ascii="Arial" w:eastAsia="MS Mincho" w:hAnsi="Arial" w:cs="Arial"/>
          <w:i/>
          <w:iCs/>
          <w:sz w:val="22"/>
          <w:szCs w:val="22"/>
          <w:lang w:eastAsia="ja-JP"/>
        </w:rPr>
        <w:t xml:space="preserve"> </w:t>
      </w:r>
      <w:r w:rsidR="005278C0" w:rsidRPr="005278C0">
        <w:rPr>
          <w:rFonts w:ascii="Arial" w:eastAsia="MS Mincho" w:hAnsi="Arial" w:cs="Arial"/>
          <w:sz w:val="22"/>
          <w:szCs w:val="22"/>
          <w:lang w:eastAsia="ja-JP"/>
        </w:rPr>
        <w:t xml:space="preserve">positive commitment to timely performance of the work. </w:t>
      </w:r>
    </w:p>
    <w:p w:rsidR="005278C0" w:rsidRPr="005278C0" w:rsidRDefault="005278C0" w:rsidP="005278C0">
      <w:pPr>
        <w:widowControl w:val="0"/>
        <w:numPr>
          <w:ilvl w:val="2"/>
          <w:numId w:val="6"/>
        </w:numPr>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 xml:space="preserve">The letter must name all persons or entities interested in the proposal as principals. </w:t>
      </w:r>
    </w:p>
    <w:p w:rsidR="005278C0" w:rsidRPr="005278C0" w:rsidRDefault="005278C0" w:rsidP="005278C0">
      <w:pPr>
        <w:widowControl w:val="0"/>
        <w:numPr>
          <w:ilvl w:val="2"/>
          <w:numId w:val="6"/>
        </w:numPr>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The letter must declare that it is made without collusion with any other person or</w:t>
      </w:r>
    </w:p>
    <w:p w:rsidR="005278C0" w:rsidRPr="005278C0" w:rsidRDefault="005278C0" w:rsidP="005278C0">
      <w:pPr>
        <w:widowControl w:val="0"/>
        <w:autoSpaceDE w:val="0"/>
        <w:autoSpaceDN w:val="0"/>
        <w:adjustRightInd w:val="0"/>
        <w:ind w:left="1800"/>
        <w:rPr>
          <w:rFonts w:ascii="Arial" w:eastAsia="MS Mincho" w:hAnsi="Arial" w:cs="Arial"/>
          <w:sz w:val="22"/>
          <w:szCs w:val="22"/>
          <w:lang w:eastAsia="ja-JP"/>
        </w:rPr>
      </w:pPr>
      <w:r w:rsidRPr="005278C0">
        <w:rPr>
          <w:rFonts w:ascii="Arial" w:eastAsia="MS Mincho" w:hAnsi="Arial" w:cs="Arial"/>
          <w:sz w:val="22"/>
          <w:szCs w:val="22"/>
          <w:lang w:eastAsia="ja-JP"/>
        </w:rPr>
        <w:tab/>
      </w:r>
      <w:r w:rsidR="00A25EE6" w:rsidRPr="005278C0">
        <w:rPr>
          <w:rFonts w:ascii="Arial" w:eastAsia="MS Mincho" w:hAnsi="Arial" w:cs="Arial"/>
          <w:sz w:val="22"/>
          <w:szCs w:val="22"/>
          <w:lang w:eastAsia="ja-JP"/>
        </w:rPr>
        <w:t>Entity</w:t>
      </w:r>
      <w:r w:rsidRPr="005278C0">
        <w:rPr>
          <w:rFonts w:ascii="Arial" w:eastAsia="MS Mincho" w:hAnsi="Arial" w:cs="Arial"/>
          <w:sz w:val="22"/>
          <w:szCs w:val="22"/>
          <w:lang w:eastAsia="ja-JP"/>
        </w:rPr>
        <w:t xml:space="preserve"> submitting a proposal pursuant to this RFP.</w:t>
      </w:r>
    </w:p>
    <w:p w:rsidR="005278C0" w:rsidRPr="005278C0" w:rsidRDefault="005278C0" w:rsidP="005278C0">
      <w:pPr>
        <w:widowControl w:val="0"/>
        <w:numPr>
          <w:ilvl w:val="2"/>
          <w:numId w:val="6"/>
        </w:numPr>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Identify all of the persons authorized to make representations for the proposer, including the titles, addresses, and telephone numbers of such persons.</w:t>
      </w:r>
    </w:p>
    <w:p w:rsidR="005278C0" w:rsidRPr="005278C0" w:rsidRDefault="005278C0" w:rsidP="005278C0">
      <w:pPr>
        <w:widowControl w:val="0"/>
        <w:numPr>
          <w:ilvl w:val="2"/>
          <w:numId w:val="6"/>
        </w:numPr>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An authorized agent of the proposer must sign the Letter of Transmittal and must indicate the agent's title or authority.</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720EAC" w:rsidRDefault="00720EAC" w:rsidP="005278C0">
      <w:pPr>
        <w:widowControl w:val="0"/>
        <w:autoSpaceDE w:val="0"/>
        <w:autoSpaceDN w:val="0"/>
        <w:adjustRightInd w:val="0"/>
        <w:ind w:left="720"/>
        <w:jc w:val="both"/>
        <w:rPr>
          <w:rFonts w:ascii="Arial" w:eastAsia="MS Mincho" w:hAnsi="Arial" w:cs="Arial"/>
          <w:sz w:val="22"/>
          <w:szCs w:val="22"/>
          <w:lang w:eastAsia="ja-JP"/>
        </w:rPr>
      </w:pPr>
    </w:p>
    <w:p w:rsidR="00720EAC" w:rsidRDefault="00720EAC" w:rsidP="005278C0">
      <w:pPr>
        <w:widowControl w:val="0"/>
        <w:autoSpaceDE w:val="0"/>
        <w:autoSpaceDN w:val="0"/>
        <w:adjustRightInd w:val="0"/>
        <w:ind w:left="720"/>
        <w:jc w:val="both"/>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The firm identified on the Letter of Transmittal will be considered the primary firm. If more than one firm is named on the Letter of Transmittal, a legal document showing the partnership, joint venture, corporation, etc. shall be submitted showing the legality of such. Submittal for Joint Venture to include executed Joint Venture agreement and if state law requires that the Joint Venture be registered, filed, funded, or licensed prior to submission of the proposal, then same shall be completed prior to submittal. Proposers shall make their own independent evaluation of the requirements of the state law.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will not consider submittals that identify a joint partnership to be formed. The primary firm identified herein will be responsible for final negotiations and receipt of payments from the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The letter should not exceed two pages in length.</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Default="00CB427D" w:rsidP="005278C0">
      <w:pPr>
        <w:widowControl w:val="0"/>
        <w:autoSpaceDE w:val="0"/>
        <w:autoSpaceDN w:val="0"/>
        <w:adjustRightInd w:val="0"/>
        <w:jc w:val="both"/>
        <w:rPr>
          <w:rFonts w:ascii="Arial" w:eastAsia="MS Mincho" w:hAnsi="Arial" w:cs="Arial"/>
          <w:b/>
          <w:bCs/>
          <w:sz w:val="22"/>
          <w:szCs w:val="22"/>
          <w:highlight w:val="yellow"/>
          <w:lang w:eastAsia="ja-JP"/>
        </w:rPr>
      </w:pPr>
    </w:p>
    <w:p w:rsidR="00CB427D" w:rsidRPr="00CB427D" w:rsidRDefault="00CB427D" w:rsidP="005278C0">
      <w:pPr>
        <w:widowControl w:val="0"/>
        <w:autoSpaceDE w:val="0"/>
        <w:autoSpaceDN w:val="0"/>
        <w:adjustRightInd w:val="0"/>
        <w:jc w:val="both"/>
        <w:rPr>
          <w:rFonts w:ascii="Arial" w:eastAsia="MS Mincho" w:hAnsi="Arial" w:cs="Arial"/>
          <w:b/>
          <w:bCs/>
          <w:sz w:val="22"/>
          <w:szCs w:val="22"/>
          <w:lang w:eastAsia="ja-JP"/>
        </w:rPr>
      </w:pPr>
    </w:p>
    <w:p w:rsidR="005278C0" w:rsidRDefault="005278C0" w:rsidP="005278C0">
      <w:pPr>
        <w:widowControl w:val="0"/>
        <w:autoSpaceDE w:val="0"/>
        <w:autoSpaceDN w:val="0"/>
        <w:adjustRightInd w:val="0"/>
        <w:jc w:val="both"/>
        <w:rPr>
          <w:rFonts w:ascii="Arial" w:eastAsia="MS Mincho" w:hAnsi="Arial" w:cs="Arial"/>
          <w:b/>
          <w:bCs/>
          <w:sz w:val="22"/>
          <w:szCs w:val="22"/>
          <w:lang w:eastAsia="ja-JP"/>
        </w:rPr>
      </w:pPr>
      <w:r w:rsidRPr="00CB427D">
        <w:rPr>
          <w:rFonts w:ascii="Arial" w:eastAsia="MS Mincho" w:hAnsi="Arial" w:cs="Arial"/>
          <w:b/>
          <w:bCs/>
          <w:sz w:val="22"/>
          <w:szCs w:val="22"/>
          <w:lang w:eastAsia="ja-JP"/>
        </w:rPr>
        <w:t>B. Firms Qualifications I Minimum Requirements</w:t>
      </w:r>
      <w:r w:rsidRPr="005278C0">
        <w:rPr>
          <w:rFonts w:ascii="Arial" w:eastAsia="MS Mincho" w:hAnsi="Arial" w:cs="Arial"/>
          <w:b/>
          <w:bCs/>
          <w:sz w:val="22"/>
          <w:szCs w:val="22"/>
          <w:lang w:eastAsia="ja-JP"/>
        </w:rPr>
        <w:t xml:space="preserve"> </w:t>
      </w:r>
    </w:p>
    <w:p w:rsidR="00CB427D" w:rsidRPr="005278C0" w:rsidRDefault="00CB427D" w:rsidP="005278C0">
      <w:pPr>
        <w:widowControl w:val="0"/>
        <w:autoSpaceDE w:val="0"/>
        <w:autoSpaceDN w:val="0"/>
        <w:adjustRightInd w:val="0"/>
        <w:jc w:val="both"/>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jc w:val="both"/>
        <w:rPr>
          <w:rFonts w:ascii="Arial" w:eastAsia="MS Mincho" w:hAnsi="Arial" w:cs="Arial"/>
          <w:sz w:val="22"/>
          <w:szCs w:val="22"/>
          <w:lang w:eastAsia="ja-JP"/>
        </w:rPr>
      </w:pPr>
      <w:r w:rsidRPr="005278C0">
        <w:rPr>
          <w:rFonts w:ascii="Arial" w:eastAsia="MS Mincho" w:hAnsi="Arial" w:cs="Arial"/>
          <w:bCs/>
          <w:sz w:val="22"/>
          <w:szCs w:val="22"/>
          <w:lang w:eastAsia="ja-JP"/>
        </w:rPr>
        <w:t>1</w:t>
      </w:r>
      <w:r w:rsidR="00CB427D">
        <w:rPr>
          <w:rFonts w:ascii="Arial" w:eastAsia="MS Mincho" w:hAnsi="Arial" w:cs="Arial"/>
          <w:bCs/>
          <w:sz w:val="22"/>
          <w:szCs w:val="22"/>
          <w:lang w:eastAsia="ja-JP"/>
        </w:rPr>
        <w:t xml:space="preserve">)  </w:t>
      </w:r>
      <w:r w:rsidRPr="005278C0">
        <w:rPr>
          <w:rFonts w:ascii="Arial" w:eastAsia="MS Mincho" w:hAnsi="Arial" w:cs="Arial"/>
          <w:sz w:val="22"/>
          <w:szCs w:val="22"/>
          <w:lang w:eastAsia="ja-JP"/>
        </w:rPr>
        <w:t>Proposers shall provide a description of the firm, including the size, range of activities, strength, stability, experience, honors, awards, recognitions, etc.</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CB427D" w:rsidP="005278C0">
      <w:pPr>
        <w:widowControl w:val="0"/>
        <w:autoSpaceDE w:val="0"/>
        <w:autoSpaceDN w:val="0"/>
        <w:adjustRightInd w:val="0"/>
        <w:jc w:val="both"/>
        <w:rPr>
          <w:rFonts w:ascii="Arial" w:eastAsia="MS Mincho" w:hAnsi="Arial" w:cs="Arial"/>
          <w:sz w:val="22"/>
          <w:szCs w:val="22"/>
          <w:lang w:eastAsia="ja-JP"/>
        </w:rPr>
      </w:pPr>
      <w:r>
        <w:rPr>
          <w:rFonts w:ascii="Arial" w:eastAsia="MS Mincho" w:hAnsi="Arial" w:cs="Arial"/>
          <w:sz w:val="22"/>
          <w:szCs w:val="22"/>
          <w:lang w:eastAsia="ja-JP"/>
        </w:rPr>
        <w:t xml:space="preserve">2)  </w:t>
      </w:r>
      <w:r w:rsidR="005278C0" w:rsidRPr="005278C0">
        <w:rPr>
          <w:rFonts w:ascii="Arial" w:eastAsia="MS Mincho" w:hAnsi="Arial" w:cs="Arial"/>
          <w:sz w:val="22"/>
          <w:szCs w:val="22"/>
          <w:lang w:eastAsia="ja-JP"/>
        </w:rPr>
        <w:t xml:space="preserve">Enclose Firms Qualifications/References for Similar Work form in this portion of the proposal to identify a minimum of </w:t>
      </w:r>
      <w:r w:rsidR="00A25EE6" w:rsidRPr="005278C0">
        <w:rPr>
          <w:rFonts w:ascii="Arial" w:eastAsia="MS Mincho" w:hAnsi="Arial" w:cs="Arial"/>
          <w:sz w:val="22"/>
          <w:szCs w:val="22"/>
          <w:lang w:eastAsia="ja-JP"/>
        </w:rPr>
        <w:t>three</w:t>
      </w:r>
      <w:r w:rsidR="005278C0" w:rsidRPr="005278C0">
        <w:rPr>
          <w:rFonts w:ascii="Arial" w:eastAsia="MS Mincho" w:hAnsi="Arial" w:cs="Arial"/>
          <w:sz w:val="22"/>
          <w:szCs w:val="22"/>
          <w:lang w:eastAsia="ja-JP"/>
        </w:rPr>
        <w:t xml:space="preserve"> references. </w:t>
      </w:r>
      <w:r w:rsidR="00A25EE6" w:rsidRPr="00A25EE6">
        <w:rPr>
          <w:rFonts w:ascii="Arial" w:eastAsia="MS Mincho" w:hAnsi="Arial" w:cs="Arial"/>
          <w:sz w:val="22"/>
          <w:szCs w:val="22"/>
          <w:lang w:eastAsia="ja-JP"/>
        </w:rPr>
        <w:t>Monroe</w:t>
      </w:r>
      <w:r w:rsidR="005278C0"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005278C0" w:rsidRPr="005278C0">
        <w:rPr>
          <w:rFonts w:ascii="Arial" w:eastAsia="MS Mincho" w:hAnsi="Arial" w:cs="Arial"/>
          <w:sz w:val="22"/>
          <w:szCs w:val="22"/>
          <w:lang w:eastAsia="ja-JP"/>
        </w:rPr>
        <w:t xml:space="preserve"> </w:t>
      </w:r>
      <w:r w:rsidR="005278C0" w:rsidRPr="00A25EE6">
        <w:rPr>
          <w:rFonts w:ascii="Arial" w:eastAsia="MS Mincho" w:hAnsi="Arial" w:cs="Arial"/>
          <w:sz w:val="22"/>
          <w:szCs w:val="22"/>
          <w:lang w:eastAsia="ja-JP"/>
        </w:rPr>
        <w:t>Request</w:t>
      </w:r>
      <w:r w:rsidR="005278C0" w:rsidRPr="005278C0">
        <w:rPr>
          <w:rFonts w:ascii="Arial" w:eastAsia="MS Mincho" w:hAnsi="Arial" w:cs="Arial"/>
          <w:sz w:val="22"/>
          <w:szCs w:val="22"/>
          <w:lang w:eastAsia="ja-JP"/>
        </w:rPr>
        <w:t xml:space="preserve"> A MINIMUM OF T</w:t>
      </w:r>
      <w:r w:rsidR="00A25EE6">
        <w:rPr>
          <w:rFonts w:ascii="Arial" w:eastAsia="MS Mincho" w:hAnsi="Arial" w:cs="Arial"/>
          <w:sz w:val="22"/>
          <w:szCs w:val="22"/>
          <w:lang w:eastAsia="ja-JP"/>
        </w:rPr>
        <w:t>HREE</w:t>
      </w:r>
      <w:r w:rsidR="005278C0" w:rsidRPr="005278C0">
        <w:rPr>
          <w:rFonts w:ascii="Arial" w:eastAsia="MS Mincho" w:hAnsi="Arial" w:cs="Arial"/>
          <w:sz w:val="22"/>
          <w:szCs w:val="22"/>
          <w:lang w:eastAsia="ja-JP"/>
        </w:rPr>
        <w:t xml:space="preserve"> REFERENCES TO BE SUBMITTED, OF WHICH ONE REFERENCE SHALL BE FOR AN ACCOUNT IN TENNESSEE, in accordance with the minimum qualification requirement identified in section 2-3.</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Default="00CB427D"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 xml:space="preserve">3)   </w:t>
      </w:r>
      <w:r w:rsidR="005278C0" w:rsidRPr="005278C0">
        <w:rPr>
          <w:rFonts w:ascii="Arial" w:eastAsia="MS Mincho" w:hAnsi="Arial" w:cs="Arial"/>
          <w:sz w:val="22"/>
          <w:szCs w:val="22"/>
          <w:lang w:eastAsia="ja-JP"/>
        </w:rPr>
        <w:t>Submit proof or ability to have an operational billing system that can work/interface with an ePCR software vendor and import Cardiac Monitor readings and CAD systems.</w:t>
      </w:r>
    </w:p>
    <w:p w:rsidR="00A054BD" w:rsidRDefault="00A054BD" w:rsidP="005278C0">
      <w:pPr>
        <w:widowControl w:val="0"/>
        <w:autoSpaceDE w:val="0"/>
        <w:autoSpaceDN w:val="0"/>
        <w:adjustRightInd w:val="0"/>
        <w:rPr>
          <w:rFonts w:ascii="Arial" w:eastAsia="MS Mincho" w:hAnsi="Arial" w:cs="Arial"/>
          <w:sz w:val="22"/>
          <w:szCs w:val="22"/>
          <w:lang w:eastAsia="ja-JP"/>
        </w:rPr>
      </w:pPr>
    </w:p>
    <w:p w:rsidR="00CB427D" w:rsidRDefault="00CB427D"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 xml:space="preserve">4)   Copy of State of Tennessee Business License </w:t>
      </w:r>
    </w:p>
    <w:p w:rsidR="00CB427D" w:rsidRDefault="00CB427D" w:rsidP="005278C0">
      <w:pPr>
        <w:widowControl w:val="0"/>
        <w:autoSpaceDE w:val="0"/>
        <w:autoSpaceDN w:val="0"/>
        <w:adjustRightInd w:val="0"/>
        <w:rPr>
          <w:rFonts w:ascii="Arial" w:eastAsia="MS Mincho" w:hAnsi="Arial" w:cs="Arial"/>
          <w:sz w:val="22"/>
          <w:szCs w:val="22"/>
          <w:lang w:eastAsia="ja-JP"/>
        </w:rPr>
      </w:pPr>
    </w:p>
    <w:p w:rsidR="00CB427D" w:rsidRDefault="00CB427D"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5)   Completed W-9</w:t>
      </w:r>
    </w:p>
    <w:p w:rsidR="00CB427D" w:rsidRDefault="00CB427D" w:rsidP="005278C0">
      <w:pPr>
        <w:widowControl w:val="0"/>
        <w:autoSpaceDE w:val="0"/>
        <w:autoSpaceDN w:val="0"/>
        <w:adjustRightInd w:val="0"/>
        <w:rPr>
          <w:rFonts w:ascii="Arial" w:eastAsia="MS Mincho" w:hAnsi="Arial" w:cs="Arial"/>
          <w:sz w:val="22"/>
          <w:szCs w:val="22"/>
          <w:lang w:eastAsia="ja-JP"/>
        </w:rPr>
      </w:pPr>
    </w:p>
    <w:p w:rsidR="00CB427D" w:rsidRDefault="00CB427D"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 xml:space="preserve">6)   Proof of Insurance </w:t>
      </w:r>
    </w:p>
    <w:p w:rsidR="00CB427D" w:rsidRDefault="00CB427D" w:rsidP="005278C0">
      <w:pPr>
        <w:widowControl w:val="0"/>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ab/>
      </w:r>
    </w:p>
    <w:p w:rsidR="00CB427D" w:rsidRPr="005278C0" w:rsidRDefault="00CB427D" w:rsidP="005278C0">
      <w:pPr>
        <w:widowControl w:val="0"/>
        <w:autoSpaceDE w:val="0"/>
        <w:autoSpaceDN w:val="0"/>
        <w:adjustRightInd w:val="0"/>
        <w:rPr>
          <w:rFonts w:ascii="Arial" w:eastAsia="MS Mincho" w:hAnsi="Arial" w:cs="Arial"/>
          <w:sz w:val="22"/>
          <w:szCs w:val="22"/>
          <w:lang w:eastAsia="ja-JP"/>
        </w:rPr>
      </w:pPr>
    </w:p>
    <w:p w:rsidR="006401C2" w:rsidRDefault="006401C2" w:rsidP="005278C0">
      <w:pPr>
        <w:widowControl w:val="0"/>
        <w:autoSpaceDE w:val="0"/>
        <w:autoSpaceDN w:val="0"/>
        <w:adjustRightInd w:val="0"/>
        <w:rPr>
          <w:rFonts w:ascii="Arial" w:eastAsia="MS Mincho" w:hAnsi="Arial" w:cs="Arial"/>
          <w:b/>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r w:rsidRPr="005278C0">
        <w:rPr>
          <w:rFonts w:ascii="Arial" w:eastAsia="MS Mincho" w:hAnsi="Arial" w:cs="Arial"/>
          <w:b/>
          <w:sz w:val="22"/>
          <w:szCs w:val="22"/>
          <w:lang w:eastAsia="ja-JP"/>
        </w:rPr>
        <w:t>C</w:t>
      </w:r>
      <w:r w:rsidRPr="005278C0">
        <w:rPr>
          <w:rFonts w:ascii="Arial" w:eastAsia="MS Mincho" w:hAnsi="Arial" w:cs="Arial"/>
          <w:b/>
          <w:bCs/>
          <w:sz w:val="22"/>
          <w:szCs w:val="22"/>
          <w:lang w:eastAsia="ja-JP"/>
        </w:rPr>
        <w:t>.</w:t>
      </w:r>
      <w:r w:rsidRPr="005278C0">
        <w:rPr>
          <w:rFonts w:ascii="Arial" w:eastAsia="MS Mincho" w:hAnsi="Arial" w:cs="Arial"/>
          <w:b/>
          <w:bCs/>
          <w:sz w:val="22"/>
          <w:szCs w:val="22"/>
          <w:lang w:eastAsia="ja-JP"/>
        </w:rPr>
        <w:tab/>
        <w:t>Project Team Qualifications (Individuals)</w:t>
      </w:r>
    </w:p>
    <w:p w:rsidR="00A054BD" w:rsidRDefault="00A054BD" w:rsidP="005278C0">
      <w:pPr>
        <w:widowControl w:val="0"/>
        <w:autoSpaceDE w:val="0"/>
        <w:autoSpaceDN w:val="0"/>
        <w:adjustRightInd w:val="0"/>
        <w:ind w:left="72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sz w:val="22"/>
          <w:szCs w:val="22"/>
          <w:lang w:eastAsia="ja-JP"/>
        </w:rPr>
      </w:pPr>
      <w:r w:rsidRPr="005278C0">
        <w:rPr>
          <w:rFonts w:ascii="Arial" w:eastAsia="MS Mincho" w:hAnsi="Arial" w:cs="Arial"/>
          <w:sz w:val="22"/>
          <w:szCs w:val="22"/>
          <w:lang w:eastAsia="ja-JP"/>
        </w:rPr>
        <w:t>1.    Submit qualifications of the proposed team members, including experience and years with the firm.</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sz w:val="22"/>
          <w:szCs w:val="22"/>
          <w:u w:val="single"/>
          <w:lang w:eastAsia="ja-JP"/>
        </w:rPr>
      </w:pPr>
      <w:r w:rsidRPr="005278C0">
        <w:rPr>
          <w:rFonts w:ascii="Arial" w:eastAsia="MS Mincho" w:hAnsi="Arial" w:cs="Arial"/>
          <w:sz w:val="22"/>
          <w:szCs w:val="22"/>
          <w:lang w:eastAsia="ja-JP"/>
        </w:rPr>
        <w:t xml:space="preserve">2.    For each person assigned to the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account, detail their responsibilities and job tasks performed relevant to the scope of services required herein, </w:t>
      </w:r>
      <w:r w:rsidRPr="005278C0">
        <w:rPr>
          <w:rFonts w:ascii="Arial" w:eastAsia="MS Mincho" w:hAnsi="Arial" w:cs="Arial"/>
          <w:sz w:val="22"/>
          <w:szCs w:val="22"/>
          <w:u w:val="single"/>
          <w:lang w:eastAsia="ja-JP"/>
        </w:rPr>
        <w:t>including report development.</w:t>
      </w:r>
    </w:p>
    <w:p w:rsidR="005278C0" w:rsidRPr="005278C0" w:rsidRDefault="005278C0" w:rsidP="005278C0">
      <w:pPr>
        <w:widowControl w:val="0"/>
        <w:autoSpaceDE w:val="0"/>
        <w:autoSpaceDN w:val="0"/>
        <w:adjustRightInd w:val="0"/>
        <w:rPr>
          <w:rFonts w:ascii="Arial" w:eastAsia="MS Mincho" w:hAnsi="Arial" w:cs="Arial"/>
          <w:sz w:val="22"/>
          <w:szCs w:val="22"/>
          <w:u w:val="single"/>
          <w:lang w:eastAsia="ja-JP"/>
        </w:rPr>
      </w:pPr>
    </w:p>
    <w:p w:rsidR="005278C0" w:rsidRPr="005278C0" w:rsidRDefault="005278C0" w:rsidP="005278C0">
      <w:pPr>
        <w:widowControl w:val="0"/>
        <w:autoSpaceDE w:val="0"/>
        <w:autoSpaceDN w:val="0"/>
        <w:adjustRightInd w:val="0"/>
        <w:ind w:left="1440"/>
        <w:rPr>
          <w:rFonts w:ascii="Arial" w:eastAsia="MS Mincho" w:hAnsi="Arial" w:cs="Arial"/>
          <w:sz w:val="22"/>
          <w:szCs w:val="22"/>
          <w:lang w:eastAsia="ja-JP"/>
        </w:rPr>
      </w:pPr>
      <w:r w:rsidRPr="005278C0">
        <w:rPr>
          <w:rFonts w:ascii="Arial" w:eastAsia="MS Mincho" w:hAnsi="Arial" w:cs="Arial"/>
          <w:sz w:val="22"/>
          <w:szCs w:val="22"/>
          <w:lang w:eastAsia="ja-JP"/>
        </w:rPr>
        <w:t xml:space="preserve">Identify the project manager - main account contact that would be assigned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's account.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sz w:val="22"/>
          <w:szCs w:val="22"/>
          <w:lang w:eastAsia="ja-JP"/>
        </w:rPr>
      </w:pPr>
      <w:r w:rsidRPr="005278C0">
        <w:rPr>
          <w:rFonts w:ascii="Arial" w:eastAsia="MS Mincho" w:hAnsi="Arial" w:cs="Arial"/>
          <w:sz w:val="22"/>
          <w:szCs w:val="22"/>
          <w:lang w:eastAsia="ja-JP"/>
        </w:rPr>
        <w:t>3.    Identify if any sub consultants will be used as part of the team and benefit of using the sub consultant.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sz w:val="22"/>
          <w:szCs w:val="22"/>
          <w:lang w:eastAsia="ja-JP"/>
        </w:rPr>
      </w:pPr>
      <w:r w:rsidRPr="005278C0">
        <w:rPr>
          <w:rFonts w:ascii="Arial" w:eastAsia="MS Mincho" w:hAnsi="Arial" w:cs="Arial"/>
          <w:sz w:val="22"/>
          <w:szCs w:val="22"/>
          <w:lang w:eastAsia="ja-JP"/>
        </w:rPr>
        <w:t>4.    Detail the team’s payment proficiency in T</w:t>
      </w:r>
      <w:r w:rsidR="00720EAC">
        <w:rPr>
          <w:rFonts w:ascii="Arial" w:eastAsia="MS Mincho" w:hAnsi="Arial" w:cs="Arial"/>
          <w:sz w:val="22"/>
          <w:szCs w:val="22"/>
          <w:lang w:eastAsia="ja-JP"/>
        </w:rPr>
        <w:t>ennessee</w:t>
      </w:r>
      <w:r w:rsidRPr="005278C0">
        <w:rPr>
          <w:rFonts w:ascii="Arial" w:eastAsia="MS Mincho" w:hAnsi="Arial" w:cs="Arial"/>
          <w:sz w:val="22"/>
          <w:szCs w:val="22"/>
          <w:lang w:eastAsia="ja-JP"/>
        </w:rPr>
        <w:t xml:space="preserve"> Medicare and Medicaid as it relates to medical transport billing services. Include specific training, tools, use of Compliance Officer, etc.</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sz w:val="22"/>
          <w:szCs w:val="22"/>
          <w:lang w:eastAsia="ja-JP"/>
        </w:rPr>
      </w:pPr>
      <w:r w:rsidRPr="005278C0">
        <w:rPr>
          <w:rFonts w:ascii="Arial" w:eastAsia="MS Mincho" w:hAnsi="Arial" w:cs="Arial"/>
          <w:sz w:val="22"/>
          <w:szCs w:val="22"/>
          <w:lang w:eastAsia="ja-JP"/>
        </w:rPr>
        <w:t xml:space="preserve">5.    Detail the team’s proficiency in Tennessee Statutes and any other relevant legislative entity as it relates to medical transport billing services for the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jc w:val="both"/>
        <w:rPr>
          <w:rFonts w:ascii="Arial" w:eastAsia="MS Mincho" w:hAnsi="Arial" w:cs="Arial"/>
          <w:sz w:val="22"/>
          <w:szCs w:val="22"/>
          <w:lang w:eastAsia="ja-JP"/>
        </w:rPr>
      </w:pPr>
      <w:r w:rsidRPr="005278C0">
        <w:rPr>
          <w:rFonts w:ascii="Arial" w:eastAsia="MS Mincho" w:hAnsi="Arial" w:cs="Arial"/>
          <w:sz w:val="22"/>
          <w:szCs w:val="22"/>
          <w:lang w:eastAsia="ja-JP"/>
        </w:rPr>
        <w:t xml:space="preserve">Managers and other project staff may only be changed with the express prior written permission of the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retains the right to approve or reject replacements.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i/>
          <w:iCs/>
          <w:sz w:val="22"/>
          <w:szCs w:val="22"/>
          <w:lang w:eastAsia="ja-JP"/>
        </w:rPr>
      </w:pPr>
      <w:r w:rsidRPr="005278C0">
        <w:rPr>
          <w:rFonts w:ascii="Arial" w:eastAsia="MS Mincho" w:hAnsi="Arial" w:cs="Arial"/>
          <w:i/>
          <w:iCs/>
          <w:sz w:val="22"/>
          <w:szCs w:val="22"/>
          <w:lang w:eastAsia="ja-JP"/>
        </w:rPr>
        <w:t>The Project Team Qualifications section has been provided as a separate document in the electronic bidding system for responding back to each portion of the qualifications.</w:t>
      </w:r>
    </w:p>
    <w:p w:rsidR="005278C0" w:rsidRPr="005278C0" w:rsidRDefault="005278C0" w:rsidP="005278C0">
      <w:pPr>
        <w:widowControl w:val="0"/>
        <w:autoSpaceDE w:val="0"/>
        <w:autoSpaceDN w:val="0"/>
        <w:adjustRightInd w:val="0"/>
        <w:rPr>
          <w:rFonts w:ascii="Arial" w:eastAsia="MS Mincho" w:hAnsi="Arial" w:cs="Arial"/>
          <w:i/>
          <w:i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CB427D" w:rsidRDefault="00CB427D"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b/>
          <w:bCs/>
          <w:sz w:val="22"/>
          <w:szCs w:val="22"/>
          <w:lang w:eastAsia="ja-JP"/>
        </w:rPr>
        <w:t xml:space="preserve">D. Understanding Project Scope and Ability to Produce Reports Requested </w:t>
      </w:r>
      <w:r w:rsidRPr="005278C0">
        <w:rPr>
          <w:rFonts w:ascii="Arial" w:eastAsia="MS Mincho" w:hAnsi="Arial" w:cs="Arial"/>
          <w:sz w:val="22"/>
          <w:szCs w:val="22"/>
          <w:lang w:eastAsia="ja-JP"/>
        </w:rPr>
        <w:t xml:space="preserve">This section of the proposal should explain the Scope of Work </w:t>
      </w:r>
      <w:r w:rsidRPr="005278C0">
        <w:rPr>
          <w:rFonts w:ascii="Arial" w:eastAsia="MS Mincho" w:hAnsi="Arial" w:cs="Arial"/>
          <w:b/>
          <w:bCs/>
          <w:sz w:val="22"/>
          <w:szCs w:val="22"/>
          <w:lang w:eastAsia="ja-JP"/>
        </w:rPr>
        <w:t xml:space="preserve">as </w:t>
      </w:r>
      <w:r w:rsidRPr="005278C0">
        <w:rPr>
          <w:rFonts w:ascii="Arial" w:eastAsia="MS Mincho" w:hAnsi="Arial" w:cs="Arial"/>
          <w:sz w:val="22"/>
          <w:szCs w:val="22"/>
          <w:lang w:eastAsia="ja-JP"/>
        </w:rPr>
        <w:t>understood by the proposer and detail the approach, activities and work products (deliverables &amp; reports)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720EAC" w:rsidRDefault="00720EAC" w:rsidP="005278C0">
      <w:pPr>
        <w:widowControl w:val="0"/>
        <w:autoSpaceDE w:val="0"/>
        <w:autoSpaceDN w:val="0"/>
        <w:adjustRightInd w:val="0"/>
        <w:ind w:left="720"/>
        <w:rPr>
          <w:rFonts w:ascii="Arial" w:eastAsia="MS Mincho" w:hAnsi="Arial" w:cs="Arial"/>
          <w:i/>
          <w:iCs/>
          <w:sz w:val="22"/>
          <w:szCs w:val="22"/>
          <w:lang w:eastAsia="ja-JP"/>
        </w:rPr>
      </w:pPr>
    </w:p>
    <w:p w:rsidR="005278C0" w:rsidRPr="005278C0" w:rsidRDefault="005278C0" w:rsidP="005278C0">
      <w:pPr>
        <w:widowControl w:val="0"/>
        <w:autoSpaceDE w:val="0"/>
        <w:autoSpaceDN w:val="0"/>
        <w:adjustRightInd w:val="0"/>
        <w:ind w:left="720"/>
        <w:rPr>
          <w:rFonts w:ascii="Arial" w:eastAsia="MS Mincho" w:hAnsi="Arial" w:cs="Arial"/>
          <w:i/>
          <w:iCs/>
          <w:sz w:val="22"/>
          <w:szCs w:val="22"/>
          <w:lang w:eastAsia="ja-JP"/>
        </w:rPr>
      </w:pPr>
      <w:r w:rsidRPr="005278C0">
        <w:rPr>
          <w:rFonts w:ascii="Arial" w:eastAsia="MS Mincho" w:hAnsi="Arial" w:cs="Arial"/>
          <w:i/>
          <w:iCs/>
          <w:sz w:val="22"/>
          <w:szCs w:val="22"/>
          <w:lang w:eastAsia="ja-JP"/>
        </w:rPr>
        <w:t>The Scope of Work section has been provided as a separate document in the electronic bidding system for responding back to each portion of the scope of work.</w:t>
      </w:r>
    </w:p>
    <w:p w:rsidR="005278C0" w:rsidRPr="005278C0" w:rsidRDefault="005278C0" w:rsidP="005278C0">
      <w:pPr>
        <w:widowControl w:val="0"/>
        <w:autoSpaceDE w:val="0"/>
        <w:autoSpaceDN w:val="0"/>
        <w:adjustRightInd w:val="0"/>
        <w:rPr>
          <w:rFonts w:ascii="Arial" w:eastAsia="MS Mincho" w:hAnsi="Arial" w:cs="Arial"/>
          <w:i/>
          <w:iCs/>
          <w:sz w:val="22"/>
          <w:szCs w:val="22"/>
          <w:lang w:eastAsia="ja-JP"/>
        </w:rPr>
      </w:pPr>
    </w:p>
    <w:p w:rsidR="005278C0" w:rsidRPr="005278C0" w:rsidRDefault="005278C0" w:rsidP="00CB427D">
      <w:pPr>
        <w:widowControl w:val="0"/>
        <w:autoSpaceDE w:val="0"/>
        <w:autoSpaceDN w:val="0"/>
        <w:adjustRightInd w:val="0"/>
        <w:jc w:val="both"/>
        <w:rPr>
          <w:rFonts w:ascii="Arial" w:eastAsia="MS Mincho" w:hAnsi="Arial" w:cs="Arial"/>
          <w:b/>
          <w:bCs/>
          <w:i/>
          <w:iCs/>
          <w:sz w:val="22"/>
          <w:szCs w:val="22"/>
          <w:lang w:eastAsia="ja-JP"/>
        </w:rPr>
      </w:pPr>
      <w:r w:rsidRPr="005278C0">
        <w:rPr>
          <w:rFonts w:ascii="Arial" w:eastAsia="MS Mincho" w:hAnsi="Arial" w:cs="Arial"/>
          <w:sz w:val="22"/>
          <w:szCs w:val="22"/>
          <w:lang w:eastAsia="ja-JP"/>
        </w:rPr>
        <w:t xml:space="preserve">Proposers are encouraged to expound on their methods and processes utilized. </w:t>
      </w:r>
      <w:r w:rsidRPr="005278C0">
        <w:rPr>
          <w:rFonts w:ascii="Arial" w:eastAsia="MS Mincho" w:hAnsi="Arial" w:cs="Arial"/>
          <w:i/>
          <w:iCs/>
          <w:sz w:val="22"/>
          <w:szCs w:val="22"/>
          <w:lang w:eastAsia="ja-JP"/>
        </w:rPr>
        <w:t xml:space="preserve">Any </w:t>
      </w:r>
      <w:r w:rsidRPr="005278C0">
        <w:rPr>
          <w:rFonts w:ascii="Arial" w:eastAsia="MS Mincho" w:hAnsi="Arial" w:cs="Arial"/>
          <w:b/>
          <w:bCs/>
          <w:i/>
          <w:iCs/>
          <w:sz w:val="22"/>
          <w:szCs w:val="22"/>
          <w:lang w:eastAsia="ja-JP"/>
        </w:rPr>
        <w:t>exceptions or deviations to the requested scope of services to be identified, including any areas where the proposer is able to exceed the minimum requirements.</w:t>
      </w:r>
    </w:p>
    <w:p w:rsidR="005278C0" w:rsidRPr="005278C0" w:rsidRDefault="005278C0" w:rsidP="005278C0">
      <w:pPr>
        <w:widowControl w:val="0"/>
        <w:autoSpaceDE w:val="0"/>
        <w:autoSpaceDN w:val="0"/>
        <w:adjustRightInd w:val="0"/>
        <w:rPr>
          <w:rFonts w:ascii="Arial" w:eastAsia="MS Mincho" w:hAnsi="Arial" w:cs="Arial"/>
          <w:b/>
          <w:bCs/>
          <w:i/>
          <w:iCs/>
          <w:sz w:val="22"/>
          <w:szCs w:val="22"/>
          <w:lang w:eastAsia="ja-JP"/>
        </w:rPr>
      </w:pPr>
    </w:p>
    <w:p w:rsidR="005278C0" w:rsidRPr="005278C0" w:rsidRDefault="005278C0" w:rsidP="005278C0">
      <w:pPr>
        <w:widowControl w:val="0"/>
        <w:autoSpaceDE w:val="0"/>
        <w:autoSpaceDN w:val="0"/>
        <w:adjustRightInd w:val="0"/>
        <w:ind w:left="720" w:hanging="720"/>
        <w:rPr>
          <w:rFonts w:ascii="Arial" w:eastAsia="MS Mincho" w:hAnsi="Arial" w:cs="Arial"/>
          <w:b/>
          <w:bCs/>
          <w:sz w:val="22"/>
          <w:szCs w:val="22"/>
          <w:lang w:eastAsia="ja-JP"/>
        </w:rPr>
      </w:pPr>
      <w:r w:rsidRPr="005278C0">
        <w:rPr>
          <w:rFonts w:ascii="Arial" w:eastAsia="MS Mincho" w:hAnsi="Arial" w:cs="Arial"/>
          <w:b/>
          <w:bCs/>
          <w:sz w:val="22"/>
          <w:szCs w:val="22"/>
          <w:lang w:eastAsia="ja-JP"/>
        </w:rPr>
        <w:t>E.</w:t>
      </w:r>
      <w:r w:rsidRPr="005278C0">
        <w:rPr>
          <w:rFonts w:ascii="Arial" w:eastAsia="MS Mincho" w:hAnsi="Arial" w:cs="Arial"/>
          <w:b/>
          <w:bCs/>
          <w:sz w:val="22"/>
          <w:szCs w:val="22"/>
          <w:lang w:eastAsia="ja-JP"/>
        </w:rPr>
        <w:tab/>
        <w:t>Sample Reports - (As Identified in Section 2-6)</w:t>
      </w:r>
    </w:p>
    <w:p w:rsidR="005278C0" w:rsidRPr="005278C0" w:rsidRDefault="005278C0" w:rsidP="005278C0">
      <w:pPr>
        <w:widowControl w:val="0"/>
        <w:autoSpaceDE w:val="0"/>
        <w:autoSpaceDN w:val="0"/>
        <w:adjustRightInd w:val="0"/>
        <w:rPr>
          <w:rFonts w:ascii="Arial" w:eastAsia="MS Mincho" w:hAnsi="Arial" w:cs="Arial"/>
          <w:b/>
          <w:bCs/>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b/>
          <w:bCs/>
          <w:sz w:val="22"/>
          <w:szCs w:val="22"/>
          <w:lang w:eastAsia="ja-JP"/>
        </w:rPr>
        <w:tab/>
      </w:r>
      <w:r w:rsidRPr="005278C0">
        <w:rPr>
          <w:rFonts w:ascii="Arial" w:eastAsia="MS Mincho" w:hAnsi="Arial" w:cs="Arial"/>
          <w:sz w:val="22"/>
          <w:szCs w:val="22"/>
          <w:lang w:eastAsia="ja-JP"/>
        </w:rPr>
        <w:t>Each report to be clearly labeled. Additional reports may be submitted separately.</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1.    Provide evidence of current levels of insurance in areas of Commercial General</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Liability, Workers' Compensation, Business Auto, Professional Liability and ability to obtain</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crime policy.</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ind w:left="840" w:hanging="840"/>
        <w:rPr>
          <w:rFonts w:ascii="Arial" w:eastAsia="MS Mincho" w:hAnsi="Arial" w:cs="Arial"/>
          <w:sz w:val="22"/>
          <w:szCs w:val="22"/>
          <w:lang w:eastAsia="ja-JP"/>
        </w:rPr>
      </w:pPr>
      <w:r w:rsidRPr="005278C0">
        <w:rPr>
          <w:rFonts w:ascii="Arial" w:eastAsia="MS Mincho" w:hAnsi="Arial" w:cs="Arial"/>
          <w:sz w:val="22"/>
          <w:szCs w:val="22"/>
          <w:lang w:eastAsia="ja-JP"/>
        </w:rPr>
        <w:tab/>
        <w:t xml:space="preserve">2.    Any requested minor deviations to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's sample agreement, if none, state as</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 xml:space="preserve">such.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reserves the right not to accept further deviations to the sample agreement </w:t>
      </w:r>
      <w:r w:rsidRPr="005278C0">
        <w:rPr>
          <w:rFonts w:ascii="Arial" w:eastAsia="MS Mincho" w:hAnsi="Arial" w:cs="Arial"/>
          <w:i/>
          <w:iCs/>
          <w:sz w:val="22"/>
          <w:szCs w:val="22"/>
          <w:lang w:eastAsia="ja-JP"/>
        </w:rPr>
        <w:t xml:space="preserve">language at </w:t>
      </w:r>
      <w:r w:rsidRPr="005278C0">
        <w:rPr>
          <w:rFonts w:ascii="Arial" w:eastAsia="MS Mincho" w:hAnsi="Arial" w:cs="Arial"/>
          <w:sz w:val="22"/>
          <w:szCs w:val="22"/>
          <w:lang w:eastAsia="ja-JP"/>
        </w:rPr>
        <w:t>time of contract negotiations.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3.    Provide a summary of any litigation filed against the proposer in the past seven</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years, which is related to the services, that proposer provides in the regular course of</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business. The summary shall state the nature of the litigation, a brief description of the case,</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the outcome or projected outcome, and the monetary amount involved. If none, state as such.</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4.    Identify if you have any agreements cancelled prior to the expiration term in the past</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five years. If none, state as such.</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 w:val="left" w:pos="158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5.     In the case of sole proprietorship or partnership, detail all owners or partners.</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 xml:space="preserve">6.    Submission and completion of </w:t>
      </w:r>
      <w:r w:rsidR="00A25EE6">
        <w:rPr>
          <w:rFonts w:ascii="Arial" w:eastAsia="MS Mincho" w:hAnsi="Arial" w:cs="Arial"/>
          <w:sz w:val="22"/>
          <w:szCs w:val="22"/>
          <w:lang w:eastAsia="ja-JP"/>
        </w:rPr>
        <w:t>Monroe</w:t>
      </w:r>
      <w:r w:rsidRPr="005278C0">
        <w:rPr>
          <w:rFonts w:ascii="Arial" w:eastAsia="MS Mincho" w:hAnsi="Arial" w:cs="Arial"/>
          <w:sz w:val="22"/>
          <w:szCs w:val="22"/>
          <w:lang w:eastAsia="ja-JP"/>
        </w:rPr>
        <w:t xml:space="preserve"> </w:t>
      </w:r>
      <w:r w:rsidR="00720EAC">
        <w:rPr>
          <w:rFonts w:ascii="Arial" w:eastAsia="MS Mincho" w:hAnsi="Arial" w:cs="Arial"/>
          <w:sz w:val="22"/>
          <w:szCs w:val="22"/>
          <w:lang w:eastAsia="ja-JP"/>
        </w:rPr>
        <w:t>County</w:t>
      </w:r>
      <w:r w:rsidRPr="005278C0">
        <w:rPr>
          <w:rFonts w:ascii="Arial" w:eastAsia="MS Mincho" w:hAnsi="Arial" w:cs="Arial"/>
          <w:sz w:val="22"/>
          <w:szCs w:val="22"/>
          <w:lang w:eastAsia="ja-JP"/>
        </w:rPr>
        <w:t xml:space="preserve"> provided forms for acknowledgement of</w:t>
      </w:r>
      <w:r w:rsidRPr="005278C0">
        <w:rPr>
          <w:rFonts w:ascii="Arial" w:eastAsia="MS Mincho" w:hAnsi="Arial" w:cs="Arial"/>
          <w:sz w:val="22"/>
          <w:szCs w:val="22"/>
          <w:lang w:eastAsia="ja-JP"/>
        </w:rPr>
        <w:br/>
      </w:r>
      <w:r w:rsidRPr="005278C0">
        <w:rPr>
          <w:rFonts w:ascii="Arial" w:eastAsia="MS Mincho" w:hAnsi="Arial" w:cs="Arial"/>
          <w:sz w:val="22"/>
          <w:szCs w:val="22"/>
          <w:lang w:eastAsia="ja-JP"/>
        </w:rPr>
        <w:tab/>
        <w:t>partnership, individual or corporation.</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tabs>
          <w:tab w:val="left" w:pos="864"/>
          <w:tab w:val="left" w:pos="1584"/>
        </w:tabs>
        <w:autoSpaceDE w:val="0"/>
        <w:autoSpaceDN w:val="0"/>
        <w:adjustRightInd w:val="0"/>
        <w:rPr>
          <w:rFonts w:ascii="Arial" w:eastAsia="MS Mincho" w:hAnsi="Arial" w:cs="Arial"/>
          <w:sz w:val="22"/>
          <w:szCs w:val="22"/>
          <w:lang w:eastAsia="ja-JP"/>
        </w:rPr>
      </w:pPr>
      <w:r w:rsidRPr="005278C0">
        <w:rPr>
          <w:rFonts w:ascii="Arial" w:eastAsia="MS Mincho" w:hAnsi="Arial" w:cs="Arial"/>
          <w:sz w:val="22"/>
          <w:szCs w:val="22"/>
          <w:lang w:eastAsia="ja-JP"/>
        </w:rPr>
        <w:tab/>
        <w:t>7.    Submission of Business Tax Receipt for location where business is located.</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ind w:left="1440" w:hanging="720"/>
        <w:rPr>
          <w:rFonts w:ascii="Arial" w:eastAsia="MS Mincho" w:hAnsi="Arial" w:cs="Arial"/>
          <w:sz w:val="22"/>
          <w:szCs w:val="22"/>
          <w:lang w:eastAsia="ja-JP"/>
        </w:rPr>
      </w:pPr>
      <w:r w:rsidRPr="005278C0">
        <w:rPr>
          <w:rFonts w:ascii="Arial" w:eastAsia="MS Mincho" w:hAnsi="Arial" w:cs="Arial"/>
          <w:sz w:val="22"/>
          <w:szCs w:val="22"/>
          <w:lang w:eastAsia="ja-JP"/>
        </w:rPr>
        <w:t xml:space="preserve">  8.    Provide a statement of proposer's financial stability, including information as to</w:t>
      </w:r>
    </w:p>
    <w:p w:rsidR="005278C0" w:rsidRPr="005278C0" w:rsidRDefault="005278C0" w:rsidP="005278C0">
      <w:pPr>
        <w:widowControl w:val="0"/>
        <w:autoSpaceDE w:val="0"/>
        <w:autoSpaceDN w:val="0"/>
        <w:adjustRightInd w:val="0"/>
        <w:ind w:left="1440" w:hanging="600"/>
        <w:rPr>
          <w:rFonts w:ascii="Arial" w:eastAsia="MS Mincho" w:hAnsi="Arial" w:cs="Arial"/>
          <w:sz w:val="22"/>
          <w:szCs w:val="22"/>
          <w:lang w:eastAsia="ja-JP"/>
        </w:rPr>
      </w:pPr>
      <w:r w:rsidRPr="005278C0">
        <w:rPr>
          <w:rFonts w:ascii="Arial" w:eastAsia="MS Mincho" w:hAnsi="Arial" w:cs="Arial"/>
          <w:sz w:val="22"/>
          <w:szCs w:val="22"/>
          <w:lang w:eastAsia="ja-JP"/>
        </w:rPr>
        <w:t>current or prior bankruptcy proceedings</w:t>
      </w:r>
      <w:r w:rsidR="00211767">
        <w:rPr>
          <w:rFonts w:ascii="Arial" w:eastAsia="MS Mincho" w:hAnsi="Arial" w:cs="Arial"/>
          <w:sz w:val="22"/>
          <w:szCs w:val="22"/>
          <w:lang w:eastAsia="ja-JP"/>
        </w:rPr>
        <w:t>.</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r w:rsidRPr="005278C0">
        <w:rPr>
          <w:rFonts w:ascii="Arial" w:eastAsia="MS Mincho" w:hAnsi="Arial" w:cs="Arial"/>
          <w:b/>
          <w:sz w:val="22"/>
          <w:szCs w:val="22"/>
          <w:lang w:eastAsia="ja-JP"/>
        </w:rPr>
        <w:t>F.</w:t>
      </w:r>
      <w:r w:rsidRPr="005278C0">
        <w:rPr>
          <w:rFonts w:ascii="Arial" w:eastAsia="MS Mincho" w:hAnsi="Arial" w:cs="Arial"/>
          <w:sz w:val="22"/>
          <w:szCs w:val="22"/>
          <w:lang w:eastAsia="ja-JP"/>
        </w:rPr>
        <w:t xml:space="preserve">    </w:t>
      </w:r>
      <w:r w:rsidRPr="00CB427D">
        <w:rPr>
          <w:rFonts w:ascii="Arial" w:eastAsia="MS Mincho" w:hAnsi="Arial" w:cs="Arial"/>
          <w:b/>
          <w:sz w:val="22"/>
          <w:szCs w:val="22"/>
          <w:lang w:eastAsia="ja-JP"/>
        </w:rPr>
        <w:t>Additional Data:</w:t>
      </w:r>
      <w:r w:rsidRPr="005278C0">
        <w:rPr>
          <w:rFonts w:ascii="Arial" w:eastAsia="MS Mincho" w:hAnsi="Arial" w:cs="Arial"/>
          <w:sz w:val="22"/>
          <w:szCs w:val="22"/>
          <w:lang w:eastAsia="ja-JP"/>
        </w:rPr>
        <w:t xml:space="preserve">  Any additional information that the proposer considers pertinent for consideration should be included in a separate</w:t>
      </w:r>
      <w:r w:rsidRPr="005278C0">
        <w:rPr>
          <w:rFonts w:ascii="Arial" w:eastAsia="MS Mincho" w:hAnsi="Arial" w:cs="Arial"/>
          <w:i/>
          <w:iCs/>
          <w:sz w:val="22"/>
          <w:szCs w:val="22"/>
          <w:lang w:eastAsia="ja-JP"/>
        </w:rPr>
        <w:t xml:space="preserve"> </w:t>
      </w:r>
      <w:r w:rsidRPr="005278C0">
        <w:rPr>
          <w:rFonts w:ascii="Arial" w:eastAsia="MS Mincho" w:hAnsi="Arial" w:cs="Arial"/>
          <w:sz w:val="22"/>
          <w:szCs w:val="22"/>
          <w:lang w:eastAsia="ja-JP"/>
        </w:rPr>
        <w:t>section of the proposal.</w:t>
      </w: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5278C0" w:rsidRPr="005278C0" w:rsidRDefault="005278C0" w:rsidP="005278C0">
      <w:pPr>
        <w:widowControl w:val="0"/>
        <w:autoSpaceDE w:val="0"/>
        <w:autoSpaceDN w:val="0"/>
        <w:adjustRightInd w:val="0"/>
        <w:rPr>
          <w:rFonts w:ascii="Arial" w:eastAsia="MS Mincho" w:hAnsi="Arial" w:cs="Arial"/>
          <w:sz w:val="22"/>
          <w:szCs w:val="22"/>
          <w:lang w:eastAsia="ja-JP"/>
        </w:rPr>
      </w:pPr>
    </w:p>
    <w:p w:rsidR="00630482" w:rsidRPr="00304854" w:rsidRDefault="00630482" w:rsidP="004B3A56">
      <w:pPr>
        <w:ind w:left="1440" w:hanging="720"/>
        <w:rPr>
          <w:rFonts w:ascii="Tahoma" w:hAnsi="Tahoma" w:cs="Tahoma"/>
        </w:rPr>
      </w:pPr>
    </w:p>
    <w:sectPr w:rsidR="00630482" w:rsidRPr="00304854" w:rsidSect="00B72211">
      <w:footerReference w:type="even" r:id="rId8"/>
      <w:footerReference w:type="default" r:id="rId9"/>
      <w:pgSz w:w="12240" w:h="15840" w:code="1"/>
      <w:pgMar w:top="1080" w:right="1008" w:bottom="1260" w:left="1008" w:header="720" w:footer="720" w:gutter="0"/>
      <w:paperSrc w:first="15" w:other="15"/>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E1" w:rsidRDefault="00C26BE1">
      <w:r>
        <w:separator/>
      </w:r>
    </w:p>
  </w:endnote>
  <w:endnote w:type="continuationSeparator" w:id="0">
    <w:p w:rsidR="00C26BE1" w:rsidRDefault="00C2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2D" w:rsidRDefault="0072642D" w:rsidP="00430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2642D" w:rsidRDefault="00726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2D" w:rsidRDefault="0072642D" w:rsidP="00430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155F">
      <w:rPr>
        <w:rStyle w:val="PageNumber"/>
        <w:noProof/>
      </w:rPr>
      <w:t>4</w:t>
    </w:r>
    <w:r>
      <w:rPr>
        <w:rStyle w:val="PageNumber"/>
      </w:rPr>
      <w:fldChar w:fldCharType="end"/>
    </w:r>
  </w:p>
  <w:p w:rsidR="0072642D" w:rsidRDefault="00726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E1" w:rsidRDefault="00C26BE1">
      <w:r>
        <w:separator/>
      </w:r>
    </w:p>
  </w:footnote>
  <w:footnote w:type="continuationSeparator" w:id="0">
    <w:p w:rsidR="00C26BE1" w:rsidRDefault="00C26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844"/>
    <w:multiLevelType w:val="hybridMultilevel"/>
    <w:tmpl w:val="955A4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1F0C2A"/>
    <w:multiLevelType w:val="hybridMultilevel"/>
    <w:tmpl w:val="9DC61D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9490116"/>
    <w:multiLevelType w:val="hybridMultilevel"/>
    <w:tmpl w:val="CD7A5C58"/>
    <w:lvl w:ilvl="0" w:tplc="87A6948E">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F444D0"/>
    <w:multiLevelType w:val="hybridMultilevel"/>
    <w:tmpl w:val="B2F63E6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7895C96"/>
    <w:multiLevelType w:val="hybridMultilevel"/>
    <w:tmpl w:val="5726C0FA"/>
    <w:lvl w:ilvl="0" w:tplc="7272F020">
      <w:start w:val="1"/>
      <w:numFmt w:val="upperRoman"/>
      <w:lvlText w:val="%1."/>
      <w:lvlJc w:val="left"/>
      <w:pPr>
        <w:tabs>
          <w:tab w:val="num" w:pos="900"/>
        </w:tabs>
        <w:ind w:left="900" w:hanging="720"/>
      </w:pPr>
      <w:rPr>
        <w:rFonts w:hint="default"/>
      </w:rPr>
    </w:lvl>
    <w:lvl w:ilvl="1" w:tplc="04090019">
      <w:start w:val="1"/>
      <w:numFmt w:val="lowerLetter"/>
      <w:lvlText w:val="%2."/>
      <w:lvlJc w:val="left"/>
      <w:pPr>
        <w:tabs>
          <w:tab w:val="num" w:pos="1440"/>
        </w:tabs>
        <w:ind w:left="1440" w:hanging="360"/>
      </w:pPr>
      <w:rPr>
        <w:rFonts w:hint="default"/>
      </w:rPr>
    </w:lvl>
    <w:lvl w:ilvl="2" w:tplc="8D88409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700"/>
        </w:tabs>
        <w:ind w:left="2700" w:hanging="360"/>
      </w:pPr>
    </w:lvl>
    <w:lvl w:ilvl="4" w:tplc="99921AA4">
      <w:start w:val="1"/>
      <w:numFmt w:val="upperLetter"/>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7D22B9"/>
    <w:multiLevelType w:val="hybridMultilevel"/>
    <w:tmpl w:val="BC0C8E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8C"/>
    <w:rsid w:val="000045A2"/>
    <w:rsid w:val="00007620"/>
    <w:rsid w:val="0001125D"/>
    <w:rsid w:val="00011C11"/>
    <w:rsid w:val="000120FF"/>
    <w:rsid w:val="0003007D"/>
    <w:rsid w:val="0003348A"/>
    <w:rsid w:val="00046544"/>
    <w:rsid w:val="00050429"/>
    <w:rsid w:val="00055F55"/>
    <w:rsid w:val="00061165"/>
    <w:rsid w:val="0006343F"/>
    <w:rsid w:val="00072988"/>
    <w:rsid w:val="000732F2"/>
    <w:rsid w:val="00086BE5"/>
    <w:rsid w:val="000907F3"/>
    <w:rsid w:val="0009534B"/>
    <w:rsid w:val="00095798"/>
    <w:rsid w:val="0009710D"/>
    <w:rsid w:val="00097708"/>
    <w:rsid w:val="000A5005"/>
    <w:rsid w:val="000B61C3"/>
    <w:rsid w:val="000D515E"/>
    <w:rsid w:val="000D73F8"/>
    <w:rsid w:val="000E6A90"/>
    <w:rsid w:val="00101869"/>
    <w:rsid w:val="00103086"/>
    <w:rsid w:val="001051EC"/>
    <w:rsid w:val="00111787"/>
    <w:rsid w:val="00112F1B"/>
    <w:rsid w:val="001172D5"/>
    <w:rsid w:val="00124F3E"/>
    <w:rsid w:val="00125C82"/>
    <w:rsid w:val="001319DC"/>
    <w:rsid w:val="00135C22"/>
    <w:rsid w:val="00145CC1"/>
    <w:rsid w:val="00154AB8"/>
    <w:rsid w:val="001569B7"/>
    <w:rsid w:val="00157C31"/>
    <w:rsid w:val="00167251"/>
    <w:rsid w:val="001674A0"/>
    <w:rsid w:val="0017434F"/>
    <w:rsid w:val="0018101F"/>
    <w:rsid w:val="0018127B"/>
    <w:rsid w:val="00186A19"/>
    <w:rsid w:val="001A5AA0"/>
    <w:rsid w:val="001C5617"/>
    <w:rsid w:val="001C610D"/>
    <w:rsid w:val="001D6105"/>
    <w:rsid w:val="001F6D60"/>
    <w:rsid w:val="00211767"/>
    <w:rsid w:val="00214B6E"/>
    <w:rsid w:val="00227295"/>
    <w:rsid w:val="00231C5C"/>
    <w:rsid w:val="00231E9B"/>
    <w:rsid w:val="00240DA8"/>
    <w:rsid w:val="002534DE"/>
    <w:rsid w:val="002559CB"/>
    <w:rsid w:val="00261550"/>
    <w:rsid w:val="002656FF"/>
    <w:rsid w:val="00271A94"/>
    <w:rsid w:val="00276157"/>
    <w:rsid w:val="00282F64"/>
    <w:rsid w:val="00292961"/>
    <w:rsid w:val="002A22B6"/>
    <w:rsid w:val="002B2F6C"/>
    <w:rsid w:val="002B44A6"/>
    <w:rsid w:val="002E188C"/>
    <w:rsid w:val="002E1ECA"/>
    <w:rsid w:val="002F7B1C"/>
    <w:rsid w:val="00304854"/>
    <w:rsid w:val="003235A8"/>
    <w:rsid w:val="00332946"/>
    <w:rsid w:val="00355004"/>
    <w:rsid w:val="0036213D"/>
    <w:rsid w:val="003644B0"/>
    <w:rsid w:val="00384A74"/>
    <w:rsid w:val="00392600"/>
    <w:rsid w:val="003B1E9E"/>
    <w:rsid w:val="003B7B19"/>
    <w:rsid w:val="003C291C"/>
    <w:rsid w:val="003C5B83"/>
    <w:rsid w:val="003D4EBC"/>
    <w:rsid w:val="003F31AC"/>
    <w:rsid w:val="00417ED8"/>
    <w:rsid w:val="00422081"/>
    <w:rsid w:val="0042235D"/>
    <w:rsid w:val="00430E27"/>
    <w:rsid w:val="0044600B"/>
    <w:rsid w:val="004776FB"/>
    <w:rsid w:val="004840F9"/>
    <w:rsid w:val="004A08B4"/>
    <w:rsid w:val="004A70BC"/>
    <w:rsid w:val="004B285D"/>
    <w:rsid w:val="004B3A56"/>
    <w:rsid w:val="004C0AE9"/>
    <w:rsid w:val="004C1428"/>
    <w:rsid w:val="004C37E3"/>
    <w:rsid w:val="004C7607"/>
    <w:rsid w:val="004F03AC"/>
    <w:rsid w:val="00507949"/>
    <w:rsid w:val="00514C20"/>
    <w:rsid w:val="0051653C"/>
    <w:rsid w:val="005278C0"/>
    <w:rsid w:val="0053067C"/>
    <w:rsid w:val="00534CDC"/>
    <w:rsid w:val="00543D67"/>
    <w:rsid w:val="00553C7E"/>
    <w:rsid w:val="005757FC"/>
    <w:rsid w:val="0059065F"/>
    <w:rsid w:val="00593AEE"/>
    <w:rsid w:val="00593CF4"/>
    <w:rsid w:val="00594D72"/>
    <w:rsid w:val="005A6FF9"/>
    <w:rsid w:val="005C5FF6"/>
    <w:rsid w:val="005C7F78"/>
    <w:rsid w:val="005D527B"/>
    <w:rsid w:val="005D53E3"/>
    <w:rsid w:val="00621CDF"/>
    <w:rsid w:val="00624D00"/>
    <w:rsid w:val="00630482"/>
    <w:rsid w:val="00637B26"/>
    <w:rsid w:val="006401C2"/>
    <w:rsid w:val="006434CB"/>
    <w:rsid w:val="00647B6D"/>
    <w:rsid w:val="00656C23"/>
    <w:rsid w:val="006633D5"/>
    <w:rsid w:val="006749C1"/>
    <w:rsid w:val="00681DFF"/>
    <w:rsid w:val="0068487F"/>
    <w:rsid w:val="00693621"/>
    <w:rsid w:val="006D5A43"/>
    <w:rsid w:val="006E006A"/>
    <w:rsid w:val="006F007F"/>
    <w:rsid w:val="006F1EDA"/>
    <w:rsid w:val="006F665C"/>
    <w:rsid w:val="007008F5"/>
    <w:rsid w:val="0070117D"/>
    <w:rsid w:val="007039BC"/>
    <w:rsid w:val="007047C3"/>
    <w:rsid w:val="00711725"/>
    <w:rsid w:val="00716BFD"/>
    <w:rsid w:val="007170CF"/>
    <w:rsid w:val="00720EAC"/>
    <w:rsid w:val="0072118D"/>
    <w:rsid w:val="0072642D"/>
    <w:rsid w:val="00730902"/>
    <w:rsid w:val="0073159F"/>
    <w:rsid w:val="00736B11"/>
    <w:rsid w:val="007633CE"/>
    <w:rsid w:val="00766162"/>
    <w:rsid w:val="007705BA"/>
    <w:rsid w:val="0078735D"/>
    <w:rsid w:val="007A6E79"/>
    <w:rsid w:val="007C553F"/>
    <w:rsid w:val="007D02DB"/>
    <w:rsid w:val="007D4457"/>
    <w:rsid w:val="007E3B9D"/>
    <w:rsid w:val="007E7A9E"/>
    <w:rsid w:val="007F4FAC"/>
    <w:rsid w:val="007F76C4"/>
    <w:rsid w:val="008014B9"/>
    <w:rsid w:val="00820558"/>
    <w:rsid w:val="008218AC"/>
    <w:rsid w:val="0084169D"/>
    <w:rsid w:val="00846A9E"/>
    <w:rsid w:val="008509E8"/>
    <w:rsid w:val="0086412A"/>
    <w:rsid w:val="00894AC1"/>
    <w:rsid w:val="008A6FE9"/>
    <w:rsid w:val="008C0500"/>
    <w:rsid w:val="008C078D"/>
    <w:rsid w:val="008C10A0"/>
    <w:rsid w:val="008C266B"/>
    <w:rsid w:val="008D5E69"/>
    <w:rsid w:val="009114E0"/>
    <w:rsid w:val="00913F73"/>
    <w:rsid w:val="00914414"/>
    <w:rsid w:val="009167E4"/>
    <w:rsid w:val="0092327B"/>
    <w:rsid w:val="009261BD"/>
    <w:rsid w:val="009310F9"/>
    <w:rsid w:val="009341A8"/>
    <w:rsid w:val="009504E4"/>
    <w:rsid w:val="00977A8D"/>
    <w:rsid w:val="009938F2"/>
    <w:rsid w:val="009949F6"/>
    <w:rsid w:val="00995E12"/>
    <w:rsid w:val="009B74A0"/>
    <w:rsid w:val="009C4C59"/>
    <w:rsid w:val="009C5FE4"/>
    <w:rsid w:val="009D26C3"/>
    <w:rsid w:val="009D2C1B"/>
    <w:rsid w:val="009E6482"/>
    <w:rsid w:val="009E6798"/>
    <w:rsid w:val="009F1FB1"/>
    <w:rsid w:val="00A00EB9"/>
    <w:rsid w:val="00A054BD"/>
    <w:rsid w:val="00A06EC5"/>
    <w:rsid w:val="00A1093B"/>
    <w:rsid w:val="00A205F3"/>
    <w:rsid w:val="00A2098A"/>
    <w:rsid w:val="00A25EE6"/>
    <w:rsid w:val="00A350DA"/>
    <w:rsid w:val="00A36979"/>
    <w:rsid w:val="00A41A75"/>
    <w:rsid w:val="00A603F7"/>
    <w:rsid w:val="00A60A05"/>
    <w:rsid w:val="00A8528C"/>
    <w:rsid w:val="00A877F1"/>
    <w:rsid w:val="00A977E1"/>
    <w:rsid w:val="00AC6A47"/>
    <w:rsid w:val="00AC78FD"/>
    <w:rsid w:val="00AE55F4"/>
    <w:rsid w:val="00AE5BE1"/>
    <w:rsid w:val="00AE64C7"/>
    <w:rsid w:val="00AF05B8"/>
    <w:rsid w:val="00AF475E"/>
    <w:rsid w:val="00AF7992"/>
    <w:rsid w:val="00B147CC"/>
    <w:rsid w:val="00B227E4"/>
    <w:rsid w:val="00B27754"/>
    <w:rsid w:val="00B338E8"/>
    <w:rsid w:val="00B34585"/>
    <w:rsid w:val="00B34630"/>
    <w:rsid w:val="00B44A4B"/>
    <w:rsid w:val="00B475A0"/>
    <w:rsid w:val="00B52E20"/>
    <w:rsid w:val="00B72211"/>
    <w:rsid w:val="00BB0A55"/>
    <w:rsid w:val="00BE04CA"/>
    <w:rsid w:val="00BE1BFA"/>
    <w:rsid w:val="00BE65D1"/>
    <w:rsid w:val="00BF0899"/>
    <w:rsid w:val="00C1596B"/>
    <w:rsid w:val="00C16C97"/>
    <w:rsid w:val="00C26BE1"/>
    <w:rsid w:val="00C625A7"/>
    <w:rsid w:val="00C65ECB"/>
    <w:rsid w:val="00C70159"/>
    <w:rsid w:val="00C70F5D"/>
    <w:rsid w:val="00C710D7"/>
    <w:rsid w:val="00C711A2"/>
    <w:rsid w:val="00C9244E"/>
    <w:rsid w:val="00CB427D"/>
    <w:rsid w:val="00CB5474"/>
    <w:rsid w:val="00CB581D"/>
    <w:rsid w:val="00CD46D8"/>
    <w:rsid w:val="00CD7878"/>
    <w:rsid w:val="00CE4FE7"/>
    <w:rsid w:val="00CF2ED6"/>
    <w:rsid w:val="00CF564D"/>
    <w:rsid w:val="00D02756"/>
    <w:rsid w:val="00D0706D"/>
    <w:rsid w:val="00D10405"/>
    <w:rsid w:val="00D11D5A"/>
    <w:rsid w:val="00D37D3A"/>
    <w:rsid w:val="00D4687F"/>
    <w:rsid w:val="00D61611"/>
    <w:rsid w:val="00D72637"/>
    <w:rsid w:val="00D778D3"/>
    <w:rsid w:val="00D839FD"/>
    <w:rsid w:val="00D869FB"/>
    <w:rsid w:val="00D9158C"/>
    <w:rsid w:val="00D9716E"/>
    <w:rsid w:val="00DA3071"/>
    <w:rsid w:val="00DC75B4"/>
    <w:rsid w:val="00DD0C57"/>
    <w:rsid w:val="00DF3F01"/>
    <w:rsid w:val="00E02BED"/>
    <w:rsid w:val="00E12EAC"/>
    <w:rsid w:val="00E1482C"/>
    <w:rsid w:val="00E3731B"/>
    <w:rsid w:val="00E4155F"/>
    <w:rsid w:val="00E50292"/>
    <w:rsid w:val="00E66FB3"/>
    <w:rsid w:val="00E75A42"/>
    <w:rsid w:val="00E84286"/>
    <w:rsid w:val="00EA0302"/>
    <w:rsid w:val="00EA4525"/>
    <w:rsid w:val="00EB021D"/>
    <w:rsid w:val="00EC2875"/>
    <w:rsid w:val="00EC7F4E"/>
    <w:rsid w:val="00ED0DA0"/>
    <w:rsid w:val="00ED2C6A"/>
    <w:rsid w:val="00EE3499"/>
    <w:rsid w:val="00EF78D0"/>
    <w:rsid w:val="00F05305"/>
    <w:rsid w:val="00F05F58"/>
    <w:rsid w:val="00F1326C"/>
    <w:rsid w:val="00F227E2"/>
    <w:rsid w:val="00F31082"/>
    <w:rsid w:val="00F474F9"/>
    <w:rsid w:val="00F544CD"/>
    <w:rsid w:val="00F56BBA"/>
    <w:rsid w:val="00F62E99"/>
    <w:rsid w:val="00F9152B"/>
    <w:rsid w:val="00FA68A5"/>
    <w:rsid w:val="00FB0FDB"/>
    <w:rsid w:val="00FB39FC"/>
    <w:rsid w:val="00FC53EC"/>
    <w:rsid w:val="00FD173C"/>
    <w:rsid w:val="00FD40FF"/>
    <w:rsid w:val="00FE0083"/>
    <w:rsid w:val="00FF39CD"/>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72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7221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78735D"/>
    <w:pPr>
      <w:keepNext/>
      <w:autoSpaceDE w:val="0"/>
      <w:autoSpaceDN w:val="0"/>
      <w:adjustRightInd w:val="0"/>
      <w:spacing w:line="220" w:lineRule="exact"/>
      <w:outlineLvl w:val="4"/>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735D"/>
    <w:pPr>
      <w:autoSpaceDE w:val="0"/>
      <w:autoSpaceDN w:val="0"/>
      <w:adjustRightInd w:val="0"/>
      <w:spacing w:line="235" w:lineRule="exact"/>
      <w:ind w:left="720"/>
    </w:pPr>
    <w:rPr>
      <w:szCs w:val="18"/>
    </w:rPr>
  </w:style>
  <w:style w:type="paragraph" w:styleId="BodyTextIndent2">
    <w:name w:val="Body Text Indent 2"/>
    <w:basedOn w:val="Normal"/>
    <w:rsid w:val="001319DC"/>
    <w:pPr>
      <w:spacing w:after="120" w:line="480" w:lineRule="auto"/>
      <w:ind w:left="360"/>
    </w:pPr>
  </w:style>
  <w:style w:type="character" w:styleId="CommentReference">
    <w:name w:val="annotation reference"/>
    <w:semiHidden/>
    <w:rsid w:val="000E6A90"/>
    <w:rPr>
      <w:sz w:val="16"/>
      <w:szCs w:val="16"/>
    </w:rPr>
  </w:style>
  <w:style w:type="paragraph" w:styleId="CommentText">
    <w:name w:val="annotation text"/>
    <w:basedOn w:val="Normal"/>
    <w:semiHidden/>
    <w:rsid w:val="000E6A90"/>
    <w:rPr>
      <w:sz w:val="20"/>
      <w:szCs w:val="20"/>
    </w:rPr>
  </w:style>
  <w:style w:type="paragraph" w:styleId="CommentSubject">
    <w:name w:val="annotation subject"/>
    <w:basedOn w:val="CommentText"/>
    <w:next w:val="CommentText"/>
    <w:semiHidden/>
    <w:rsid w:val="000E6A90"/>
    <w:rPr>
      <w:b/>
      <w:bCs/>
    </w:rPr>
  </w:style>
  <w:style w:type="paragraph" w:styleId="BalloonText">
    <w:name w:val="Balloon Text"/>
    <w:basedOn w:val="Normal"/>
    <w:semiHidden/>
    <w:rsid w:val="000E6A90"/>
    <w:rPr>
      <w:rFonts w:ascii="Tahoma" w:hAnsi="Tahoma" w:cs="Tahoma"/>
      <w:sz w:val="16"/>
      <w:szCs w:val="16"/>
    </w:rPr>
  </w:style>
  <w:style w:type="paragraph" w:styleId="Footer">
    <w:name w:val="footer"/>
    <w:basedOn w:val="Normal"/>
    <w:rsid w:val="00FB39FC"/>
    <w:pPr>
      <w:tabs>
        <w:tab w:val="center" w:pos="4320"/>
        <w:tab w:val="right" w:pos="8640"/>
      </w:tabs>
    </w:pPr>
  </w:style>
  <w:style w:type="character" w:styleId="PageNumber">
    <w:name w:val="page number"/>
    <w:basedOn w:val="DefaultParagraphFont"/>
    <w:rsid w:val="00FB39FC"/>
  </w:style>
  <w:style w:type="paragraph" w:styleId="Header">
    <w:name w:val="header"/>
    <w:basedOn w:val="Normal"/>
    <w:link w:val="HeaderChar"/>
    <w:rsid w:val="008C266B"/>
    <w:pPr>
      <w:tabs>
        <w:tab w:val="center" w:pos="4680"/>
        <w:tab w:val="right" w:pos="9360"/>
      </w:tabs>
    </w:pPr>
  </w:style>
  <w:style w:type="character" w:customStyle="1" w:styleId="HeaderChar">
    <w:name w:val="Header Char"/>
    <w:link w:val="Header"/>
    <w:rsid w:val="008C266B"/>
    <w:rPr>
      <w:sz w:val="24"/>
      <w:szCs w:val="24"/>
    </w:rPr>
  </w:style>
  <w:style w:type="character" w:styleId="Hyperlink">
    <w:name w:val="Hyperlink"/>
    <w:rsid w:val="00E66FB3"/>
    <w:rPr>
      <w:color w:val="0000FF"/>
      <w:u w:val="single"/>
    </w:rPr>
  </w:style>
  <w:style w:type="character" w:customStyle="1" w:styleId="Heading1Char">
    <w:name w:val="Heading 1 Char"/>
    <w:basedOn w:val="DefaultParagraphFont"/>
    <w:link w:val="Heading1"/>
    <w:rsid w:val="00B7221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B72211"/>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B72211"/>
    <w:pPr>
      <w:jc w:val="center"/>
    </w:pPr>
    <w:rPr>
      <w:b/>
      <w:sz w:val="36"/>
      <w:szCs w:val="20"/>
    </w:rPr>
  </w:style>
  <w:style w:type="character" w:customStyle="1" w:styleId="TitleChar">
    <w:name w:val="Title Char"/>
    <w:basedOn w:val="DefaultParagraphFont"/>
    <w:link w:val="Title"/>
    <w:rsid w:val="00B72211"/>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72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7221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78735D"/>
    <w:pPr>
      <w:keepNext/>
      <w:autoSpaceDE w:val="0"/>
      <w:autoSpaceDN w:val="0"/>
      <w:adjustRightInd w:val="0"/>
      <w:spacing w:line="220" w:lineRule="exact"/>
      <w:outlineLvl w:val="4"/>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735D"/>
    <w:pPr>
      <w:autoSpaceDE w:val="0"/>
      <w:autoSpaceDN w:val="0"/>
      <w:adjustRightInd w:val="0"/>
      <w:spacing w:line="235" w:lineRule="exact"/>
      <w:ind w:left="720"/>
    </w:pPr>
    <w:rPr>
      <w:szCs w:val="18"/>
    </w:rPr>
  </w:style>
  <w:style w:type="paragraph" w:styleId="BodyTextIndent2">
    <w:name w:val="Body Text Indent 2"/>
    <w:basedOn w:val="Normal"/>
    <w:rsid w:val="001319DC"/>
    <w:pPr>
      <w:spacing w:after="120" w:line="480" w:lineRule="auto"/>
      <w:ind w:left="360"/>
    </w:pPr>
  </w:style>
  <w:style w:type="character" w:styleId="CommentReference">
    <w:name w:val="annotation reference"/>
    <w:semiHidden/>
    <w:rsid w:val="000E6A90"/>
    <w:rPr>
      <w:sz w:val="16"/>
      <w:szCs w:val="16"/>
    </w:rPr>
  </w:style>
  <w:style w:type="paragraph" w:styleId="CommentText">
    <w:name w:val="annotation text"/>
    <w:basedOn w:val="Normal"/>
    <w:semiHidden/>
    <w:rsid w:val="000E6A90"/>
    <w:rPr>
      <w:sz w:val="20"/>
      <w:szCs w:val="20"/>
    </w:rPr>
  </w:style>
  <w:style w:type="paragraph" w:styleId="CommentSubject">
    <w:name w:val="annotation subject"/>
    <w:basedOn w:val="CommentText"/>
    <w:next w:val="CommentText"/>
    <w:semiHidden/>
    <w:rsid w:val="000E6A90"/>
    <w:rPr>
      <w:b/>
      <w:bCs/>
    </w:rPr>
  </w:style>
  <w:style w:type="paragraph" w:styleId="BalloonText">
    <w:name w:val="Balloon Text"/>
    <w:basedOn w:val="Normal"/>
    <w:semiHidden/>
    <w:rsid w:val="000E6A90"/>
    <w:rPr>
      <w:rFonts w:ascii="Tahoma" w:hAnsi="Tahoma" w:cs="Tahoma"/>
      <w:sz w:val="16"/>
      <w:szCs w:val="16"/>
    </w:rPr>
  </w:style>
  <w:style w:type="paragraph" w:styleId="Footer">
    <w:name w:val="footer"/>
    <w:basedOn w:val="Normal"/>
    <w:rsid w:val="00FB39FC"/>
    <w:pPr>
      <w:tabs>
        <w:tab w:val="center" w:pos="4320"/>
        <w:tab w:val="right" w:pos="8640"/>
      </w:tabs>
    </w:pPr>
  </w:style>
  <w:style w:type="character" w:styleId="PageNumber">
    <w:name w:val="page number"/>
    <w:basedOn w:val="DefaultParagraphFont"/>
    <w:rsid w:val="00FB39FC"/>
  </w:style>
  <w:style w:type="paragraph" w:styleId="Header">
    <w:name w:val="header"/>
    <w:basedOn w:val="Normal"/>
    <w:link w:val="HeaderChar"/>
    <w:rsid w:val="008C266B"/>
    <w:pPr>
      <w:tabs>
        <w:tab w:val="center" w:pos="4680"/>
        <w:tab w:val="right" w:pos="9360"/>
      </w:tabs>
    </w:pPr>
  </w:style>
  <w:style w:type="character" w:customStyle="1" w:styleId="HeaderChar">
    <w:name w:val="Header Char"/>
    <w:link w:val="Header"/>
    <w:rsid w:val="008C266B"/>
    <w:rPr>
      <w:sz w:val="24"/>
      <w:szCs w:val="24"/>
    </w:rPr>
  </w:style>
  <w:style w:type="character" w:styleId="Hyperlink">
    <w:name w:val="Hyperlink"/>
    <w:rsid w:val="00E66FB3"/>
    <w:rPr>
      <w:color w:val="0000FF"/>
      <w:u w:val="single"/>
    </w:rPr>
  </w:style>
  <w:style w:type="character" w:customStyle="1" w:styleId="Heading1Char">
    <w:name w:val="Heading 1 Char"/>
    <w:basedOn w:val="DefaultParagraphFont"/>
    <w:link w:val="Heading1"/>
    <w:rsid w:val="00B7221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B72211"/>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B72211"/>
    <w:pPr>
      <w:jc w:val="center"/>
    </w:pPr>
    <w:rPr>
      <w:b/>
      <w:sz w:val="36"/>
      <w:szCs w:val="20"/>
    </w:rPr>
  </w:style>
  <w:style w:type="character" w:customStyle="1" w:styleId="TitleChar">
    <w:name w:val="Title Char"/>
    <w:basedOn w:val="DefaultParagraphFont"/>
    <w:link w:val="Title"/>
    <w:rsid w:val="00B72211"/>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1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13</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Section 1:</vt:lpstr>
    </vt:vector>
  </TitlesOfParts>
  <Company>TN Comptroller</Company>
  <LinksUpToDate>false</LinksUpToDate>
  <CharactersWithSpaces>30130</CharactersWithSpaces>
  <SharedDoc>false</SharedDoc>
  <HLinks>
    <vt:vector size="18" baseType="variant">
      <vt:variant>
        <vt:i4>8060951</vt:i4>
      </vt:variant>
      <vt:variant>
        <vt:i4>6</vt:i4>
      </vt:variant>
      <vt:variant>
        <vt:i4>0</vt:i4>
      </vt:variant>
      <vt:variant>
        <vt:i4>5</vt:i4>
      </vt:variant>
      <vt:variant>
        <vt:lpwstr>mailto:gail.sensibaugh@monroegovernment.org</vt:lpwstr>
      </vt:variant>
      <vt:variant>
        <vt:lpwstr/>
      </vt:variant>
      <vt:variant>
        <vt:i4>8060951</vt:i4>
      </vt:variant>
      <vt:variant>
        <vt:i4>3</vt:i4>
      </vt:variant>
      <vt:variant>
        <vt:i4>0</vt:i4>
      </vt:variant>
      <vt:variant>
        <vt:i4>5</vt:i4>
      </vt:variant>
      <vt:variant>
        <vt:lpwstr>mailto:gail.sensibaugh@monroegovernment.org</vt:lpwstr>
      </vt:variant>
      <vt:variant>
        <vt:lpwstr/>
      </vt:variant>
      <vt:variant>
        <vt:i4>8060951</vt:i4>
      </vt:variant>
      <vt:variant>
        <vt:i4>0</vt:i4>
      </vt:variant>
      <vt:variant>
        <vt:i4>0</vt:i4>
      </vt:variant>
      <vt:variant>
        <vt:i4>5</vt:i4>
      </vt:variant>
      <vt:variant>
        <vt:lpwstr>mailto:gail.sensibaugh@monroegovernment.org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Jim Wakefield</dc:creator>
  <cp:lastModifiedBy>Jim Wakefield</cp:lastModifiedBy>
  <cp:revision>19</cp:revision>
  <cp:lastPrinted>2015-08-14T17:57:00Z</cp:lastPrinted>
  <dcterms:created xsi:type="dcterms:W3CDTF">2013-02-19T21:20:00Z</dcterms:created>
  <dcterms:modified xsi:type="dcterms:W3CDTF">2015-08-14T20:10:00Z</dcterms:modified>
</cp:coreProperties>
</file>