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0B16C5">
        <w:rPr>
          <w:rFonts w:ascii="Times" w:hAnsi="Times" w:cs="Times"/>
          <w:b/>
          <w:spacing w:val="-3"/>
          <w:sz w:val="24"/>
          <w:szCs w:val="24"/>
        </w:rPr>
        <w:t>07-BG-7218-MS</w:t>
      </w:r>
      <w:r w:rsidR="00D651BA" w:rsidRPr="00B46FC3">
        <w:rPr>
          <w:rFonts w:ascii="Times" w:hAnsi="Times" w:cs="Times"/>
          <w:b/>
          <w:spacing w:val="-3"/>
          <w:sz w:val="24"/>
          <w:szCs w:val="24"/>
        </w:rPr>
        <w:tab/>
        <w:t xml:space="preserve">Date: </w:t>
      </w:r>
      <w:r w:rsidR="001E03AB">
        <w:rPr>
          <w:rFonts w:ascii="Times" w:hAnsi="Times" w:cs="Times"/>
          <w:b/>
          <w:spacing w:val="-3"/>
          <w:sz w:val="24"/>
          <w:szCs w:val="24"/>
        </w:rPr>
        <w:t>June 13, 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DD1E87"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0B16C5">
        <w:rPr>
          <w:rFonts w:ascii="Georgia" w:hAnsi="Georgia" w:cs="Times"/>
          <w:b/>
          <w:bCs/>
          <w:color w:val="FF0000"/>
        </w:rPr>
        <w:t>July 24, 2018 @ 10am</w:t>
      </w:r>
    </w:p>
    <w:p w:rsidR="00827F61"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r w:rsidR="000B16C5">
        <w:rPr>
          <w:rFonts w:ascii="Georgia" w:hAnsi="Georgia" w:cs="Times"/>
          <w:b/>
          <w:bCs/>
        </w:rPr>
        <w:t>Chain Link Fence at Colleton County Middle School</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8"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Susan Crosby</w:t>
            </w:r>
          </w:p>
          <w:p w:rsidR="00FD08C9" w:rsidRPr="00FD08C9" w:rsidRDefault="000B16C5"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9" w:history="1">
              <w:r w:rsidRPr="004279DF">
                <w:rPr>
                  <w:rStyle w:val="Hyperlink"/>
                  <w:rFonts w:ascii="Georgia" w:hAnsi="Georgia" w:cs="Times"/>
                  <w:b/>
                  <w:bCs/>
                  <w:spacing w:val="17"/>
                  <w:sz w:val="22"/>
                  <w:szCs w:val="22"/>
                </w:rPr>
                <w:t>kblakeney@colleton</w:t>
              </w:r>
            </w:hyperlink>
            <w:r>
              <w:rPr>
                <w:rStyle w:val="Hyperlink"/>
                <w:rFonts w:ascii="Georgia" w:hAnsi="Georgia" w:cs="Times"/>
                <w:b/>
                <w:bCs/>
                <w:spacing w:val="17"/>
                <w:sz w:val="22"/>
                <w:szCs w:val="22"/>
              </w:rPr>
              <w:t>.k12.sc.us</w:t>
            </w:r>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 xml:space="preserve">and </w:t>
            </w:r>
            <w:hyperlink r:id="rId10" w:history="1">
              <w:r w:rsidRPr="004279DF">
                <w:rPr>
                  <w:rStyle w:val="Hyperlink"/>
                  <w:rFonts w:ascii="Georgia" w:hAnsi="Georgia" w:cs="Times"/>
                  <w:b/>
                  <w:bCs/>
                  <w:spacing w:val="17"/>
                  <w:sz w:val="22"/>
                  <w:szCs w:val="22"/>
                </w:rPr>
                <w:t>smcrosby@colleton</w:t>
              </w:r>
            </w:hyperlink>
            <w:r>
              <w:rPr>
                <w:rStyle w:val="Hyperlink"/>
                <w:rFonts w:ascii="Georgia" w:hAnsi="Georgia" w:cs="Times"/>
                <w:b/>
                <w:bCs/>
                <w:spacing w:val="17"/>
                <w:sz w:val="22"/>
                <w:szCs w:val="22"/>
              </w:rPr>
              <w:t>.k12.sc.us</w:t>
            </w:r>
            <w:r w:rsidR="00A44F1D">
              <w:rPr>
                <w:rFonts w:ascii="Georgia" w:hAnsi="Georgia" w:cs="Times"/>
                <w:b/>
                <w:bCs/>
                <w:spacing w:val="17"/>
                <w:sz w:val="22"/>
                <w:szCs w:val="22"/>
              </w:rPr>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0773FE"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1" w:history="1">
              <w:r w:rsidR="00BD3382" w:rsidRPr="00B242E9">
                <w:rPr>
                  <w:rStyle w:val="Hyperlink"/>
                  <w:rFonts w:ascii="Georgia" w:hAnsi="Georgia" w:cs="Times"/>
                  <w:b/>
                  <w:bCs/>
                  <w:spacing w:val="17"/>
                  <w:sz w:val="22"/>
                  <w:szCs w:val="22"/>
                </w:rPr>
                <w:t>E-Mail: kblakeney@mail.colleton.k12.sc.us</w:t>
              </w:r>
            </w:hyperlink>
          </w:p>
        </w:tc>
        <w:tc>
          <w:tcPr>
            <w:tcW w:w="4589" w:type="dxa"/>
          </w:tcPr>
          <w:p w:rsidR="00332057" w:rsidRDefault="008A1E36" w:rsidP="00332057">
            <w:pPr>
              <w:rPr>
                <w:sz w:val="28"/>
                <w:szCs w:val="28"/>
              </w:rPr>
            </w:pPr>
            <w:r w:rsidRPr="00332057">
              <w:rPr>
                <w:sz w:val="28"/>
                <w:szCs w:val="28"/>
              </w:rPr>
              <w:t>Conference/</w:t>
            </w:r>
            <w:r w:rsidR="009F020F" w:rsidRPr="00332057">
              <w:rPr>
                <w:sz w:val="28"/>
                <w:szCs w:val="28"/>
              </w:rPr>
              <w:t xml:space="preserve">Site </w:t>
            </w:r>
            <w:r w:rsidRPr="00332057">
              <w:rPr>
                <w:sz w:val="28"/>
                <w:szCs w:val="28"/>
              </w:rPr>
              <w:t>Vis</w:t>
            </w:r>
            <w:r w:rsidR="009F020F" w:rsidRPr="00332057">
              <w:rPr>
                <w:sz w:val="28"/>
                <w:szCs w:val="28"/>
              </w:rPr>
              <w:t>it:</w:t>
            </w:r>
            <w:r w:rsidR="00EC2BFA" w:rsidRPr="00332057">
              <w:rPr>
                <w:sz w:val="28"/>
                <w:szCs w:val="28"/>
              </w:rPr>
              <w:t xml:space="preserve">   </w:t>
            </w:r>
          </w:p>
          <w:p w:rsidR="000B16C5" w:rsidRDefault="000B16C5" w:rsidP="00332057">
            <w:pPr>
              <w:rPr>
                <w:sz w:val="28"/>
                <w:szCs w:val="28"/>
              </w:rPr>
            </w:pPr>
            <w:r>
              <w:rPr>
                <w:sz w:val="28"/>
                <w:szCs w:val="28"/>
              </w:rPr>
              <w:t xml:space="preserve">Mandatory Pre-Bid </w:t>
            </w:r>
          </w:p>
          <w:p w:rsidR="000B16C5" w:rsidRDefault="000B16C5" w:rsidP="00332057">
            <w:pPr>
              <w:rPr>
                <w:sz w:val="28"/>
                <w:szCs w:val="28"/>
              </w:rPr>
            </w:pPr>
            <w:r>
              <w:rPr>
                <w:sz w:val="28"/>
                <w:szCs w:val="28"/>
              </w:rPr>
              <w:t>July 17, 2018 @ 10am</w:t>
            </w:r>
          </w:p>
          <w:p w:rsidR="000B16C5" w:rsidRDefault="000B16C5" w:rsidP="00332057">
            <w:pPr>
              <w:rPr>
                <w:sz w:val="28"/>
                <w:szCs w:val="28"/>
              </w:rPr>
            </w:pPr>
            <w:r>
              <w:rPr>
                <w:sz w:val="28"/>
                <w:szCs w:val="28"/>
              </w:rPr>
              <w:t>Colleton County Middle School</w:t>
            </w:r>
          </w:p>
          <w:p w:rsidR="000B16C5" w:rsidRDefault="000B16C5" w:rsidP="00332057">
            <w:pPr>
              <w:rPr>
                <w:sz w:val="28"/>
                <w:szCs w:val="28"/>
              </w:rPr>
            </w:pPr>
            <w:r>
              <w:rPr>
                <w:sz w:val="28"/>
                <w:szCs w:val="28"/>
              </w:rPr>
              <w:t>1379 Tuskegee Airmen Drive</w:t>
            </w:r>
          </w:p>
          <w:p w:rsidR="000B16C5" w:rsidRPr="00332057" w:rsidRDefault="000B16C5" w:rsidP="00332057">
            <w:pPr>
              <w:rPr>
                <w:sz w:val="28"/>
                <w:szCs w:val="28"/>
              </w:rPr>
            </w:pPr>
            <w:r>
              <w:rPr>
                <w:sz w:val="28"/>
                <w:szCs w:val="28"/>
              </w:rPr>
              <w:t>Walterboro, SC 29488</w:t>
            </w:r>
          </w:p>
          <w:p w:rsidR="00332057" w:rsidRDefault="00332057"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 xml:space="preserve">SUBMIT QUESTIONS TO THE </w:t>
      </w:r>
      <w:r w:rsidR="00521B27">
        <w:rPr>
          <w:rFonts w:ascii="Georgia" w:hAnsi="Georgia" w:cs="Times"/>
          <w:b/>
          <w:bCs/>
          <w:spacing w:val="-3"/>
        </w:rPr>
        <w:t>ABOVE</w:t>
      </w:r>
      <w:r w:rsidR="009F020F" w:rsidRPr="0097329A">
        <w:rPr>
          <w:rFonts w:ascii="Georgia" w:hAnsi="Georgia" w:cs="Times"/>
          <w:b/>
          <w:bCs/>
          <w:spacing w:val="-3"/>
        </w:rPr>
        <w:t xml:space="preserve">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0B16C5">
        <w:rPr>
          <w:rFonts w:ascii="Georgia" w:hAnsi="Georgia" w:cs="Times"/>
          <w:b/>
          <w:bCs/>
          <w:color w:val="FF0000"/>
          <w:spacing w:val="-3"/>
        </w:rPr>
        <w:t>July 19, 2018 @ 10am</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305FFE" w:rsidRDefault="00305FFE" w:rsidP="00D45292">
      <w:pPr>
        <w:pStyle w:val="Heading1"/>
        <w:jc w:val="center"/>
        <w:rPr>
          <w:color w:val="FF0000"/>
          <w:sz w:val="36"/>
          <w:szCs w:val="36"/>
        </w:rPr>
      </w:pP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rPr>
          <w:b/>
          <w:sz w:val="28"/>
        </w:rPr>
      </w:pPr>
      <w:r>
        <w:rPr>
          <w:sz w:val="28"/>
        </w:rPr>
        <w:t>The Colleton County School District is inviting qualified vendors to submit pricing on materials and labor for installing approximately 600</w:t>
      </w:r>
      <w:r>
        <w:rPr>
          <w:color w:val="FF0000"/>
          <w:sz w:val="28"/>
        </w:rPr>
        <w:t xml:space="preserve"> </w:t>
      </w:r>
      <w:r>
        <w:rPr>
          <w:sz w:val="28"/>
        </w:rPr>
        <w:t xml:space="preserve">linear feet of 6ft. black coated steel wire fence with three strands of barb wire at the top along with four gates at Colleton County Middle School bus parking lot. Vendor will need to attend the mandatory pre-bid meeting and verify linear feet. Please include in your price the material cost, labor cost, cost per linear foot, and total cost. This sheet must be filled out and included with the bid packet. Bids must meet specifications provided with this bid packet. </w:t>
      </w:r>
      <w:r>
        <w:rPr>
          <w:b/>
          <w:sz w:val="28"/>
        </w:rPr>
        <w:t xml:space="preserve">All work must be completed </w:t>
      </w:r>
      <w:r>
        <w:rPr>
          <w:b/>
          <w:sz w:val="28"/>
        </w:rPr>
        <w:t>by August 17, 2018</w:t>
      </w:r>
      <w:r>
        <w:rPr>
          <w:b/>
          <w:sz w:val="28"/>
        </w:rPr>
        <w:t>.</w:t>
      </w:r>
    </w:p>
    <w:p w:rsidR="000B16C5" w:rsidRDefault="000B16C5" w:rsidP="000B16C5">
      <w:pPr>
        <w:rPr>
          <w:sz w:val="28"/>
        </w:rPr>
      </w:pPr>
    </w:p>
    <w:p w:rsidR="000B16C5" w:rsidRDefault="000B16C5" w:rsidP="000B16C5">
      <w:pPr>
        <w:rPr>
          <w:sz w:val="28"/>
        </w:rPr>
      </w:pPr>
    </w:p>
    <w:p w:rsidR="000B16C5" w:rsidRDefault="000B16C5" w:rsidP="000B16C5">
      <w:pPr>
        <w:rPr>
          <w:sz w:val="28"/>
        </w:rPr>
      </w:pPr>
      <w:r>
        <w:rPr>
          <w:sz w:val="28"/>
        </w:rPr>
        <w:t>Bid Price (include labor and material)</w:t>
      </w:r>
      <w:r>
        <w:rPr>
          <w:sz w:val="28"/>
        </w:rPr>
        <w:t xml:space="preserve"> $_______________________</w:t>
      </w:r>
    </w:p>
    <w:p w:rsidR="000B16C5" w:rsidRDefault="000B16C5" w:rsidP="000B16C5">
      <w:pPr>
        <w:rPr>
          <w:sz w:val="28"/>
        </w:rPr>
      </w:pPr>
    </w:p>
    <w:p w:rsidR="000B16C5" w:rsidRDefault="000B16C5" w:rsidP="000B16C5">
      <w:pPr>
        <w:rPr>
          <w:sz w:val="28"/>
        </w:rPr>
      </w:pPr>
    </w:p>
    <w:p w:rsidR="000B16C5" w:rsidRDefault="000B16C5" w:rsidP="000B16C5">
      <w:pPr>
        <w:rPr>
          <w:sz w:val="28"/>
        </w:rPr>
      </w:pPr>
      <w:r>
        <w:rPr>
          <w:sz w:val="28"/>
        </w:rPr>
        <w:t xml:space="preserve">Please include a unit cost per </w:t>
      </w:r>
      <w:r>
        <w:rPr>
          <w:sz w:val="28"/>
        </w:rPr>
        <w:t>linear</w:t>
      </w:r>
      <w:r>
        <w:rPr>
          <w:sz w:val="28"/>
        </w:rPr>
        <w:t xml:space="preserve"> foot in case we decide to add additional </w:t>
      </w:r>
    </w:p>
    <w:p w:rsidR="000B16C5" w:rsidRDefault="000B16C5" w:rsidP="000B16C5">
      <w:pPr>
        <w:rPr>
          <w:sz w:val="28"/>
        </w:rPr>
      </w:pPr>
      <w:r>
        <w:rPr>
          <w:sz w:val="28"/>
        </w:rPr>
        <w:t>fencing for this project.</w:t>
      </w:r>
    </w:p>
    <w:p w:rsidR="000B16C5" w:rsidRDefault="000B16C5" w:rsidP="000B16C5">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320"/>
      </w:tblGrid>
      <w:tr w:rsidR="000B16C5" w:rsidTr="00031C75">
        <w:tc>
          <w:tcPr>
            <w:tcW w:w="4788" w:type="dxa"/>
            <w:tcBorders>
              <w:top w:val="single" w:sz="4" w:space="0" w:color="auto"/>
              <w:left w:val="single" w:sz="4" w:space="0" w:color="auto"/>
              <w:bottom w:val="single" w:sz="4" w:space="0" w:color="auto"/>
              <w:right w:val="single" w:sz="4" w:space="0" w:color="auto"/>
            </w:tcBorders>
            <w:hideMark/>
          </w:tcPr>
          <w:p w:rsidR="000B16C5" w:rsidRDefault="000B16C5" w:rsidP="00031C75">
            <w:pPr>
              <w:rPr>
                <w:rFonts w:eastAsia="MS Mincho"/>
                <w:sz w:val="28"/>
              </w:rPr>
            </w:pPr>
            <w:r>
              <w:rPr>
                <w:rFonts w:eastAsia="MS Mincho"/>
                <w:sz w:val="28"/>
              </w:rPr>
              <w:t>Item</w:t>
            </w:r>
          </w:p>
        </w:tc>
        <w:tc>
          <w:tcPr>
            <w:tcW w:w="4320" w:type="dxa"/>
            <w:tcBorders>
              <w:top w:val="single" w:sz="4" w:space="0" w:color="auto"/>
              <w:left w:val="single" w:sz="4" w:space="0" w:color="auto"/>
              <w:bottom w:val="single" w:sz="4" w:space="0" w:color="auto"/>
              <w:right w:val="single" w:sz="4" w:space="0" w:color="auto"/>
            </w:tcBorders>
            <w:hideMark/>
          </w:tcPr>
          <w:p w:rsidR="000B16C5" w:rsidRDefault="00305FFE" w:rsidP="00031C75">
            <w:pPr>
              <w:rPr>
                <w:rFonts w:eastAsia="MS Mincho"/>
                <w:sz w:val="28"/>
              </w:rPr>
            </w:pPr>
            <w:r>
              <w:rPr>
                <w:rFonts w:eastAsia="MS Mincho"/>
                <w:sz w:val="28"/>
              </w:rPr>
              <w:t>Price</w:t>
            </w:r>
          </w:p>
        </w:tc>
      </w:tr>
      <w:tr w:rsidR="000B16C5" w:rsidTr="00031C75">
        <w:tc>
          <w:tcPr>
            <w:tcW w:w="4788" w:type="dxa"/>
            <w:tcBorders>
              <w:top w:val="single" w:sz="4" w:space="0" w:color="auto"/>
              <w:left w:val="single" w:sz="4" w:space="0" w:color="auto"/>
              <w:bottom w:val="single" w:sz="4" w:space="0" w:color="auto"/>
              <w:right w:val="single" w:sz="4" w:space="0" w:color="auto"/>
            </w:tcBorders>
            <w:hideMark/>
          </w:tcPr>
          <w:p w:rsidR="000B16C5" w:rsidRDefault="00305FFE" w:rsidP="00305FFE">
            <w:pPr>
              <w:rPr>
                <w:rFonts w:eastAsia="MS Mincho"/>
                <w:sz w:val="28"/>
              </w:rPr>
            </w:pPr>
            <w:r>
              <w:rPr>
                <w:rFonts w:eastAsia="MS Mincho"/>
                <w:sz w:val="28"/>
              </w:rPr>
              <w:t>Labor price</w:t>
            </w:r>
            <w:r w:rsidR="000B16C5">
              <w:rPr>
                <w:rFonts w:eastAsia="MS Mincho"/>
                <w:sz w:val="28"/>
              </w:rPr>
              <w:t xml:space="preserve"> per linear</w:t>
            </w:r>
            <w:r>
              <w:rPr>
                <w:rFonts w:eastAsia="MS Mincho"/>
                <w:sz w:val="28"/>
              </w:rPr>
              <w:t xml:space="preserve"> foot</w:t>
            </w:r>
          </w:p>
        </w:tc>
        <w:tc>
          <w:tcPr>
            <w:tcW w:w="4320" w:type="dxa"/>
            <w:tcBorders>
              <w:top w:val="single" w:sz="4" w:space="0" w:color="auto"/>
              <w:left w:val="single" w:sz="4" w:space="0" w:color="auto"/>
              <w:bottom w:val="single" w:sz="4" w:space="0" w:color="auto"/>
              <w:right w:val="single" w:sz="4" w:space="0" w:color="auto"/>
            </w:tcBorders>
          </w:tcPr>
          <w:p w:rsidR="000B16C5" w:rsidRDefault="000B16C5" w:rsidP="00031C75">
            <w:pPr>
              <w:rPr>
                <w:rFonts w:eastAsia="MS Mincho"/>
                <w:sz w:val="28"/>
              </w:rPr>
            </w:pPr>
          </w:p>
        </w:tc>
      </w:tr>
    </w:tbl>
    <w:p w:rsidR="000B16C5" w:rsidRDefault="000B16C5" w:rsidP="000B16C5">
      <w:pPr>
        <w:rPr>
          <w:sz w:val="28"/>
        </w:rPr>
      </w:pPr>
    </w:p>
    <w:p w:rsidR="000B16C5" w:rsidRDefault="000B16C5" w:rsidP="000B16C5">
      <w:pPr>
        <w:rPr>
          <w:sz w:val="28"/>
        </w:rPr>
      </w:pPr>
    </w:p>
    <w:p w:rsidR="000B16C5" w:rsidRDefault="000B16C5" w:rsidP="000B16C5">
      <w:pPr>
        <w:rPr>
          <w:sz w:val="28"/>
        </w:rPr>
      </w:pPr>
    </w:p>
    <w:p w:rsidR="000B16C5" w:rsidRDefault="000B16C5" w:rsidP="000B16C5">
      <w:pPr>
        <w:rPr>
          <w:sz w:val="28"/>
        </w:rPr>
      </w:pPr>
    </w:p>
    <w:p w:rsidR="000B16C5" w:rsidRDefault="000B16C5" w:rsidP="000B16C5">
      <w:pPr>
        <w:rPr>
          <w:sz w:val="28"/>
        </w:rPr>
      </w:pPr>
      <w:bookmarkStart w:id="0" w:name="_GoBack"/>
      <w:bookmarkEnd w:id="0"/>
    </w:p>
    <w:p w:rsidR="000B16C5" w:rsidRDefault="000B16C5" w:rsidP="000B16C5">
      <w:pPr>
        <w:rPr>
          <w:sz w:val="28"/>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rPr>
      </w:pPr>
    </w:p>
    <w:p w:rsidR="000B16C5" w:rsidRPr="003C31E1"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sidRPr="003C31E1">
        <w:rPr>
          <w:b/>
          <w:sz w:val="28"/>
          <w:szCs w:val="28"/>
        </w:rPr>
        <w:t>Scope of Solicitation:</w:t>
      </w: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0B16C5" w:rsidRDefault="000B16C5" w:rsidP="000B16C5">
      <w:pPr>
        <w:widowControl/>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spacing w:line="213" w:lineRule="auto"/>
        <w:rPr>
          <w:b/>
          <w:sz w:val="28"/>
          <w:szCs w:val="28"/>
        </w:rPr>
      </w:pPr>
      <w:r>
        <w:rPr>
          <w:b/>
          <w:sz w:val="28"/>
          <w:szCs w:val="28"/>
        </w:rPr>
        <w:t>Contractor must provide pricing for labor and materials for installing approximately 600 linear feet of black coated steel wire fence.</w:t>
      </w:r>
    </w:p>
    <w:p w:rsidR="000B16C5" w:rsidRDefault="000B16C5" w:rsidP="000B16C5">
      <w:pPr>
        <w:widowControl/>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spacing w:line="213" w:lineRule="auto"/>
        <w:rPr>
          <w:b/>
          <w:sz w:val="28"/>
          <w:szCs w:val="28"/>
        </w:rPr>
      </w:pPr>
      <w:r>
        <w:rPr>
          <w:b/>
          <w:sz w:val="28"/>
          <w:szCs w:val="28"/>
        </w:rPr>
        <w:t>Wire fence must include 3 strands of barb wire at the top of fence.</w:t>
      </w:r>
    </w:p>
    <w:p w:rsidR="000B16C5" w:rsidRDefault="000B16C5" w:rsidP="000B16C5">
      <w:pPr>
        <w:widowControl/>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spacing w:line="213" w:lineRule="auto"/>
        <w:rPr>
          <w:b/>
          <w:sz w:val="28"/>
          <w:szCs w:val="28"/>
        </w:rPr>
      </w:pPr>
      <w:r>
        <w:rPr>
          <w:b/>
          <w:sz w:val="28"/>
          <w:szCs w:val="28"/>
        </w:rPr>
        <w:t>Project also includes 2 (two) 6’ black coated steel wire double gates with 30’ opening, 1 (one) 6’ black coated steel wire double gate with 24’ opening.</w:t>
      </w:r>
    </w:p>
    <w:p w:rsidR="000B16C5" w:rsidRPr="003C31E1" w:rsidRDefault="000B16C5" w:rsidP="000B16C5">
      <w:pPr>
        <w:widowControl/>
        <w:numPr>
          <w:ilvl w:val="0"/>
          <w:numId w:val="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autoSpaceDE/>
        <w:autoSpaceDN/>
        <w:adjustRightInd/>
        <w:spacing w:line="213" w:lineRule="auto"/>
        <w:rPr>
          <w:b/>
          <w:sz w:val="28"/>
          <w:szCs w:val="28"/>
        </w:rPr>
      </w:pPr>
      <w:r>
        <w:rPr>
          <w:b/>
          <w:sz w:val="28"/>
          <w:szCs w:val="28"/>
        </w:rPr>
        <w:t xml:space="preserve">Contractor must provide and install 1 (one) 4’x8’ galvanized wire single gate to existing fence around track field. </w:t>
      </w: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Answers to commonly asked questions.</w:t>
      </w: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rPr>
          <w:sz w:val="28"/>
        </w:rPr>
      </w:pPr>
      <w:r>
        <w:rPr>
          <w:sz w:val="28"/>
        </w:rPr>
        <w:t xml:space="preserve">1. </w:t>
      </w:r>
      <w:r>
        <w:rPr>
          <w:sz w:val="28"/>
          <w:u w:val="single"/>
        </w:rPr>
        <w:t>Question</w:t>
      </w:r>
      <w:r>
        <w:rPr>
          <w:sz w:val="28"/>
        </w:rPr>
        <w:t>: Will this be a public bid opening?</w:t>
      </w:r>
    </w:p>
    <w:p w:rsidR="000B16C5" w:rsidRDefault="000B16C5" w:rsidP="000B16C5">
      <w:pPr>
        <w:rPr>
          <w:sz w:val="28"/>
        </w:rPr>
      </w:pPr>
      <w:r>
        <w:rPr>
          <w:sz w:val="28"/>
        </w:rPr>
        <w:t xml:space="preserve">   </w:t>
      </w:r>
      <w:r>
        <w:rPr>
          <w:sz w:val="28"/>
          <w:u w:val="single"/>
        </w:rPr>
        <w:t>Answer</w:t>
      </w:r>
      <w:r>
        <w:rPr>
          <w:sz w:val="28"/>
        </w:rPr>
        <w:t>: Yes.</w:t>
      </w:r>
    </w:p>
    <w:p w:rsidR="000B16C5" w:rsidRDefault="000B16C5" w:rsidP="000B16C5">
      <w:pPr>
        <w:rPr>
          <w:sz w:val="28"/>
        </w:rPr>
      </w:pPr>
    </w:p>
    <w:p w:rsidR="000B16C5" w:rsidRDefault="000B16C5" w:rsidP="000B16C5">
      <w:pPr>
        <w:rPr>
          <w:sz w:val="28"/>
        </w:rPr>
      </w:pPr>
      <w:r>
        <w:rPr>
          <w:sz w:val="28"/>
        </w:rPr>
        <w:t xml:space="preserve">2. </w:t>
      </w:r>
      <w:r>
        <w:rPr>
          <w:sz w:val="28"/>
          <w:u w:val="single"/>
        </w:rPr>
        <w:t>Question</w:t>
      </w:r>
      <w:r>
        <w:rPr>
          <w:sz w:val="28"/>
        </w:rPr>
        <w:t>: Page2- Instruction to offerors</w:t>
      </w:r>
    </w:p>
    <w:p w:rsidR="000B16C5" w:rsidRDefault="000B16C5" w:rsidP="000B16C5">
      <w:pPr>
        <w:rPr>
          <w:sz w:val="28"/>
        </w:rPr>
      </w:pPr>
      <w:r>
        <w:rPr>
          <w:sz w:val="28"/>
        </w:rPr>
        <w:t xml:space="preserve">    W-9 forms are requested to be included with bid or do we submit if we</w:t>
      </w:r>
    </w:p>
    <w:p w:rsidR="000B16C5" w:rsidRDefault="000B16C5" w:rsidP="000B16C5">
      <w:pPr>
        <w:rPr>
          <w:sz w:val="28"/>
        </w:rPr>
      </w:pPr>
      <w:r>
        <w:rPr>
          <w:sz w:val="28"/>
        </w:rPr>
        <w:t xml:space="preserve">   are low bidder?</w:t>
      </w:r>
    </w:p>
    <w:p w:rsidR="000B16C5" w:rsidRDefault="000B16C5" w:rsidP="000B16C5">
      <w:pPr>
        <w:rPr>
          <w:sz w:val="28"/>
        </w:rPr>
      </w:pPr>
      <w:r>
        <w:rPr>
          <w:sz w:val="28"/>
        </w:rPr>
        <w:t xml:space="preserve">  </w:t>
      </w:r>
      <w:r>
        <w:rPr>
          <w:sz w:val="28"/>
          <w:u w:val="single"/>
        </w:rPr>
        <w:t>Answer</w:t>
      </w:r>
      <w:r>
        <w:rPr>
          <w:sz w:val="28"/>
        </w:rPr>
        <w:t>: You will need to submit if you are the low bidder.</w:t>
      </w:r>
    </w:p>
    <w:p w:rsidR="000B16C5" w:rsidRDefault="000B16C5" w:rsidP="000B16C5">
      <w:pPr>
        <w:rPr>
          <w:sz w:val="28"/>
        </w:rPr>
      </w:pPr>
    </w:p>
    <w:p w:rsidR="000B16C5" w:rsidRDefault="000B16C5" w:rsidP="000B16C5">
      <w:pPr>
        <w:rPr>
          <w:sz w:val="28"/>
        </w:rPr>
      </w:pPr>
      <w:r>
        <w:rPr>
          <w:sz w:val="28"/>
        </w:rPr>
        <w:t xml:space="preserve">3. </w:t>
      </w:r>
      <w:r>
        <w:rPr>
          <w:sz w:val="28"/>
          <w:u w:val="single"/>
        </w:rPr>
        <w:t>Question</w:t>
      </w:r>
      <w:r>
        <w:rPr>
          <w:sz w:val="28"/>
        </w:rPr>
        <w:t>: Will you provide a copy of the W-9 form if required?</w:t>
      </w:r>
    </w:p>
    <w:p w:rsidR="000B16C5" w:rsidRDefault="000B16C5" w:rsidP="000B16C5">
      <w:pPr>
        <w:rPr>
          <w:sz w:val="28"/>
        </w:rPr>
      </w:pPr>
      <w:r>
        <w:rPr>
          <w:sz w:val="28"/>
        </w:rPr>
        <w:t xml:space="preserve">   </w:t>
      </w:r>
      <w:r>
        <w:rPr>
          <w:sz w:val="28"/>
          <w:u w:val="single"/>
        </w:rPr>
        <w:t>Answer</w:t>
      </w:r>
      <w:r>
        <w:rPr>
          <w:sz w:val="28"/>
        </w:rPr>
        <w:t>: Yes.</w:t>
      </w:r>
    </w:p>
    <w:p w:rsidR="000B16C5" w:rsidRDefault="000B16C5" w:rsidP="000B16C5">
      <w:pPr>
        <w:rPr>
          <w:sz w:val="28"/>
        </w:rPr>
      </w:pPr>
    </w:p>
    <w:p w:rsidR="000B16C5" w:rsidRDefault="000B16C5" w:rsidP="000B16C5">
      <w:pPr>
        <w:rPr>
          <w:sz w:val="28"/>
        </w:rPr>
      </w:pPr>
      <w:r>
        <w:rPr>
          <w:sz w:val="28"/>
        </w:rPr>
        <w:t xml:space="preserve">4. </w:t>
      </w:r>
      <w:r>
        <w:rPr>
          <w:sz w:val="28"/>
          <w:u w:val="single"/>
        </w:rPr>
        <w:t>Question</w:t>
      </w:r>
      <w:r>
        <w:rPr>
          <w:sz w:val="28"/>
        </w:rPr>
        <w:t>: Page 5 General Provisions</w:t>
      </w:r>
    </w:p>
    <w:p w:rsidR="000B16C5" w:rsidRDefault="000B16C5" w:rsidP="000B16C5">
      <w:pPr>
        <w:rPr>
          <w:sz w:val="28"/>
        </w:rPr>
      </w:pPr>
      <w:r>
        <w:rPr>
          <w:sz w:val="28"/>
        </w:rPr>
        <w:t xml:space="preserve">    Item 2 Bid Bonds required</w:t>
      </w:r>
    </w:p>
    <w:p w:rsidR="000B16C5" w:rsidRDefault="000B16C5" w:rsidP="000B16C5">
      <w:pPr>
        <w:rPr>
          <w:sz w:val="28"/>
        </w:rPr>
      </w:pPr>
      <w:r>
        <w:rPr>
          <w:sz w:val="28"/>
        </w:rPr>
        <w:t xml:space="preserve">   </w:t>
      </w:r>
      <w:r>
        <w:rPr>
          <w:sz w:val="28"/>
          <w:u w:val="single"/>
        </w:rPr>
        <w:t>Answer</w:t>
      </w:r>
      <w:r>
        <w:rPr>
          <w:sz w:val="28"/>
        </w:rPr>
        <w:t>: No.</w:t>
      </w:r>
    </w:p>
    <w:p w:rsidR="000B16C5" w:rsidRDefault="000B16C5" w:rsidP="000B16C5">
      <w:pPr>
        <w:rPr>
          <w:sz w:val="28"/>
        </w:rPr>
      </w:pPr>
    </w:p>
    <w:p w:rsidR="000B16C5" w:rsidRDefault="000B16C5" w:rsidP="000B16C5">
      <w:pPr>
        <w:rPr>
          <w:sz w:val="28"/>
        </w:rPr>
      </w:pPr>
      <w:r>
        <w:rPr>
          <w:sz w:val="28"/>
        </w:rPr>
        <w:t xml:space="preserve">5. </w:t>
      </w:r>
      <w:r>
        <w:rPr>
          <w:sz w:val="28"/>
          <w:u w:val="single"/>
        </w:rPr>
        <w:t>Question</w:t>
      </w:r>
      <w:r>
        <w:rPr>
          <w:sz w:val="28"/>
        </w:rPr>
        <w:t>: Do we furnish a bid bond with our bid?</w:t>
      </w:r>
    </w:p>
    <w:p w:rsidR="000B16C5" w:rsidRDefault="000B16C5" w:rsidP="000B16C5">
      <w:pPr>
        <w:rPr>
          <w:sz w:val="28"/>
        </w:rPr>
      </w:pPr>
      <w:r>
        <w:rPr>
          <w:sz w:val="28"/>
        </w:rPr>
        <w:t xml:space="preserve">   </w:t>
      </w:r>
      <w:r>
        <w:rPr>
          <w:sz w:val="28"/>
          <w:u w:val="single"/>
        </w:rPr>
        <w:t>Answer</w:t>
      </w:r>
      <w:r>
        <w:rPr>
          <w:sz w:val="28"/>
        </w:rPr>
        <w:t>: No.</w:t>
      </w:r>
    </w:p>
    <w:p w:rsidR="000B16C5" w:rsidRDefault="000B16C5" w:rsidP="000B16C5">
      <w:pPr>
        <w:rPr>
          <w:sz w:val="28"/>
        </w:rPr>
      </w:pPr>
    </w:p>
    <w:p w:rsidR="000B16C5" w:rsidRDefault="000B16C5" w:rsidP="000B16C5">
      <w:pPr>
        <w:rPr>
          <w:sz w:val="28"/>
        </w:rPr>
      </w:pPr>
      <w:r>
        <w:rPr>
          <w:sz w:val="28"/>
        </w:rPr>
        <w:t xml:space="preserve">6. </w:t>
      </w:r>
      <w:r>
        <w:rPr>
          <w:sz w:val="28"/>
          <w:u w:val="single"/>
        </w:rPr>
        <w:t>Question</w:t>
      </w:r>
      <w:r>
        <w:rPr>
          <w:sz w:val="28"/>
        </w:rPr>
        <w:t>: Are Line Post 2”, Term. Post 2 ½, Top Rail 1 5/8?</w:t>
      </w:r>
    </w:p>
    <w:p w:rsidR="000B16C5" w:rsidRDefault="000B16C5" w:rsidP="000B16C5">
      <w:pPr>
        <w:rPr>
          <w:sz w:val="28"/>
        </w:rPr>
      </w:pPr>
      <w:r>
        <w:rPr>
          <w:sz w:val="28"/>
        </w:rPr>
        <w:t xml:space="preserve">   </w:t>
      </w:r>
      <w:r>
        <w:rPr>
          <w:sz w:val="28"/>
          <w:u w:val="single"/>
        </w:rPr>
        <w:t>Answer</w:t>
      </w:r>
      <w:r>
        <w:rPr>
          <w:sz w:val="28"/>
        </w:rPr>
        <w:t>: Yes.</w:t>
      </w:r>
    </w:p>
    <w:p w:rsidR="000B16C5" w:rsidRDefault="000B16C5" w:rsidP="000B16C5">
      <w:pPr>
        <w:rPr>
          <w:sz w:val="28"/>
        </w:rPr>
      </w:pPr>
    </w:p>
    <w:p w:rsidR="000B16C5" w:rsidRDefault="000B16C5" w:rsidP="000B16C5">
      <w:pPr>
        <w:rPr>
          <w:sz w:val="28"/>
        </w:rPr>
      </w:pPr>
      <w:r>
        <w:rPr>
          <w:sz w:val="28"/>
        </w:rPr>
        <w:t xml:space="preserve">7. </w:t>
      </w:r>
      <w:r>
        <w:rPr>
          <w:sz w:val="28"/>
          <w:u w:val="single"/>
        </w:rPr>
        <w:t>Question</w:t>
      </w:r>
      <w:r>
        <w:rPr>
          <w:sz w:val="28"/>
        </w:rPr>
        <w:t>: I need clarification regarding the gauge of the galvanized fence</w:t>
      </w:r>
    </w:p>
    <w:p w:rsidR="000B16C5" w:rsidRDefault="000B16C5" w:rsidP="000B16C5">
      <w:pPr>
        <w:rPr>
          <w:sz w:val="28"/>
        </w:rPr>
      </w:pPr>
      <w:r>
        <w:rPr>
          <w:sz w:val="28"/>
        </w:rPr>
        <w:t xml:space="preserve">    fabric. The specifications call out for the coated fabric in a .192 </w:t>
      </w:r>
    </w:p>
    <w:p w:rsidR="000B16C5" w:rsidRDefault="000B16C5" w:rsidP="000B16C5">
      <w:pPr>
        <w:rPr>
          <w:sz w:val="28"/>
        </w:rPr>
      </w:pPr>
      <w:r>
        <w:rPr>
          <w:sz w:val="28"/>
        </w:rPr>
        <w:t xml:space="preserve">   thickness (6ga). You mentioned in the walkthrough that the 4’x8’ gate would be </w:t>
      </w:r>
    </w:p>
    <w:p w:rsidR="000B16C5" w:rsidRDefault="000B16C5" w:rsidP="000B16C5">
      <w:pPr>
        <w:rPr>
          <w:sz w:val="28"/>
        </w:rPr>
      </w:pPr>
      <w:r>
        <w:rPr>
          <w:sz w:val="28"/>
        </w:rPr>
        <w:t xml:space="preserve">   galvanized only. We will need to know what gauge of galvanized wire.  </w:t>
      </w:r>
    </w:p>
    <w:p w:rsidR="000B16C5" w:rsidRDefault="000B16C5" w:rsidP="000B16C5">
      <w:pPr>
        <w:rPr>
          <w:sz w:val="28"/>
        </w:rPr>
      </w:pPr>
      <w:r>
        <w:rPr>
          <w:sz w:val="28"/>
        </w:rPr>
        <w:t xml:space="preserve">  Typically school sites require .148 (9ga) or .120 (11ga).</w:t>
      </w:r>
    </w:p>
    <w:p w:rsidR="000B16C5" w:rsidRDefault="000B16C5" w:rsidP="000B16C5">
      <w:pPr>
        <w:rPr>
          <w:sz w:val="28"/>
        </w:rPr>
      </w:pPr>
      <w:r>
        <w:rPr>
          <w:sz w:val="28"/>
        </w:rPr>
        <w:t xml:space="preserve"> </w:t>
      </w:r>
      <w:r>
        <w:rPr>
          <w:sz w:val="28"/>
          <w:u w:val="single"/>
        </w:rPr>
        <w:t>Answer</w:t>
      </w:r>
      <w:r>
        <w:rPr>
          <w:sz w:val="28"/>
        </w:rPr>
        <w:t>: 9ga</w:t>
      </w:r>
    </w:p>
    <w:p w:rsidR="000B16C5" w:rsidRDefault="000B16C5" w:rsidP="000B16C5">
      <w:pPr>
        <w:rPr>
          <w:sz w:val="28"/>
        </w:rPr>
      </w:pPr>
    </w:p>
    <w:p w:rsidR="000B16C5" w:rsidRDefault="000B16C5" w:rsidP="000B16C5">
      <w:pPr>
        <w:rPr>
          <w:sz w:val="28"/>
        </w:rPr>
      </w:pPr>
      <w:r>
        <w:rPr>
          <w:sz w:val="28"/>
        </w:rPr>
        <w:t xml:space="preserve">8. </w:t>
      </w:r>
      <w:r>
        <w:rPr>
          <w:sz w:val="28"/>
          <w:u w:val="single"/>
        </w:rPr>
        <w:t>Question</w:t>
      </w:r>
      <w:r>
        <w:rPr>
          <w:sz w:val="28"/>
        </w:rPr>
        <w:t>: Is there barbwire?</w:t>
      </w:r>
    </w:p>
    <w:p w:rsidR="000B16C5" w:rsidRDefault="000B16C5" w:rsidP="000B16C5">
      <w:pPr>
        <w:rPr>
          <w:sz w:val="28"/>
        </w:rPr>
      </w:pPr>
      <w:r>
        <w:rPr>
          <w:sz w:val="28"/>
        </w:rPr>
        <w:t xml:space="preserve">    </w:t>
      </w:r>
      <w:r>
        <w:rPr>
          <w:sz w:val="28"/>
          <w:u w:val="single"/>
        </w:rPr>
        <w:t>Answer</w:t>
      </w:r>
      <w:r>
        <w:rPr>
          <w:sz w:val="28"/>
        </w:rPr>
        <w:t>: Yes.</w:t>
      </w:r>
    </w:p>
    <w:p w:rsidR="000B16C5" w:rsidRDefault="000B16C5" w:rsidP="000B16C5">
      <w:pPr>
        <w:rPr>
          <w:sz w:val="28"/>
        </w:rPr>
      </w:pPr>
    </w:p>
    <w:p w:rsidR="000B16C5" w:rsidRDefault="000B16C5" w:rsidP="000B16C5">
      <w:pPr>
        <w:rPr>
          <w:sz w:val="28"/>
        </w:rPr>
      </w:pPr>
      <w:r>
        <w:rPr>
          <w:sz w:val="28"/>
        </w:rPr>
        <w:t xml:space="preserve">9. </w:t>
      </w:r>
      <w:r>
        <w:rPr>
          <w:sz w:val="28"/>
          <w:u w:val="single"/>
        </w:rPr>
        <w:t>Question</w:t>
      </w:r>
      <w:r>
        <w:rPr>
          <w:sz w:val="28"/>
        </w:rPr>
        <w:t>: Do we have to use pre-mix concrete from a concrete company?</w:t>
      </w:r>
    </w:p>
    <w:p w:rsidR="000B16C5" w:rsidRDefault="000B16C5" w:rsidP="000B16C5">
      <w:pPr>
        <w:rPr>
          <w:b/>
        </w:rPr>
      </w:pPr>
      <w:r>
        <w:rPr>
          <w:sz w:val="28"/>
        </w:rPr>
        <w:t xml:space="preserve">    </w:t>
      </w:r>
      <w:r>
        <w:rPr>
          <w:sz w:val="28"/>
          <w:u w:val="single"/>
        </w:rPr>
        <w:t>Answer</w:t>
      </w:r>
      <w:r>
        <w:rPr>
          <w:sz w:val="28"/>
        </w:rPr>
        <w:t>: No.</w:t>
      </w: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r>
        <w:rPr>
          <w:b/>
        </w:rPr>
        <w:t>Specifications</w:t>
      </w: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0B16C5" w:rsidRDefault="000B16C5" w:rsidP="000B16C5"/>
    <w:p w:rsidR="000B16C5" w:rsidRDefault="000B16C5" w:rsidP="000B16C5"/>
    <w:p w:rsidR="000B16C5" w:rsidRDefault="000B16C5" w:rsidP="000B16C5"/>
    <w:p w:rsidR="000B16C5" w:rsidRDefault="000B16C5" w:rsidP="000B16C5">
      <w:r>
        <w:t>CHAIN-LINK FENCE FABRIC</w:t>
      </w:r>
    </w:p>
    <w:p w:rsidR="000B16C5" w:rsidRDefault="000B16C5" w:rsidP="000B16C5">
      <w:r>
        <w:tab/>
      </w:r>
    </w:p>
    <w:p w:rsidR="000B16C5" w:rsidRDefault="000B16C5" w:rsidP="000B16C5">
      <w:r>
        <w:t>A. Provide fabric in one-piece heights measured between top and bottom of outer edge of selvage knuckle or twist. Comply with ASTM A 392, CLFMI CLF 2445, and requirements indicated below:</w:t>
      </w:r>
    </w:p>
    <w:p w:rsidR="000B16C5" w:rsidRDefault="000B16C5" w:rsidP="000B16C5"/>
    <w:p w:rsidR="000B16C5" w:rsidRDefault="000B16C5" w:rsidP="000B16C5">
      <w:r>
        <w:t>1. Steel Wire Fabric: Polymer-coated wire with a diameter of 0.192 inch.</w:t>
      </w:r>
    </w:p>
    <w:p w:rsidR="000B16C5" w:rsidRDefault="000B16C5" w:rsidP="000B16C5">
      <w:r>
        <w:t xml:space="preserve">    a. Mesh Size: 2 inches.</w:t>
      </w:r>
    </w:p>
    <w:p w:rsidR="000B16C5" w:rsidRDefault="000B16C5" w:rsidP="000B16C5">
      <w:r>
        <w:t xml:space="preserve">    b. Polymer Coating: ASTM F 668, Class 1 over metallic-coated steel wire.</w:t>
      </w:r>
    </w:p>
    <w:p w:rsidR="000B16C5" w:rsidRDefault="000B16C5" w:rsidP="000B16C5">
      <w:r>
        <w:t xml:space="preserve">        1) Color: As selected by Architect from manufacturer’s full range,</w:t>
      </w:r>
    </w:p>
    <w:p w:rsidR="000B16C5" w:rsidRDefault="000B16C5" w:rsidP="000B16C5">
      <w:r>
        <w:t xml:space="preserve">            complying with ASTM F 934.</w:t>
      </w:r>
    </w:p>
    <w:p w:rsidR="000B16C5" w:rsidRDefault="000B16C5" w:rsidP="000B16C5">
      <w:r>
        <w:t xml:space="preserve">    c. Coat selvage ends of fabric that is metallic coated before the weaving</w:t>
      </w:r>
    </w:p>
    <w:p w:rsidR="000B16C5" w:rsidRDefault="000B16C5" w:rsidP="000B16C5">
      <w:r>
        <w:t xml:space="preserve">        process with manufacturer’s standard clear protective coating.</w:t>
      </w:r>
    </w:p>
    <w:p w:rsidR="000B16C5" w:rsidRDefault="000B16C5" w:rsidP="000B16C5"/>
    <w:p w:rsidR="000B16C5" w:rsidRDefault="000B16C5" w:rsidP="000B16C5"/>
    <w:p w:rsidR="000B16C5" w:rsidRDefault="000B16C5" w:rsidP="000B16C5"/>
    <w:p w:rsidR="000B16C5" w:rsidRDefault="000B16C5" w:rsidP="000B16C5">
      <w:r>
        <w:t>INDUSTRIAL FENCE FRAMING</w:t>
      </w:r>
    </w:p>
    <w:p w:rsidR="000B16C5" w:rsidRDefault="000B16C5" w:rsidP="000B16C5"/>
    <w:p w:rsidR="000B16C5" w:rsidRDefault="000B16C5" w:rsidP="000B16C5">
      <w:r>
        <w:t>A. Posts and Rails: Comply with ASTM F 1043 for framing, ASTM F 1083 for Group IC</w:t>
      </w:r>
    </w:p>
    <w:p w:rsidR="000B16C5" w:rsidRDefault="000B16C5" w:rsidP="000B16C5">
      <w:r>
        <w:t xml:space="preserve">     round pipe and the following:</w:t>
      </w:r>
    </w:p>
    <w:p w:rsidR="000B16C5" w:rsidRDefault="000B16C5" w:rsidP="000B16C5">
      <w:r>
        <w:t xml:space="preserve">     1. Group: IA, round steel pipe, Schedule 40.</w:t>
      </w:r>
    </w:p>
    <w:p w:rsidR="000B16C5" w:rsidRDefault="000B16C5" w:rsidP="000B16C5">
      <w:r>
        <w:t xml:space="preserve">     2. Strength Requirement: Heavy industrial according to ASTM F 1043.</w:t>
      </w:r>
    </w:p>
    <w:p w:rsidR="000B16C5" w:rsidRDefault="000B16C5" w:rsidP="000B16C5">
      <w:r>
        <w:t xml:space="preserve">     3. Post Diameter and Thickness: According to ASTM F 1043.</w:t>
      </w:r>
    </w:p>
    <w:p w:rsidR="000B16C5" w:rsidRDefault="000B16C5" w:rsidP="000B16C5">
      <w:r>
        <w:t xml:space="preserve">        a. Swing Gate Post: According to ASTM F 900.</w:t>
      </w:r>
    </w:p>
    <w:p w:rsidR="000B16C5" w:rsidRDefault="000B16C5" w:rsidP="000B16C5">
      <w:r>
        <w:t xml:space="preserve">    </w:t>
      </w:r>
    </w:p>
    <w:p w:rsidR="000B16C5" w:rsidRDefault="000B16C5" w:rsidP="000B16C5"/>
    <w:p w:rsidR="000B16C5" w:rsidRDefault="000B16C5" w:rsidP="000B16C5"/>
    <w:p w:rsidR="000B16C5" w:rsidRDefault="000B16C5" w:rsidP="000B16C5">
      <w:r>
        <w:t>TENSION WIRE</w:t>
      </w:r>
    </w:p>
    <w:p w:rsidR="000B16C5" w:rsidRDefault="000B16C5" w:rsidP="000B16C5"/>
    <w:p w:rsidR="000B16C5" w:rsidRDefault="000B16C5" w:rsidP="000B16C5">
      <w:r>
        <w:t>A. General: Provide horizontal tension wire at the following locations:</w:t>
      </w:r>
    </w:p>
    <w:p w:rsidR="000B16C5" w:rsidRDefault="000B16C5" w:rsidP="000B16C5">
      <w:r>
        <w:t xml:space="preserve">     1. Location: Extended along bottom of fence fabric.</w:t>
      </w:r>
    </w:p>
    <w:p w:rsidR="000B16C5" w:rsidRDefault="000B16C5" w:rsidP="000B16C5"/>
    <w:p w:rsidR="000B16C5" w:rsidRDefault="000B16C5" w:rsidP="000B16C5">
      <w:r>
        <w:t>B. Metallic-Coated Steel Wire: 0.177-inch diameter, marcel led tension wire complying with ASTM A 817, ASTM A 824, and the following:</w:t>
      </w:r>
    </w:p>
    <w:p w:rsidR="000B16C5" w:rsidRDefault="000B16C5" w:rsidP="000B16C5">
      <w:r>
        <w:t xml:space="preserve">     1. Fence and gate posts, rails, and fittings.</w:t>
      </w:r>
    </w:p>
    <w:p w:rsidR="000B16C5" w:rsidRDefault="000B16C5" w:rsidP="000B16C5">
      <w:r>
        <w:t xml:space="preserve">     2. Chain-link fabric, reinforcements, and attachments.</w:t>
      </w:r>
    </w:p>
    <w:p w:rsidR="000B16C5" w:rsidRDefault="000B16C5" w:rsidP="000B16C5">
      <w:r>
        <w:t xml:space="preserve">     3. Gates and hardware.</w:t>
      </w:r>
    </w:p>
    <w:p w:rsidR="000B16C5" w:rsidRDefault="000B16C5" w:rsidP="000B16C5">
      <w:r>
        <w:t xml:space="preserve">     4. Motors: Show nameplate data, ratings, characteristics, and mounting arrangements.</w:t>
      </w:r>
    </w:p>
    <w:p w:rsidR="000B16C5" w:rsidRDefault="000B16C5" w:rsidP="000B16C5"/>
    <w:p w:rsidR="000B16C5" w:rsidRDefault="000B16C5" w:rsidP="000B16C5"/>
    <w:p w:rsidR="000B16C5" w:rsidRDefault="000B16C5" w:rsidP="000B16C5"/>
    <w:p w:rsidR="000B16C5" w:rsidRDefault="000B16C5" w:rsidP="000B16C5"/>
    <w:p w:rsidR="000B16C5" w:rsidRDefault="000B16C5" w:rsidP="000B16C5"/>
    <w:p w:rsidR="000B16C5" w:rsidRDefault="000B16C5" w:rsidP="000B16C5"/>
    <w:p w:rsidR="000B16C5" w:rsidRDefault="000B16C5" w:rsidP="000B16C5"/>
    <w:p w:rsidR="000B16C5" w:rsidRDefault="000B16C5" w:rsidP="000B16C5">
      <w:r>
        <w:t>QUALITY ASSURANCE</w:t>
      </w:r>
    </w:p>
    <w:p w:rsidR="000B16C5" w:rsidRDefault="000B16C5" w:rsidP="000B16C5"/>
    <w:p w:rsidR="000B16C5" w:rsidRDefault="000B16C5" w:rsidP="000B16C5">
      <w:r>
        <w:t>A. Installer Qualifications: An experienced installer who has completed chain-link fences</w:t>
      </w:r>
    </w:p>
    <w:p w:rsidR="000B16C5" w:rsidRDefault="000B16C5" w:rsidP="000B16C5">
      <w:r>
        <w:lastRenderedPageBreak/>
        <w:t xml:space="preserve">    and gates similar in material, design and extent to those indicated for this Project and</w:t>
      </w:r>
    </w:p>
    <w:p w:rsidR="000B16C5" w:rsidRDefault="000B16C5" w:rsidP="000B16C5">
      <w:r>
        <w:t xml:space="preserve">    whose work has resulted in construction with a record of successful in-service </w:t>
      </w:r>
    </w:p>
    <w:p w:rsidR="000B16C5" w:rsidRDefault="000B16C5" w:rsidP="000B16C5">
      <w:r>
        <w:t xml:space="preserve">    performance.</w:t>
      </w:r>
    </w:p>
    <w:p w:rsidR="000B16C5" w:rsidRDefault="000B16C5" w:rsidP="000B16C5"/>
    <w:p w:rsidR="000B16C5" w:rsidRDefault="000B16C5" w:rsidP="000B16C5">
      <w:r>
        <w:t>B. Pre-installation Conference: Conduct conference at Project site to comply with</w:t>
      </w:r>
    </w:p>
    <w:p w:rsidR="000B16C5" w:rsidRDefault="000B16C5" w:rsidP="000B16C5">
      <w:r>
        <w:t xml:space="preserve">    Requirements in Division 01 Section “Project Management and Coordination”.</w:t>
      </w:r>
    </w:p>
    <w:p w:rsidR="000B16C5" w:rsidRDefault="000B16C5" w:rsidP="000B16C5"/>
    <w:p w:rsidR="000B16C5" w:rsidRDefault="000B16C5" w:rsidP="000B16C5"/>
    <w:p w:rsidR="000B16C5" w:rsidRDefault="000B16C5" w:rsidP="000B16C5"/>
    <w:p w:rsidR="000B16C5" w:rsidRDefault="000B16C5" w:rsidP="000B16C5">
      <w:r>
        <w:t>CHAIN-LINK FENCE INSTALLATION</w:t>
      </w:r>
    </w:p>
    <w:p w:rsidR="000B16C5" w:rsidRDefault="000B16C5" w:rsidP="000B16C5"/>
    <w:p w:rsidR="000B16C5" w:rsidRDefault="000B16C5" w:rsidP="000B16C5">
      <w:r>
        <w:t xml:space="preserve">A. Post Excavation: Drill or hand-excavate holes for posts to diameters and spacings </w:t>
      </w:r>
    </w:p>
    <w:p w:rsidR="000B16C5" w:rsidRDefault="000B16C5" w:rsidP="000B16C5">
      <w:r>
        <w:t xml:space="preserve">     indicated in firm, undisturbed soil.</w:t>
      </w:r>
    </w:p>
    <w:p w:rsidR="000B16C5" w:rsidRDefault="000B16C5" w:rsidP="000B16C5"/>
    <w:p w:rsidR="000B16C5" w:rsidRDefault="000B16C5" w:rsidP="000B16C5">
      <w:r>
        <w:t>B. Post Setting: Set posts in concrete at indicated spacing into firm, undisturbed soil.</w:t>
      </w:r>
    </w:p>
    <w:p w:rsidR="000B16C5" w:rsidRDefault="000B16C5" w:rsidP="000B16C5">
      <w:r>
        <w:t xml:space="preserve">    1. Verify that posts are set plumb, aligned and at correct height and spacing, and hold </w:t>
      </w:r>
    </w:p>
    <w:p w:rsidR="000B16C5" w:rsidRDefault="000B16C5" w:rsidP="000B16C5">
      <w:r>
        <w:t xml:space="preserve">        in position during setting with concrete or mechanical devices.</w:t>
      </w:r>
    </w:p>
    <w:p w:rsidR="000B16C5" w:rsidRDefault="000B16C5" w:rsidP="000B16C5">
      <w:r>
        <w:t xml:space="preserve">    2. Concrete Fill: Place concrete around posts to dimensions indicated and vibrate or</w:t>
      </w:r>
    </w:p>
    <w:p w:rsidR="000B16C5" w:rsidRDefault="000B16C5" w:rsidP="000B16C5">
      <w:r>
        <w:t xml:space="preserve">        tamp for consolidation. Protect aboveground portion of posts from concrete</w:t>
      </w:r>
    </w:p>
    <w:p w:rsidR="000B16C5" w:rsidRDefault="000B16C5" w:rsidP="000B16C5">
      <w:r>
        <w:t xml:space="preserve">        splatter.</w:t>
      </w:r>
    </w:p>
    <w:p w:rsidR="000B16C5" w:rsidRDefault="000B16C5" w:rsidP="000B16C5">
      <w:r>
        <w:t xml:space="preserve">       a. Concealed Concrete: Top 2 inches below grade to allow covering with surface</w:t>
      </w:r>
    </w:p>
    <w:p w:rsidR="000B16C5" w:rsidRDefault="000B16C5" w:rsidP="000B16C5">
      <w:r>
        <w:t xml:space="preserve">           material.</w:t>
      </w:r>
    </w:p>
    <w:p w:rsidR="000B16C5" w:rsidRDefault="000B16C5" w:rsidP="000B16C5"/>
    <w:p w:rsidR="000B16C5" w:rsidRDefault="000B16C5" w:rsidP="000B16C5">
      <w:r>
        <w:t xml:space="preserve">C. Terminal Posts: Locate terminal end, corner and gate post per ASTM F 567 and </w:t>
      </w:r>
    </w:p>
    <w:p w:rsidR="000B16C5" w:rsidRDefault="000B16C5" w:rsidP="000B16C5">
      <w:r>
        <w:t xml:space="preserve">     terminal pull posts at changes in horizontal or vertical alignment of 15 degrees or</w:t>
      </w:r>
    </w:p>
    <w:p w:rsidR="000B16C5" w:rsidRDefault="000B16C5" w:rsidP="000B16C5">
      <w:r>
        <w:t xml:space="preserve">     more. </w:t>
      </w:r>
    </w:p>
    <w:p w:rsidR="000B16C5" w:rsidRDefault="000B16C5" w:rsidP="000B16C5"/>
    <w:p w:rsidR="000B16C5" w:rsidRDefault="000B16C5" w:rsidP="000B16C5">
      <w:r>
        <w:t>D. Line Posts: Space line posts uniformly at 10 feet o.c.</w:t>
      </w:r>
    </w:p>
    <w:p w:rsidR="000B16C5" w:rsidRDefault="000B16C5" w:rsidP="000B16C5"/>
    <w:p w:rsidR="000B16C5" w:rsidRDefault="000B16C5" w:rsidP="000B16C5">
      <w:r>
        <w:t>E. Post Bracing and Intermediate Rails: Install according to ASTM F 567, maintaining</w:t>
      </w:r>
    </w:p>
    <w:p w:rsidR="000B16C5" w:rsidRDefault="000B16C5" w:rsidP="000B16C5">
      <w:r>
        <w:t xml:space="preserve">    plumb position and alignment of fencing. Install braces at end and gate posts and at</w:t>
      </w:r>
    </w:p>
    <w:p w:rsidR="000B16C5" w:rsidRDefault="000B16C5" w:rsidP="000B16C5">
      <w:r>
        <w:t xml:space="preserve">    both sides of corner and pull posts.</w:t>
      </w:r>
    </w:p>
    <w:p w:rsidR="000B16C5" w:rsidRDefault="000B16C5" w:rsidP="000B16C5"/>
    <w:p w:rsidR="000B16C5" w:rsidRDefault="000B16C5" w:rsidP="000B16C5">
      <w:r>
        <w:t xml:space="preserve">   1. Locate horizontal braces at mid-height of fabric 6 feet or higher, on fences with top</w:t>
      </w:r>
    </w:p>
    <w:p w:rsidR="000B16C5" w:rsidRDefault="000B16C5" w:rsidP="000B16C5">
      <w:r>
        <w:t xml:space="preserve">       rail and at 2/3 fabric height on fences without top rail. Install so posts are plumb</w:t>
      </w:r>
    </w:p>
    <w:p w:rsidR="000B16C5" w:rsidRDefault="000B16C5" w:rsidP="000B16C5">
      <w:r>
        <w:t xml:space="preserve">       when diagonal rod is under proper tension.</w:t>
      </w:r>
    </w:p>
    <w:p w:rsidR="000B16C5" w:rsidRDefault="000B16C5" w:rsidP="000B16C5"/>
    <w:p w:rsidR="000B16C5" w:rsidRDefault="000B16C5" w:rsidP="000B16C5"/>
    <w:p w:rsidR="000B16C5" w:rsidRDefault="000B16C5" w:rsidP="000B16C5"/>
    <w:p w:rsidR="000B16C5" w:rsidRDefault="000B16C5" w:rsidP="000B16C5"/>
    <w:p w:rsidR="000B16C5" w:rsidRDefault="000B16C5" w:rsidP="000B16C5"/>
    <w:p w:rsidR="000B16C5" w:rsidRDefault="000B16C5" w:rsidP="000B16C5">
      <w:r>
        <w:t xml:space="preserve">F. Tension Wire: Install according to ASTM F 567, maintaining plumb position and </w:t>
      </w:r>
    </w:p>
    <w:p w:rsidR="000B16C5" w:rsidRDefault="000B16C5" w:rsidP="000B16C5">
      <w:r>
        <w:t xml:space="preserve">    alignment of fencing. Pull wire taut, without sags. Fasten fabric to tension wire with</w:t>
      </w:r>
    </w:p>
    <w:p w:rsidR="000B16C5" w:rsidRDefault="000B16C5" w:rsidP="000B16C5">
      <w:r>
        <w:t xml:space="preserve">    0.120-inch diameter hog rings of same material and finish as fabric wire, spaced a</w:t>
      </w:r>
    </w:p>
    <w:p w:rsidR="000B16C5" w:rsidRDefault="000B16C5" w:rsidP="000B16C5">
      <w:r>
        <w:t xml:space="preserve">    maximum of 24 inches o.c.  Install tension wire in locations indicated before stretching</w:t>
      </w:r>
    </w:p>
    <w:p w:rsidR="000B16C5" w:rsidRDefault="000B16C5" w:rsidP="000B16C5">
      <w:r>
        <w:t xml:space="preserve">    fabric.</w:t>
      </w:r>
    </w:p>
    <w:p w:rsidR="000B16C5" w:rsidRDefault="000B16C5" w:rsidP="000B16C5">
      <w:r>
        <w:t xml:space="preserve">    </w:t>
      </w:r>
    </w:p>
    <w:p w:rsidR="000B16C5" w:rsidRDefault="000B16C5" w:rsidP="000B16C5">
      <w:r>
        <w:t xml:space="preserve">    1. Bottom Tension Wire- Install tension wire within 6 inches of bottom of fabric and </w:t>
      </w:r>
    </w:p>
    <w:p w:rsidR="000B16C5" w:rsidRDefault="000B16C5" w:rsidP="000B16C5">
      <w:r>
        <w:t xml:space="preserve">        tie to each post with not less than same diameter and type of wire.</w:t>
      </w:r>
    </w:p>
    <w:p w:rsidR="000B16C5" w:rsidRDefault="000B16C5" w:rsidP="000B16C5"/>
    <w:p w:rsidR="000B16C5" w:rsidRDefault="000B16C5" w:rsidP="000B16C5"/>
    <w:p w:rsidR="000B16C5" w:rsidRDefault="000B16C5" w:rsidP="000B16C5">
      <w:r>
        <w:t xml:space="preserve">G. Top Rail: Install according to ASTM F 567, maintaining plumb position and </w:t>
      </w:r>
    </w:p>
    <w:p w:rsidR="000B16C5" w:rsidRDefault="000B16C5" w:rsidP="000B16C5">
      <w:r>
        <w:t xml:space="preserve">     alignment of fencing. Run rail continuously through line post caps, bending to radius</w:t>
      </w:r>
    </w:p>
    <w:p w:rsidR="000B16C5" w:rsidRDefault="000B16C5" w:rsidP="000B16C5">
      <w:r>
        <w:t xml:space="preserve">     for curved runs and terminating into rail end attached to posts or post caps fabricated</w:t>
      </w:r>
    </w:p>
    <w:p w:rsidR="000B16C5" w:rsidRDefault="000B16C5" w:rsidP="000B16C5">
      <w:r>
        <w:t xml:space="preserve">     to receive rail at terminal posts. Provide expansion couplings as recommended in</w:t>
      </w:r>
    </w:p>
    <w:p w:rsidR="000B16C5" w:rsidRDefault="000B16C5" w:rsidP="000B16C5">
      <w:r>
        <w:t xml:space="preserve">     writing by fencing manufacturer.</w:t>
      </w:r>
    </w:p>
    <w:p w:rsidR="000B16C5" w:rsidRDefault="000B16C5" w:rsidP="000B16C5"/>
    <w:p w:rsidR="000B16C5" w:rsidRDefault="000B16C5" w:rsidP="000B16C5"/>
    <w:p w:rsidR="000B16C5" w:rsidRDefault="000B16C5" w:rsidP="000B16C5">
      <w:r>
        <w:t>H. Chain-Link Fabric: Apply fabric to outside of enclosing framework. Leave 1 inch</w:t>
      </w:r>
    </w:p>
    <w:p w:rsidR="000B16C5" w:rsidRDefault="000B16C5" w:rsidP="000B16C5">
      <w:r>
        <w:t xml:space="preserve">     between finish grade or surface and bottom selvage, unless otherwise indicated. Pull</w:t>
      </w:r>
    </w:p>
    <w:p w:rsidR="000B16C5" w:rsidRDefault="000B16C5" w:rsidP="000B16C5">
      <w:r>
        <w:lastRenderedPageBreak/>
        <w:t xml:space="preserve">     fabric taut and tie to posts, rails and tension wires. Anchor to framework so fabric </w:t>
      </w:r>
    </w:p>
    <w:p w:rsidR="000B16C5" w:rsidRDefault="000B16C5" w:rsidP="000B16C5">
      <w:r>
        <w:t xml:space="preserve">     remains under tension after pulling force is released.</w:t>
      </w:r>
    </w:p>
    <w:p w:rsidR="000B16C5" w:rsidRDefault="000B16C5" w:rsidP="000B16C5"/>
    <w:p w:rsidR="000B16C5" w:rsidRDefault="000B16C5" w:rsidP="000B16C5">
      <w:r>
        <w:t>I. Tension or Stretcher Bars: Thread through fabric and secure to end, corner, pull and</w:t>
      </w:r>
    </w:p>
    <w:p w:rsidR="000B16C5" w:rsidRDefault="000B16C5" w:rsidP="000B16C5">
      <w:r>
        <w:t xml:space="preserve">   gate posts with tension bands spaced not more than 15 inches o.c.</w:t>
      </w:r>
    </w:p>
    <w:p w:rsidR="000B16C5" w:rsidRDefault="000B16C5" w:rsidP="000B16C5"/>
    <w:p w:rsidR="000B16C5" w:rsidRDefault="000B16C5" w:rsidP="000B16C5">
      <w:r>
        <w:t>J. Tire Wires: Use wire of proper length to firmly secure fabric to line posts and rails.</w:t>
      </w:r>
    </w:p>
    <w:p w:rsidR="000B16C5" w:rsidRDefault="000B16C5" w:rsidP="000B16C5">
      <w:r>
        <w:t xml:space="preserve">    Attach wire at 1 end to chain-link fabric, wrap wire around post a minimum of 180</w:t>
      </w:r>
    </w:p>
    <w:p w:rsidR="000B16C5" w:rsidRDefault="000B16C5" w:rsidP="000B16C5">
      <w:r>
        <w:t xml:space="preserve">   degrees and attach other end to chain-link fabric per ASTM F 626. </w:t>
      </w:r>
      <w:smartTag w:uri="urn:schemas-microsoft-com:office:smarttags" w:element="place">
        <w:smartTag w:uri="urn:schemas-microsoft-com:office:smarttags" w:element="City">
          <w:r>
            <w:t>Bend</w:t>
          </w:r>
        </w:smartTag>
      </w:smartTag>
      <w:r>
        <w:t xml:space="preserve"> ends of</w:t>
      </w:r>
    </w:p>
    <w:p w:rsidR="000B16C5" w:rsidRDefault="000B16C5" w:rsidP="000B16C5">
      <w:r>
        <w:t xml:space="preserve">   wire to minimize hazard to individuals and clothing.</w:t>
      </w:r>
    </w:p>
    <w:p w:rsidR="000B16C5" w:rsidRDefault="000B16C5" w:rsidP="000B16C5"/>
    <w:p w:rsidR="000B16C5" w:rsidRDefault="000B16C5" w:rsidP="000B16C5">
      <w:r>
        <w:t xml:space="preserve">    1. Maximum Spacing: Tie fabric to line posts at 12 inches o.c. and to braces at </w:t>
      </w:r>
    </w:p>
    <w:p w:rsidR="000B16C5" w:rsidRDefault="000B16C5" w:rsidP="000B16C5">
      <w:r>
        <w:t xml:space="preserve">        24 inches o.c.</w:t>
      </w:r>
    </w:p>
    <w:p w:rsidR="000B16C5" w:rsidRDefault="000B16C5" w:rsidP="000B16C5"/>
    <w:p w:rsidR="000B16C5" w:rsidRDefault="000B16C5" w:rsidP="000B16C5">
      <w:r>
        <w:t>K. Fasteners: Install nuts for tension bands and carriage bolts on the side of the fence</w:t>
      </w:r>
    </w:p>
    <w:p w:rsidR="000B16C5" w:rsidRDefault="000B16C5" w:rsidP="000B16C5">
      <w:r>
        <w:t xml:space="preserve">     opposite the fabric side. Peen ends of bolts or score threads to prevent removal of </w:t>
      </w:r>
    </w:p>
    <w:p w:rsidR="000B16C5" w:rsidRDefault="000B16C5" w:rsidP="000B16C5">
      <w:r>
        <w:t xml:space="preserve">     nuts. </w:t>
      </w:r>
    </w:p>
    <w:p w:rsidR="000B16C5" w:rsidRDefault="000B16C5" w:rsidP="000B16C5"/>
    <w:p w:rsidR="000B16C5" w:rsidRDefault="000B16C5" w:rsidP="000B16C5"/>
    <w:p w:rsidR="000B16C5" w:rsidRDefault="000B16C5" w:rsidP="000B16C5"/>
    <w:p w:rsidR="000B16C5" w:rsidRDefault="000B16C5" w:rsidP="000B16C5"/>
    <w:p w:rsidR="000B16C5" w:rsidRDefault="000B16C5" w:rsidP="000B16C5"/>
    <w:p w:rsidR="000B16C5" w:rsidRDefault="000B16C5" w:rsidP="000B16C5"/>
    <w:p w:rsidR="000B16C5" w:rsidRDefault="000B16C5" w:rsidP="000B16C5">
      <w:r>
        <w:t>GATE INSTALLATION</w:t>
      </w:r>
    </w:p>
    <w:p w:rsidR="000B16C5" w:rsidRDefault="000B16C5" w:rsidP="000B16C5"/>
    <w:p w:rsidR="000B16C5" w:rsidRDefault="000B16C5" w:rsidP="000B16C5">
      <w:r>
        <w:t>A. Install gates according to manufacturer’s written instructions, level, plumb, and</w:t>
      </w:r>
    </w:p>
    <w:p w:rsidR="000B16C5" w:rsidRDefault="000B16C5" w:rsidP="000B16C5">
      <w:r>
        <w:t xml:space="preserve">    Secure for full opening without interference. Attach fabric as for fencing. Attach</w:t>
      </w:r>
    </w:p>
    <w:p w:rsidR="000B16C5" w:rsidRDefault="000B16C5" w:rsidP="000B16C5">
      <w:r>
        <w:t xml:space="preserve">    hardware using tamper-resistant or concealed means. Install ground-set items in</w:t>
      </w:r>
    </w:p>
    <w:p w:rsidR="000B16C5" w:rsidRDefault="000B16C5" w:rsidP="000B16C5">
      <w:r>
        <w:t xml:space="preserve">    concrete for anchorage. Adjust hardware for smooth operation and lubricate where</w:t>
      </w:r>
    </w:p>
    <w:p w:rsidR="000B16C5" w:rsidRDefault="000B16C5" w:rsidP="000B16C5">
      <w:r>
        <w:t xml:space="preserve">    necessary.</w:t>
      </w:r>
    </w:p>
    <w:p w:rsidR="000B16C5" w:rsidRDefault="000B16C5" w:rsidP="000B16C5"/>
    <w:p w:rsidR="000B16C5" w:rsidRDefault="000B16C5" w:rsidP="000B16C5"/>
    <w:p w:rsidR="000B16C5" w:rsidRDefault="000B16C5" w:rsidP="000B16C5">
      <w:r>
        <w:t>ADJUSTING</w:t>
      </w:r>
    </w:p>
    <w:p w:rsidR="000B16C5" w:rsidRDefault="000B16C5" w:rsidP="000B16C5"/>
    <w:p w:rsidR="000B16C5" w:rsidRDefault="000B16C5" w:rsidP="000B16C5">
      <w:r>
        <w:t xml:space="preserve">A. Gate: Adjust gate to operate smoothly, easily, and quietly, free of binding, warp, </w:t>
      </w:r>
    </w:p>
    <w:p w:rsidR="000B16C5" w:rsidRDefault="000B16C5" w:rsidP="000B16C5">
      <w:r>
        <w:t xml:space="preserve">     excessive deflection, distortion, nonalignment, misplacement, disruption, or </w:t>
      </w:r>
    </w:p>
    <w:p w:rsidR="000B16C5" w:rsidRDefault="000B16C5" w:rsidP="000B16C5">
      <w:r>
        <w:t xml:space="preserve">     malfunction, throughout entire operational range. Confirm that latches and locks</w:t>
      </w:r>
    </w:p>
    <w:p w:rsidR="000B16C5" w:rsidRDefault="000B16C5" w:rsidP="000B16C5">
      <w:r>
        <w:t xml:space="preserve">     engage accurately and securely without forcing or binding.</w:t>
      </w:r>
    </w:p>
    <w:p w:rsidR="000B16C5" w:rsidRDefault="000B16C5" w:rsidP="000B16C5"/>
    <w:p w:rsidR="000B16C5" w:rsidRDefault="000B16C5" w:rsidP="000B16C5"/>
    <w:p w:rsidR="000B16C5" w:rsidRDefault="000B16C5" w:rsidP="000B16C5">
      <w:r>
        <w:t>DEMONSTRATION</w:t>
      </w:r>
    </w:p>
    <w:p w:rsidR="000B16C5" w:rsidRDefault="000B16C5" w:rsidP="000B16C5">
      <w:r>
        <w:t xml:space="preserve">   </w:t>
      </w:r>
    </w:p>
    <w:p w:rsidR="000B16C5" w:rsidRDefault="000B16C5" w:rsidP="000B16C5">
      <w:r>
        <w:t>A. Engage a factory-authorized service representative to train Owner’s personnel to</w:t>
      </w:r>
    </w:p>
    <w:p w:rsidR="000B16C5" w:rsidRDefault="000B16C5" w:rsidP="000B16C5">
      <w:r>
        <w:t xml:space="preserve">    adjust, operate, and maintain gates. Refer to Division 01 Section “Closeout</w:t>
      </w:r>
    </w:p>
    <w:p w:rsidR="000B16C5" w:rsidRDefault="000B16C5" w:rsidP="000B16C5">
      <w:r>
        <w:t xml:space="preserve">    Procedures”.</w:t>
      </w:r>
    </w:p>
    <w:p w:rsidR="000B16C5" w:rsidRDefault="000B16C5" w:rsidP="000B16C5"/>
    <w:p w:rsidR="000B16C5" w:rsidRDefault="000B16C5" w:rsidP="000B16C5">
      <w:pPr>
        <w:spacing w:before="216" w:line="300" w:lineRule="auto"/>
        <w:rPr>
          <w:rFonts w:ascii="Georgia" w:hAnsi="Georgia" w:cs="Arial Narrow"/>
          <w:sz w:val="22"/>
          <w:szCs w:val="22"/>
        </w:rPr>
      </w:pPr>
    </w:p>
    <w:p w:rsidR="000B16C5" w:rsidRDefault="000B16C5" w:rsidP="000B16C5">
      <w:pPr>
        <w:spacing w:before="216" w:line="300" w:lineRule="auto"/>
        <w:rPr>
          <w:rFonts w:ascii="Georgia" w:hAnsi="Georgia" w:cs="Arial Narrow"/>
          <w:sz w:val="22"/>
          <w:szCs w:val="22"/>
        </w:rPr>
      </w:pPr>
    </w:p>
    <w:p w:rsidR="000B16C5" w:rsidRDefault="000B16C5" w:rsidP="000B16C5">
      <w:pPr>
        <w:spacing w:before="216" w:line="300" w:lineRule="auto"/>
        <w:rPr>
          <w:rFonts w:ascii="Georgia" w:hAnsi="Georgia" w:cs="Arial Narrow"/>
          <w:sz w:val="22"/>
          <w:szCs w:val="22"/>
        </w:rPr>
      </w:pPr>
    </w:p>
    <w:p w:rsidR="000B16C5" w:rsidRDefault="000B16C5" w:rsidP="000B16C5">
      <w:pPr>
        <w:spacing w:before="216" w:line="300" w:lineRule="auto"/>
        <w:rPr>
          <w:rFonts w:ascii="Georgia" w:hAnsi="Georgia" w:cs="Arial Narrow"/>
          <w:sz w:val="22"/>
          <w:szCs w:val="22"/>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jc w:val="center"/>
        <w:rPr>
          <w:b/>
        </w:rPr>
      </w:pPr>
    </w:p>
    <w:p w:rsidR="00521B27" w:rsidRDefault="00521B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521B27" w:rsidRDefault="00521B27" w:rsidP="00521B27">
      <w:pPr>
        <w:spacing w:before="216" w:line="300" w:lineRule="auto"/>
        <w:rPr>
          <w:rFonts w:ascii="Georgia" w:hAnsi="Georgia" w:cs="Arial Narrow"/>
          <w:sz w:val="22"/>
          <w:szCs w:val="22"/>
        </w:rPr>
      </w:pPr>
    </w:p>
    <w:p w:rsidR="00AE3AAB" w:rsidRDefault="00AE3AAB" w:rsidP="00521B27">
      <w:pPr>
        <w:spacing w:before="216" w:line="300" w:lineRule="auto"/>
        <w:rPr>
          <w:rFonts w:ascii="Georgia" w:hAnsi="Georgia" w:cs="Arial Narrow"/>
          <w:sz w:val="22"/>
          <w:szCs w:val="22"/>
        </w:rPr>
      </w:pPr>
    </w:p>
    <w:p w:rsidR="00AE3AAB" w:rsidRDefault="00AE3AAB" w:rsidP="00521B27">
      <w:pPr>
        <w:spacing w:before="216" w:line="300" w:lineRule="auto"/>
        <w:rPr>
          <w:rFonts w:ascii="Georgia" w:hAnsi="Georgia" w:cs="Arial Narrow"/>
          <w:sz w:val="22"/>
          <w:szCs w:val="22"/>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3FE" w:rsidRDefault="000773FE" w:rsidP="00D45292">
      <w:r>
        <w:separator/>
      </w:r>
    </w:p>
  </w:endnote>
  <w:endnote w:type="continuationSeparator" w:id="0">
    <w:p w:rsidR="000773FE" w:rsidRDefault="000773FE"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60405020304"/>
    <w:charset w:val="00"/>
    <w:family w:val="roman"/>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3FE" w:rsidRDefault="000773FE" w:rsidP="00D45292">
      <w:r>
        <w:separator/>
      </w:r>
    </w:p>
  </w:footnote>
  <w:footnote w:type="continuationSeparator" w:id="0">
    <w:p w:rsidR="000773FE" w:rsidRDefault="000773FE"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1" w15:restartNumberingAfterBreak="0">
    <w:nsid w:val="04002B02"/>
    <w:multiLevelType w:val="hybridMultilevel"/>
    <w:tmpl w:val="423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409D4"/>
    <w:multiLevelType w:val="hybridMultilevel"/>
    <w:tmpl w:val="7D7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955EA"/>
    <w:multiLevelType w:val="hybridMultilevel"/>
    <w:tmpl w:val="517C8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35E4A"/>
    <w:multiLevelType w:val="hybridMultilevel"/>
    <w:tmpl w:val="151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80D71"/>
    <w:multiLevelType w:val="hybridMultilevel"/>
    <w:tmpl w:val="B1FC9142"/>
    <w:lvl w:ilvl="0" w:tplc="5A8415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37861"/>
    <w:rsid w:val="000773FE"/>
    <w:rsid w:val="0009594C"/>
    <w:rsid w:val="00095D67"/>
    <w:rsid w:val="000A25D4"/>
    <w:rsid w:val="000A3822"/>
    <w:rsid w:val="000B16C5"/>
    <w:rsid w:val="000B29E2"/>
    <w:rsid w:val="000F6073"/>
    <w:rsid w:val="001A7DED"/>
    <w:rsid w:val="001C2921"/>
    <w:rsid w:val="001E03AB"/>
    <w:rsid w:val="001E70E4"/>
    <w:rsid w:val="001F3B04"/>
    <w:rsid w:val="001F6E10"/>
    <w:rsid w:val="0021661A"/>
    <w:rsid w:val="00217294"/>
    <w:rsid w:val="00223751"/>
    <w:rsid w:val="00235DC5"/>
    <w:rsid w:val="00266AAE"/>
    <w:rsid w:val="002748E2"/>
    <w:rsid w:val="0027596F"/>
    <w:rsid w:val="002C49D2"/>
    <w:rsid w:val="002E37A8"/>
    <w:rsid w:val="00300C89"/>
    <w:rsid w:val="00305FFE"/>
    <w:rsid w:val="00317AE0"/>
    <w:rsid w:val="00324EE5"/>
    <w:rsid w:val="00332057"/>
    <w:rsid w:val="00386CD4"/>
    <w:rsid w:val="003B21AB"/>
    <w:rsid w:val="003B3E73"/>
    <w:rsid w:val="003F35B6"/>
    <w:rsid w:val="0041448F"/>
    <w:rsid w:val="004412C4"/>
    <w:rsid w:val="00456409"/>
    <w:rsid w:val="004619A8"/>
    <w:rsid w:val="00464E5B"/>
    <w:rsid w:val="00481028"/>
    <w:rsid w:val="004C5549"/>
    <w:rsid w:val="00507F6F"/>
    <w:rsid w:val="0051063F"/>
    <w:rsid w:val="00521B27"/>
    <w:rsid w:val="005779C3"/>
    <w:rsid w:val="00584FC5"/>
    <w:rsid w:val="005A0902"/>
    <w:rsid w:val="005D4E00"/>
    <w:rsid w:val="005F6DED"/>
    <w:rsid w:val="006A6335"/>
    <w:rsid w:val="006C3BC7"/>
    <w:rsid w:val="006F410A"/>
    <w:rsid w:val="00714FAA"/>
    <w:rsid w:val="007967E0"/>
    <w:rsid w:val="007C1C61"/>
    <w:rsid w:val="007C57E1"/>
    <w:rsid w:val="0080695C"/>
    <w:rsid w:val="00827F61"/>
    <w:rsid w:val="00847AEA"/>
    <w:rsid w:val="008716E3"/>
    <w:rsid w:val="008719E7"/>
    <w:rsid w:val="008A1E36"/>
    <w:rsid w:val="008B7F4B"/>
    <w:rsid w:val="008E614D"/>
    <w:rsid w:val="0090476B"/>
    <w:rsid w:val="00904D67"/>
    <w:rsid w:val="00935AE4"/>
    <w:rsid w:val="009601B9"/>
    <w:rsid w:val="0097329A"/>
    <w:rsid w:val="00975DDE"/>
    <w:rsid w:val="00977AF1"/>
    <w:rsid w:val="009B4679"/>
    <w:rsid w:val="009C1751"/>
    <w:rsid w:val="009D3398"/>
    <w:rsid w:val="009D518F"/>
    <w:rsid w:val="009F020F"/>
    <w:rsid w:val="00A27E4F"/>
    <w:rsid w:val="00A4426D"/>
    <w:rsid w:val="00A44F1D"/>
    <w:rsid w:val="00A81D4D"/>
    <w:rsid w:val="00A8621A"/>
    <w:rsid w:val="00AD6314"/>
    <w:rsid w:val="00AE3998"/>
    <w:rsid w:val="00AE3AAB"/>
    <w:rsid w:val="00AE42F9"/>
    <w:rsid w:val="00AE7127"/>
    <w:rsid w:val="00AF0471"/>
    <w:rsid w:val="00B20441"/>
    <w:rsid w:val="00B23D0E"/>
    <w:rsid w:val="00B40720"/>
    <w:rsid w:val="00B46FC3"/>
    <w:rsid w:val="00B5585E"/>
    <w:rsid w:val="00BD3382"/>
    <w:rsid w:val="00C32E1B"/>
    <w:rsid w:val="00C40ACE"/>
    <w:rsid w:val="00C62AF6"/>
    <w:rsid w:val="00C8452A"/>
    <w:rsid w:val="00C87FBA"/>
    <w:rsid w:val="00CA6F46"/>
    <w:rsid w:val="00D35821"/>
    <w:rsid w:val="00D37B10"/>
    <w:rsid w:val="00D45292"/>
    <w:rsid w:val="00D651BA"/>
    <w:rsid w:val="00D90BA1"/>
    <w:rsid w:val="00D95A2A"/>
    <w:rsid w:val="00DD1E87"/>
    <w:rsid w:val="00EA6F96"/>
    <w:rsid w:val="00EB1D63"/>
    <w:rsid w:val="00EC2BFA"/>
    <w:rsid w:val="00ED01A3"/>
    <w:rsid w:val="00ED41F8"/>
    <w:rsid w:val="00F14616"/>
    <w:rsid w:val="00F258AB"/>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B4F963E"/>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lletonsd.org/Finance_Hom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0kblakeney@mail.colleton.k12.sc.us" TargetMode="External"/><Relationship Id="rId5" Type="http://schemas.openxmlformats.org/officeDocument/2006/relationships/footnotes" Target="footnotes.xml"/><Relationship Id="rId10" Type="http://schemas.openxmlformats.org/officeDocument/2006/relationships/hyperlink" Target="mailto:smcrosby@colleton" TargetMode="External"/><Relationship Id="rId4" Type="http://schemas.openxmlformats.org/officeDocument/2006/relationships/webSettings" Target="webSettings.xml"/><Relationship Id="rId9" Type="http://schemas.openxmlformats.org/officeDocument/2006/relationships/hyperlink" Target="mailto:kblakeney@coll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Susan M. Crosby</cp:lastModifiedBy>
  <cp:revision>2</cp:revision>
  <cp:lastPrinted>2018-01-24T20:20:00Z</cp:lastPrinted>
  <dcterms:created xsi:type="dcterms:W3CDTF">2018-07-02T13:49:00Z</dcterms:created>
  <dcterms:modified xsi:type="dcterms:W3CDTF">2018-07-02T13:49:00Z</dcterms:modified>
</cp:coreProperties>
</file>