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904" w:rsidRDefault="00854904"/>
    <w:p w:rsidR="004E103C" w:rsidRDefault="005015BB" w:rsidP="004E103C">
      <w:pPr>
        <w:tabs>
          <w:tab w:val="left" w:pos="3870"/>
        </w:tabs>
        <w:spacing w:line="240" w:lineRule="auto"/>
        <w:contextualSpacing/>
        <w:jc w:val="center"/>
        <w:rPr>
          <w:b/>
          <w:sz w:val="24"/>
          <w:szCs w:val="24"/>
        </w:rPr>
      </w:pPr>
      <w:r>
        <w:rPr>
          <w:b/>
          <w:sz w:val="24"/>
          <w:szCs w:val="24"/>
        </w:rPr>
        <w:t>REQUEST FOR QUOTES: 2018-3282-3309-13</w:t>
      </w:r>
    </w:p>
    <w:p w:rsidR="00FE2789" w:rsidRDefault="00854904" w:rsidP="004E103C">
      <w:pPr>
        <w:tabs>
          <w:tab w:val="left" w:pos="3870"/>
        </w:tabs>
        <w:spacing w:line="240" w:lineRule="auto"/>
        <w:contextualSpacing/>
        <w:jc w:val="center"/>
        <w:rPr>
          <w:b/>
          <w:sz w:val="24"/>
          <w:szCs w:val="24"/>
        </w:rPr>
      </w:pPr>
      <w:r>
        <w:rPr>
          <w:b/>
          <w:sz w:val="24"/>
          <w:szCs w:val="24"/>
        </w:rPr>
        <w:t>SPECIFICATIONS FOR SCADA</w:t>
      </w:r>
      <w:r w:rsidR="00FB44FC">
        <w:rPr>
          <w:b/>
          <w:sz w:val="24"/>
          <w:szCs w:val="24"/>
        </w:rPr>
        <w:t>, PLC, VFD AND PROGRAM</w:t>
      </w:r>
      <w:r w:rsidR="005E54AC">
        <w:rPr>
          <w:b/>
          <w:sz w:val="24"/>
          <w:szCs w:val="24"/>
        </w:rPr>
        <w:t>M</w:t>
      </w:r>
      <w:r w:rsidR="00FB44FC">
        <w:rPr>
          <w:b/>
          <w:sz w:val="24"/>
          <w:szCs w:val="24"/>
        </w:rPr>
        <w:t>ING</w:t>
      </w:r>
      <w:r>
        <w:rPr>
          <w:b/>
          <w:sz w:val="24"/>
          <w:szCs w:val="24"/>
        </w:rPr>
        <w:t xml:space="preserve"> MAINTENANCE AND REPAIRS AT 2900 LANDING PARKWAY, NORTH CHARLESTON</w:t>
      </w:r>
    </w:p>
    <w:p w:rsidR="005E54AC" w:rsidRDefault="005E54AC" w:rsidP="005E54AC">
      <w:pPr>
        <w:tabs>
          <w:tab w:val="left" w:pos="1020"/>
        </w:tabs>
      </w:pPr>
      <w:r>
        <w:t>Dorchester County is requesting quotes from capable companies to perform routine and emergency repairs at the Lower Wastewater Treatment Plant’s (LWWTP) SCADA sy</w:t>
      </w:r>
      <w:r w:rsidR="00FC01F3">
        <w:t xml:space="preserve">stem and related infrastructure </w:t>
      </w:r>
      <w:r>
        <w:t xml:space="preserve">to include PLCs, VFDs, and programming. </w:t>
      </w:r>
    </w:p>
    <w:p w:rsidR="00854904" w:rsidRDefault="00854904" w:rsidP="00854904">
      <w:pPr>
        <w:tabs>
          <w:tab w:val="left" w:pos="1020"/>
        </w:tabs>
        <w:rPr>
          <w:b/>
        </w:rPr>
      </w:pPr>
      <w:r>
        <w:rPr>
          <w:b/>
        </w:rPr>
        <w:t>Scope of Work</w:t>
      </w:r>
      <w:r w:rsidR="00822F54">
        <w:rPr>
          <w:b/>
        </w:rPr>
        <w:t xml:space="preserve"> &amp; Qualifications</w:t>
      </w:r>
    </w:p>
    <w:p w:rsidR="00FB44FC" w:rsidRDefault="00FB44FC" w:rsidP="00822F54">
      <w:pPr>
        <w:pStyle w:val="ListParagraph"/>
        <w:numPr>
          <w:ilvl w:val="0"/>
          <w:numId w:val="3"/>
        </w:numPr>
        <w:tabs>
          <w:tab w:val="left" w:pos="1020"/>
        </w:tabs>
        <w:ind w:left="810"/>
      </w:pPr>
      <w:r>
        <w:t>Successful</w:t>
      </w:r>
      <w:r w:rsidR="005E54AC">
        <w:t xml:space="preserve"> respondent</w:t>
      </w:r>
      <w:r>
        <w:t xml:space="preserve"> shall be competent and capable of diagnosing, repairing, installing, and programming various manufacture</w:t>
      </w:r>
      <w:r w:rsidR="005E54AC">
        <w:t>r</w:t>
      </w:r>
      <w:r>
        <w:t>s’ VFDs</w:t>
      </w:r>
      <w:r w:rsidR="005E54AC">
        <w:t>,</w:t>
      </w:r>
      <w:r>
        <w:t xml:space="preserve"> </w:t>
      </w:r>
      <w:r w:rsidR="007C246D">
        <w:t>including</w:t>
      </w:r>
      <w:r>
        <w:t xml:space="preserve"> but not limited to</w:t>
      </w:r>
      <w:r w:rsidR="005E54AC">
        <w:t>,</w:t>
      </w:r>
      <w:r>
        <w:t xml:space="preserve"> Allen Bradley, Square D and Siemens. </w:t>
      </w:r>
    </w:p>
    <w:p w:rsidR="00F85B7B" w:rsidRDefault="00822F54" w:rsidP="00822F54">
      <w:pPr>
        <w:pStyle w:val="ListParagraph"/>
        <w:numPr>
          <w:ilvl w:val="0"/>
          <w:numId w:val="3"/>
        </w:numPr>
        <w:tabs>
          <w:tab w:val="left" w:pos="1020"/>
        </w:tabs>
        <w:ind w:left="810"/>
      </w:pPr>
      <w:r>
        <w:t>S</w:t>
      </w:r>
      <w:r w:rsidR="005E54AC">
        <w:t>uccessful respondent</w:t>
      </w:r>
      <w:r w:rsidR="002D1173">
        <w:t xml:space="preserve"> will establish a set hourly labor rate for routine and emergency calls. This contract will also establish a set mark-up for any necessary parts. This contract will als</w:t>
      </w:r>
      <w:r w:rsidR="005D3A10">
        <w:t>o determine travel expenses to and from the LWWTP</w:t>
      </w:r>
      <w:r w:rsidR="00F85B7B">
        <w:t xml:space="preserve">. </w:t>
      </w:r>
    </w:p>
    <w:p w:rsidR="00F85B7B" w:rsidRDefault="005E54AC" w:rsidP="00822F54">
      <w:pPr>
        <w:pStyle w:val="ListParagraph"/>
        <w:numPr>
          <w:ilvl w:val="0"/>
          <w:numId w:val="3"/>
        </w:numPr>
        <w:tabs>
          <w:tab w:val="left" w:pos="1020"/>
        </w:tabs>
        <w:ind w:left="810"/>
      </w:pPr>
      <w:r>
        <w:t>Successful respondent</w:t>
      </w:r>
      <w:r w:rsidR="00F85B7B">
        <w:t xml:space="preserve"> shall be knowledgeable and recommended by </w:t>
      </w:r>
      <w:proofErr w:type="spellStart"/>
      <w:r w:rsidR="00F85B7B">
        <w:t>Tethedral</w:t>
      </w:r>
      <w:proofErr w:type="spellEnd"/>
      <w:r w:rsidR="00F85B7B">
        <w:t xml:space="preserve">. </w:t>
      </w:r>
    </w:p>
    <w:p w:rsidR="00FB44FC" w:rsidRDefault="005E54AC" w:rsidP="00822F54">
      <w:pPr>
        <w:pStyle w:val="ListParagraph"/>
        <w:numPr>
          <w:ilvl w:val="0"/>
          <w:numId w:val="3"/>
        </w:numPr>
        <w:tabs>
          <w:tab w:val="left" w:pos="1020"/>
        </w:tabs>
        <w:ind w:left="810"/>
      </w:pPr>
      <w:r>
        <w:t xml:space="preserve">Successful respondent </w:t>
      </w:r>
      <w:r w:rsidR="00F85B7B">
        <w:t xml:space="preserve">shall perform </w:t>
      </w:r>
      <w:r w:rsidR="00942FE8">
        <w:t>routine request</w:t>
      </w:r>
      <w:r w:rsidR="005015BB">
        <w:t>s</w:t>
      </w:r>
      <w:r w:rsidR="00942FE8">
        <w:t xml:space="preserve"> within three</w:t>
      </w:r>
      <w:r w:rsidR="00F85B7B">
        <w:t xml:space="preserve"> business days of notification.</w:t>
      </w:r>
      <w:r w:rsidR="00822F54">
        <w:t xml:space="preserve"> “</w:t>
      </w:r>
      <w:r w:rsidR="00FB44FC">
        <w:t>Routine</w:t>
      </w:r>
      <w:r w:rsidR="00822F54">
        <w:t>”</w:t>
      </w:r>
      <w:r w:rsidR="00FB44FC">
        <w:t xml:space="preserve"> is defined as any upgrades or basic maintenance to equipment and software.</w:t>
      </w:r>
    </w:p>
    <w:p w:rsidR="00942FE8" w:rsidRDefault="00822F54" w:rsidP="00822F54">
      <w:pPr>
        <w:pStyle w:val="ListParagraph"/>
        <w:numPr>
          <w:ilvl w:val="0"/>
          <w:numId w:val="3"/>
        </w:numPr>
        <w:tabs>
          <w:tab w:val="left" w:pos="1020"/>
        </w:tabs>
        <w:ind w:left="810"/>
      </w:pPr>
      <w:r>
        <w:t xml:space="preserve">Successful respondent </w:t>
      </w:r>
      <w:r w:rsidR="00F85B7B">
        <w:t>shall per</w:t>
      </w:r>
      <w:r w:rsidR="00942FE8">
        <w:t>form emergency requests within twenty-four</w:t>
      </w:r>
      <w:r w:rsidR="00F85B7B">
        <w:t xml:space="preserve"> hours of notification</w:t>
      </w:r>
      <w:r>
        <w:t>. “</w:t>
      </w:r>
      <w:r w:rsidR="00942FE8">
        <w:t>Emergency</w:t>
      </w:r>
      <w:r>
        <w:t>”</w:t>
      </w:r>
      <w:r w:rsidR="00942FE8">
        <w:t xml:space="preserve"> is defined as complete system failure that prevents the system from contact on-call person</w:t>
      </w:r>
      <w:r>
        <w:t>.</w:t>
      </w:r>
    </w:p>
    <w:p w:rsidR="00794278" w:rsidRDefault="00794278" w:rsidP="00794278">
      <w:pPr>
        <w:tabs>
          <w:tab w:val="left" w:pos="1020"/>
        </w:tabs>
        <w:rPr>
          <w:b/>
        </w:rPr>
      </w:pPr>
      <w:r>
        <w:rPr>
          <w:b/>
        </w:rPr>
        <w:t>Term of Contract</w:t>
      </w:r>
    </w:p>
    <w:p w:rsidR="00794278" w:rsidRDefault="00822F54" w:rsidP="00822F54">
      <w:pPr>
        <w:tabs>
          <w:tab w:val="left" w:pos="1020"/>
        </w:tabs>
      </w:pPr>
      <w:r>
        <w:t xml:space="preserve">The successful respondent will enter a </w:t>
      </w:r>
      <w:r w:rsidR="00794278">
        <w:t xml:space="preserve">contract </w:t>
      </w:r>
      <w:r w:rsidR="004E103C">
        <w:t>with the terms below:</w:t>
      </w:r>
    </w:p>
    <w:p w:rsidR="004E103C" w:rsidRDefault="004E103C" w:rsidP="004E103C">
      <w:pPr>
        <w:ind w:left="720"/>
      </w:pPr>
      <w:r>
        <w:t xml:space="preserve">This agreement shall be effective as of </w:t>
      </w:r>
      <w:r>
        <w:rPr>
          <w:color w:val="FF0000"/>
        </w:rPr>
        <w:t>TBD</w:t>
      </w:r>
      <w:r>
        <w:t>, and continue for a period of one (1) year, with the option to renew for four (4) consecutive periods of one (1) year on each expiration date, unless sooner termination is received in writing thirty (30) days prior.</w:t>
      </w:r>
    </w:p>
    <w:p w:rsidR="00942FE8" w:rsidRDefault="00942FE8" w:rsidP="00942FE8">
      <w:pPr>
        <w:tabs>
          <w:tab w:val="left" w:pos="1020"/>
        </w:tabs>
        <w:rPr>
          <w:b/>
        </w:rPr>
      </w:pPr>
      <w:r>
        <w:rPr>
          <w:b/>
        </w:rPr>
        <w:t>Payment</w:t>
      </w:r>
    </w:p>
    <w:p w:rsidR="00942FE8" w:rsidRDefault="00942FE8" w:rsidP="00822F54">
      <w:pPr>
        <w:tabs>
          <w:tab w:val="left" w:pos="1020"/>
        </w:tabs>
      </w:pPr>
      <w:r>
        <w:t xml:space="preserve">The successful </w:t>
      </w:r>
      <w:r w:rsidR="00822F54">
        <w:t xml:space="preserve">respondent </w:t>
      </w:r>
      <w:r>
        <w:t>shall invoice D</w:t>
      </w:r>
      <w:r w:rsidR="005015BB">
        <w:t>orchester County Water &amp; Sewer (DCWS)</w:t>
      </w:r>
      <w:r>
        <w:t xml:space="preserve"> for any completed work</w:t>
      </w:r>
      <w:r w:rsidR="00822F54">
        <w:t>,</w:t>
      </w:r>
      <w:r>
        <w:t xml:space="preserve"> including dates </w:t>
      </w:r>
      <w:r w:rsidR="00822F54">
        <w:t xml:space="preserve">the </w:t>
      </w:r>
      <w:r>
        <w:t xml:space="preserve">work </w:t>
      </w:r>
      <w:r w:rsidR="00822F54">
        <w:t xml:space="preserve">was </w:t>
      </w:r>
      <w:r>
        <w:t>performed</w:t>
      </w:r>
      <w:r w:rsidR="00822F54">
        <w:t>.</w:t>
      </w:r>
      <w:r>
        <w:t xml:space="preserve"> DCWS will make payment within thirty days from the date of invoice approval.</w:t>
      </w:r>
    </w:p>
    <w:p w:rsidR="00942FE8" w:rsidRDefault="00942FE8" w:rsidP="00942FE8">
      <w:pPr>
        <w:tabs>
          <w:tab w:val="left" w:pos="1020"/>
        </w:tabs>
        <w:rPr>
          <w:b/>
        </w:rPr>
      </w:pPr>
      <w:r>
        <w:rPr>
          <w:b/>
        </w:rPr>
        <w:t>Location of Work</w:t>
      </w:r>
    </w:p>
    <w:p w:rsidR="00942FE8" w:rsidRDefault="00942FE8" w:rsidP="00822F54">
      <w:pPr>
        <w:tabs>
          <w:tab w:val="left" w:pos="1020"/>
        </w:tabs>
      </w:pPr>
      <w:r>
        <w:t xml:space="preserve">Work can be performed via remote access or onsite at 2900 Landing Parkway, </w:t>
      </w:r>
      <w:r w:rsidR="001B0C18">
        <w:t>North Charleston</w:t>
      </w:r>
      <w:r w:rsidR="00822F54">
        <w:t>,</w:t>
      </w:r>
      <w:r w:rsidR="001B0C18">
        <w:t xml:space="preserve"> SC 29420</w:t>
      </w:r>
      <w:r w:rsidR="00822F54">
        <w:t>.</w:t>
      </w:r>
      <w:r w:rsidR="001B0C18">
        <w:t xml:space="preserve"> </w:t>
      </w:r>
    </w:p>
    <w:p w:rsidR="00FB44FC" w:rsidRDefault="007C246D" w:rsidP="00FB44FC">
      <w:pPr>
        <w:tabs>
          <w:tab w:val="left" w:pos="1020"/>
        </w:tabs>
        <w:rPr>
          <w:b/>
        </w:rPr>
      </w:pPr>
      <w:r>
        <w:rPr>
          <w:b/>
        </w:rPr>
        <w:t>References</w:t>
      </w:r>
    </w:p>
    <w:p w:rsidR="00794278" w:rsidRDefault="00822F54" w:rsidP="007C246D">
      <w:pPr>
        <w:tabs>
          <w:tab w:val="left" w:pos="1020"/>
        </w:tabs>
      </w:pPr>
      <w:r>
        <w:t>At least two references should be provided with quotes.</w:t>
      </w:r>
    </w:p>
    <w:p w:rsidR="00FC01F3" w:rsidRPr="005015BB" w:rsidRDefault="00FC01F3" w:rsidP="007C246D">
      <w:pPr>
        <w:tabs>
          <w:tab w:val="left" w:pos="1020"/>
        </w:tabs>
        <w:rPr>
          <w:b/>
        </w:rPr>
      </w:pPr>
      <w:r w:rsidRPr="005015BB">
        <w:rPr>
          <w:b/>
        </w:rPr>
        <w:t>PLEASE SEND QUOTES TO DORCHESTER COUNTY WATER &amp; SEWER (ATTN: MAE TAYLOR), 235 DEMING WAY, SUMMERVILLE, SC 29483. QUO</w:t>
      </w:r>
      <w:bookmarkStart w:id="0" w:name="_GoBack"/>
      <w:bookmarkEnd w:id="0"/>
      <w:r w:rsidRPr="005015BB">
        <w:rPr>
          <w:b/>
        </w:rPr>
        <w:t>T</w:t>
      </w:r>
      <w:r w:rsidR="005015BB" w:rsidRPr="005015BB">
        <w:rPr>
          <w:b/>
        </w:rPr>
        <w:t xml:space="preserve">ES MUST BE RECEIVED BY 2:00 PM, </w:t>
      </w:r>
      <w:r w:rsidRPr="005015BB">
        <w:rPr>
          <w:b/>
        </w:rPr>
        <w:t xml:space="preserve">OCTOBER </w:t>
      </w:r>
      <w:r w:rsidR="003E0CFE">
        <w:rPr>
          <w:b/>
        </w:rPr>
        <w:t>5</w:t>
      </w:r>
      <w:r w:rsidRPr="005015BB">
        <w:rPr>
          <w:b/>
        </w:rPr>
        <w:t>, 2017</w:t>
      </w:r>
      <w:r w:rsidR="005015BB" w:rsidRPr="005015BB">
        <w:rPr>
          <w:b/>
        </w:rPr>
        <w:t xml:space="preserve">. </w:t>
      </w:r>
    </w:p>
    <w:p w:rsidR="005015BB" w:rsidRDefault="005015BB" w:rsidP="007C246D">
      <w:pPr>
        <w:tabs>
          <w:tab w:val="left" w:pos="1020"/>
        </w:tabs>
        <w:rPr>
          <w:b/>
        </w:rPr>
      </w:pPr>
      <w:r>
        <w:rPr>
          <w:b/>
        </w:rPr>
        <w:t>Contact</w:t>
      </w:r>
    </w:p>
    <w:p w:rsidR="005015BB" w:rsidRDefault="005015BB" w:rsidP="007C246D">
      <w:pPr>
        <w:tabs>
          <w:tab w:val="left" w:pos="1020"/>
        </w:tabs>
      </w:pPr>
      <w:r>
        <w:t>Mae Taylor, DCWS Finance &amp; Customer Service Manager</w:t>
      </w:r>
    </w:p>
    <w:p w:rsidR="005015BB" w:rsidRPr="005015BB" w:rsidRDefault="005015BB" w:rsidP="007C246D">
      <w:pPr>
        <w:tabs>
          <w:tab w:val="left" w:pos="1020"/>
        </w:tabs>
      </w:pPr>
      <w:r>
        <w:t>843-563-0069 or 843-832-0069</w:t>
      </w:r>
    </w:p>
    <w:sectPr w:rsidR="005015BB" w:rsidRPr="005015BB" w:rsidSect="00FC01F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E3F71"/>
    <w:multiLevelType w:val="hybridMultilevel"/>
    <w:tmpl w:val="316A0DA0"/>
    <w:lvl w:ilvl="0" w:tplc="0409000F">
      <w:start w:val="1"/>
      <w:numFmt w:val="decimal"/>
      <w:lvlText w:val="%1."/>
      <w:lvlJc w:val="left"/>
      <w:pPr>
        <w:ind w:left="1740" w:hanging="360"/>
      </w:p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1">
    <w:nsid w:val="59380004"/>
    <w:multiLevelType w:val="hybridMultilevel"/>
    <w:tmpl w:val="71703A78"/>
    <w:lvl w:ilvl="0" w:tplc="0409000F">
      <w:start w:val="1"/>
      <w:numFmt w:val="decimal"/>
      <w:lvlText w:val="%1."/>
      <w:lvlJc w:val="left"/>
      <w:pPr>
        <w:ind w:left="1740" w:hanging="360"/>
      </w:p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2">
    <w:nsid w:val="770D72C0"/>
    <w:multiLevelType w:val="hybridMultilevel"/>
    <w:tmpl w:val="017E7608"/>
    <w:lvl w:ilvl="0" w:tplc="0409000F">
      <w:start w:val="1"/>
      <w:numFmt w:val="decimal"/>
      <w:lvlText w:val="%1."/>
      <w:lvlJc w:val="left"/>
      <w:pPr>
        <w:ind w:left="1740" w:hanging="360"/>
      </w:p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904"/>
    <w:rsid w:val="001B0C18"/>
    <w:rsid w:val="002D1173"/>
    <w:rsid w:val="003E0CFE"/>
    <w:rsid w:val="004E103C"/>
    <w:rsid w:val="005015BB"/>
    <w:rsid w:val="005D3A10"/>
    <w:rsid w:val="005E54AC"/>
    <w:rsid w:val="00794278"/>
    <w:rsid w:val="007C246D"/>
    <w:rsid w:val="00822F54"/>
    <w:rsid w:val="00854904"/>
    <w:rsid w:val="00942FE8"/>
    <w:rsid w:val="00F85B7B"/>
    <w:rsid w:val="00FB44FC"/>
    <w:rsid w:val="00FC01F3"/>
    <w:rsid w:val="00FE2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49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49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043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349</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Dorchester County Gov.</Company>
  <LinksUpToDate>false</LinksUpToDate>
  <CharactersWithSpaces>2340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 Snyder</dc:creator>
  <cp:lastModifiedBy>Rebecca Dantzler</cp:lastModifiedBy>
  <cp:revision>4</cp:revision>
  <cp:lastPrinted>2017-08-29T17:10:00Z</cp:lastPrinted>
  <dcterms:created xsi:type="dcterms:W3CDTF">2017-09-20T18:29:00Z</dcterms:created>
  <dcterms:modified xsi:type="dcterms:W3CDTF">2017-09-21T20:45:00Z</dcterms:modified>
</cp:coreProperties>
</file>