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A0F89" w14:textId="77777777" w:rsidR="00055552" w:rsidRDefault="00055552" w:rsidP="00055552">
      <w:pPr>
        <w:pStyle w:val="EnvelopeReturn"/>
      </w:pPr>
    </w:p>
    <w:p w14:paraId="5EF2DF06" w14:textId="77777777" w:rsidR="00D138F3" w:rsidRDefault="00D138F3"/>
    <w:p w14:paraId="2662C45F" w14:textId="0B7F5CB6" w:rsidR="00D138F3" w:rsidRPr="009235E3" w:rsidRDefault="009235E3" w:rsidP="009235E3">
      <w:pPr>
        <w:jc w:val="center"/>
        <w:rPr>
          <w:b/>
        </w:rPr>
      </w:pPr>
      <w:r w:rsidRPr="009235E3">
        <w:rPr>
          <w:b/>
        </w:rPr>
        <w:t>Crushing of Recycled Concrete Rubble at the Perdido Landfill</w:t>
      </w:r>
    </w:p>
    <w:p w14:paraId="36142629" w14:textId="77777777" w:rsidR="00A46715" w:rsidRDefault="00A46715"/>
    <w:tbl>
      <w:tblPr>
        <w:tblpPr w:leftFromText="180" w:rightFromText="180" w:horzAnchor="page" w:tblpX="1" w:tblpY="-776"/>
        <w:tblW w:w="13227" w:type="dxa"/>
        <w:tblLook w:val="04A0" w:firstRow="1" w:lastRow="0" w:firstColumn="1" w:lastColumn="0" w:noHBand="0" w:noVBand="1"/>
      </w:tblPr>
      <w:tblGrid>
        <w:gridCol w:w="1084"/>
        <w:gridCol w:w="1084"/>
        <w:gridCol w:w="1084"/>
        <w:gridCol w:w="1083"/>
        <w:gridCol w:w="1082"/>
        <w:gridCol w:w="1082"/>
        <w:gridCol w:w="1082"/>
        <w:gridCol w:w="1082"/>
        <w:gridCol w:w="1082"/>
        <w:gridCol w:w="1082"/>
        <w:gridCol w:w="1082"/>
        <w:gridCol w:w="1082"/>
        <w:gridCol w:w="116"/>
        <w:gridCol w:w="120"/>
      </w:tblGrid>
      <w:tr w:rsidR="009235E3" w:rsidRPr="001D4EFF" w14:paraId="57F6F0FE" w14:textId="77777777" w:rsidTr="00891588">
        <w:trPr>
          <w:gridAfter w:val="1"/>
          <w:wAfter w:w="120" w:type="dxa"/>
          <w:trHeight w:val="540"/>
        </w:trPr>
        <w:tc>
          <w:tcPr>
            <w:tcW w:w="13107" w:type="dxa"/>
            <w:gridSpan w:val="13"/>
            <w:tcBorders>
              <w:top w:val="nil"/>
              <w:left w:val="nil"/>
              <w:bottom w:val="nil"/>
              <w:right w:val="nil"/>
            </w:tcBorders>
            <w:shd w:val="clear" w:color="auto" w:fill="auto"/>
            <w:noWrap/>
            <w:vAlign w:val="bottom"/>
            <w:hideMark/>
          </w:tcPr>
          <w:p w14:paraId="06570203" w14:textId="3CCB2429" w:rsidR="009235E3" w:rsidRPr="001D4EFF" w:rsidRDefault="00CA1E13" w:rsidP="00891588">
            <w:pPr>
              <w:ind w:right="1860"/>
              <w:rPr>
                <w:rFonts w:cs="Arial"/>
                <w:color w:val="000000"/>
              </w:rPr>
            </w:pPr>
            <w:r>
              <w:rPr>
                <w:noProof/>
              </w:rPr>
              <w:drawing>
                <wp:anchor distT="0" distB="0" distL="114300" distR="114300" simplePos="0" relativeHeight="251659264" behindDoc="0" locked="0" layoutInCell="1" allowOverlap="1" wp14:anchorId="25266401" wp14:editId="56455498">
                  <wp:simplePos x="0" y="0"/>
                  <wp:positionH relativeFrom="column">
                    <wp:posOffset>440055</wp:posOffset>
                  </wp:positionH>
                  <wp:positionV relativeFrom="paragraph">
                    <wp:posOffset>67945</wp:posOffset>
                  </wp:positionV>
                  <wp:extent cx="1023620" cy="9563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3620" cy="9563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40"/>
            </w:tblGrid>
            <w:tr w:rsidR="009235E3" w:rsidRPr="001D4EFF" w14:paraId="18D07B69" w14:textId="77777777" w:rsidTr="00891588">
              <w:trPr>
                <w:trHeight w:val="301"/>
                <w:tblCellSpacing w:w="0" w:type="dxa"/>
              </w:trPr>
              <w:tc>
                <w:tcPr>
                  <w:tcW w:w="12840" w:type="dxa"/>
                  <w:tcBorders>
                    <w:top w:val="nil"/>
                    <w:left w:val="nil"/>
                    <w:bottom w:val="nil"/>
                    <w:right w:val="nil"/>
                  </w:tcBorders>
                  <w:shd w:val="clear" w:color="auto" w:fill="auto"/>
                  <w:noWrap/>
                  <w:vAlign w:val="bottom"/>
                  <w:hideMark/>
                </w:tcPr>
                <w:p w14:paraId="52F4EA61" w14:textId="77777777" w:rsidR="009235E3" w:rsidRPr="001D4EFF" w:rsidRDefault="009235E3" w:rsidP="002B7B36">
                  <w:pPr>
                    <w:framePr w:hSpace="180" w:wrap="around" w:hAnchor="page" w:x="1" w:y="-776"/>
                    <w:jc w:val="center"/>
                    <w:rPr>
                      <w:rFonts w:cs="Arial"/>
                      <w:color w:val="000000"/>
                    </w:rPr>
                  </w:pPr>
                  <w:r w:rsidRPr="001D4EFF">
                    <w:rPr>
                      <w:rFonts w:cs="Arial"/>
                      <w:color w:val="000000"/>
                    </w:rPr>
                    <w:t xml:space="preserve">ESCAMBIA COUNTY </w:t>
                  </w:r>
                </w:p>
              </w:tc>
            </w:tr>
          </w:tbl>
          <w:p w14:paraId="111B1B67" w14:textId="77777777" w:rsidR="009235E3" w:rsidRPr="001D4EFF" w:rsidRDefault="009235E3" w:rsidP="00891588">
            <w:pPr>
              <w:rPr>
                <w:rFonts w:cs="Arial"/>
                <w:color w:val="000000"/>
              </w:rPr>
            </w:pPr>
          </w:p>
        </w:tc>
      </w:tr>
      <w:tr w:rsidR="009235E3" w:rsidRPr="001D4EFF" w14:paraId="7EDC93FC" w14:textId="77777777" w:rsidTr="00891588">
        <w:trPr>
          <w:gridAfter w:val="1"/>
          <w:wAfter w:w="120" w:type="dxa"/>
          <w:trHeight w:val="301"/>
        </w:trPr>
        <w:tc>
          <w:tcPr>
            <w:tcW w:w="13107" w:type="dxa"/>
            <w:gridSpan w:val="13"/>
            <w:tcBorders>
              <w:top w:val="nil"/>
              <w:left w:val="nil"/>
              <w:bottom w:val="nil"/>
              <w:right w:val="nil"/>
            </w:tcBorders>
            <w:shd w:val="clear" w:color="auto" w:fill="auto"/>
            <w:noWrap/>
            <w:vAlign w:val="bottom"/>
            <w:hideMark/>
          </w:tcPr>
          <w:p w14:paraId="3788316A" w14:textId="77777777" w:rsidR="009235E3" w:rsidRPr="001D4EFF" w:rsidRDefault="009235E3" w:rsidP="00891588">
            <w:pPr>
              <w:jc w:val="center"/>
              <w:rPr>
                <w:rFonts w:cs="Arial"/>
                <w:color w:val="000000"/>
              </w:rPr>
            </w:pPr>
            <w:r>
              <w:rPr>
                <w:rFonts w:cs="Arial"/>
                <w:color w:val="000000"/>
              </w:rPr>
              <w:t>WASTE SERVICES DEPARTMENT</w:t>
            </w:r>
          </w:p>
        </w:tc>
      </w:tr>
      <w:tr w:rsidR="009235E3" w:rsidRPr="001D4EFF" w14:paraId="23D8D53B" w14:textId="77777777" w:rsidTr="00891588">
        <w:trPr>
          <w:gridAfter w:val="1"/>
          <w:wAfter w:w="120" w:type="dxa"/>
          <w:trHeight w:val="301"/>
        </w:trPr>
        <w:tc>
          <w:tcPr>
            <w:tcW w:w="13107" w:type="dxa"/>
            <w:gridSpan w:val="13"/>
            <w:tcBorders>
              <w:top w:val="nil"/>
              <w:left w:val="nil"/>
              <w:bottom w:val="nil"/>
              <w:right w:val="nil"/>
            </w:tcBorders>
            <w:shd w:val="clear" w:color="auto" w:fill="auto"/>
            <w:noWrap/>
            <w:vAlign w:val="bottom"/>
            <w:hideMark/>
          </w:tcPr>
          <w:p w14:paraId="6F261AA3" w14:textId="72253803" w:rsidR="009235E3" w:rsidRPr="001D4EFF" w:rsidRDefault="009235E3" w:rsidP="009235E3">
            <w:pPr>
              <w:rPr>
                <w:rFonts w:cs="Arial"/>
                <w:color w:val="000000"/>
              </w:rPr>
            </w:pPr>
          </w:p>
        </w:tc>
      </w:tr>
      <w:tr w:rsidR="009235E3" w:rsidRPr="001D4EFF" w14:paraId="4A7D95A0" w14:textId="77777777" w:rsidTr="00891588">
        <w:trPr>
          <w:gridAfter w:val="1"/>
          <w:wAfter w:w="120" w:type="dxa"/>
          <w:trHeight w:val="288"/>
        </w:trPr>
        <w:tc>
          <w:tcPr>
            <w:tcW w:w="13107" w:type="dxa"/>
            <w:gridSpan w:val="13"/>
            <w:tcBorders>
              <w:top w:val="nil"/>
              <w:left w:val="nil"/>
              <w:bottom w:val="nil"/>
              <w:right w:val="nil"/>
            </w:tcBorders>
            <w:shd w:val="clear" w:color="auto" w:fill="auto"/>
            <w:noWrap/>
            <w:vAlign w:val="bottom"/>
            <w:hideMark/>
          </w:tcPr>
          <w:p w14:paraId="5078EF35" w14:textId="202DEE9A" w:rsidR="009235E3" w:rsidRPr="001D4EFF" w:rsidRDefault="009235E3" w:rsidP="009235E3">
            <w:pPr>
              <w:rPr>
                <w:rFonts w:cs="Arial"/>
                <w:color w:val="000000"/>
              </w:rPr>
            </w:pPr>
          </w:p>
        </w:tc>
      </w:tr>
      <w:tr w:rsidR="009235E3" w:rsidRPr="001D4EFF" w14:paraId="7D02FBF4" w14:textId="77777777" w:rsidTr="00891588">
        <w:trPr>
          <w:trHeight w:val="288"/>
        </w:trPr>
        <w:tc>
          <w:tcPr>
            <w:tcW w:w="1084" w:type="dxa"/>
            <w:tcBorders>
              <w:top w:val="nil"/>
              <w:left w:val="nil"/>
              <w:bottom w:val="nil"/>
              <w:right w:val="nil"/>
            </w:tcBorders>
            <w:shd w:val="clear" w:color="auto" w:fill="auto"/>
            <w:noWrap/>
            <w:vAlign w:val="bottom"/>
            <w:hideMark/>
          </w:tcPr>
          <w:p w14:paraId="4EE1FF01" w14:textId="77777777" w:rsidR="009235E3" w:rsidRPr="001D4EFF" w:rsidRDefault="009235E3" w:rsidP="00891588">
            <w:pPr>
              <w:rPr>
                <w:rFonts w:cs="Arial"/>
                <w:color w:val="000000"/>
              </w:rPr>
            </w:pPr>
          </w:p>
        </w:tc>
        <w:tc>
          <w:tcPr>
            <w:tcW w:w="1084" w:type="dxa"/>
            <w:tcBorders>
              <w:top w:val="nil"/>
              <w:left w:val="nil"/>
              <w:bottom w:val="nil"/>
              <w:right w:val="nil"/>
            </w:tcBorders>
            <w:shd w:val="clear" w:color="auto" w:fill="auto"/>
            <w:noWrap/>
            <w:vAlign w:val="bottom"/>
            <w:hideMark/>
          </w:tcPr>
          <w:p w14:paraId="4F00A812" w14:textId="77777777" w:rsidR="009235E3" w:rsidRPr="001D4EFF" w:rsidRDefault="009235E3" w:rsidP="00891588">
            <w:pPr>
              <w:rPr>
                <w:rFonts w:cs="Arial"/>
                <w:color w:val="000000"/>
              </w:rPr>
            </w:pPr>
          </w:p>
        </w:tc>
        <w:tc>
          <w:tcPr>
            <w:tcW w:w="1084" w:type="dxa"/>
            <w:tcBorders>
              <w:top w:val="nil"/>
              <w:left w:val="nil"/>
              <w:bottom w:val="nil"/>
              <w:right w:val="nil"/>
            </w:tcBorders>
            <w:shd w:val="clear" w:color="auto" w:fill="auto"/>
            <w:noWrap/>
            <w:vAlign w:val="bottom"/>
            <w:hideMark/>
          </w:tcPr>
          <w:p w14:paraId="673CAB27" w14:textId="77777777" w:rsidR="009235E3" w:rsidRPr="001D4EFF" w:rsidRDefault="009235E3" w:rsidP="00891588">
            <w:pPr>
              <w:rPr>
                <w:rFonts w:cs="Arial"/>
                <w:color w:val="000000"/>
              </w:rPr>
            </w:pPr>
          </w:p>
        </w:tc>
        <w:tc>
          <w:tcPr>
            <w:tcW w:w="1083" w:type="dxa"/>
            <w:tcBorders>
              <w:top w:val="nil"/>
              <w:left w:val="nil"/>
              <w:bottom w:val="nil"/>
              <w:right w:val="nil"/>
            </w:tcBorders>
            <w:shd w:val="clear" w:color="auto" w:fill="auto"/>
            <w:noWrap/>
            <w:vAlign w:val="bottom"/>
            <w:hideMark/>
          </w:tcPr>
          <w:p w14:paraId="1D7EF799"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2AED68CC"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70DA2722"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7C1C3910"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61C60270"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0458649F"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4E18EABF"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2CF28A10" w14:textId="77777777" w:rsidR="009235E3" w:rsidRPr="001D4EFF" w:rsidRDefault="009235E3" w:rsidP="00891588">
            <w:pPr>
              <w:rPr>
                <w:rFonts w:cs="Arial"/>
                <w:color w:val="000000"/>
              </w:rPr>
            </w:pPr>
          </w:p>
        </w:tc>
        <w:tc>
          <w:tcPr>
            <w:tcW w:w="1082" w:type="dxa"/>
            <w:tcBorders>
              <w:top w:val="nil"/>
              <w:left w:val="nil"/>
              <w:bottom w:val="nil"/>
              <w:right w:val="nil"/>
            </w:tcBorders>
            <w:shd w:val="clear" w:color="auto" w:fill="auto"/>
            <w:noWrap/>
            <w:vAlign w:val="bottom"/>
            <w:hideMark/>
          </w:tcPr>
          <w:p w14:paraId="6FA75822" w14:textId="77777777" w:rsidR="009235E3" w:rsidRPr="001D4EFF" w:rsidRDefault="009235E3" w:rsidP="00891588">
            <w:pPr>
              <w:rPr>
                <w:rFonts w:cs="Arial"/>
                <w:color w:val="000000"/>
              </w:rPr>
            </w:pPr>
          </w:p>
        </w:tc>
        <w:tc>
          <w:tcPr>
            <w:tcW w:w="236" w:type="dxa"/>
            <w:gridSpan w:val="2"/>
            <w:tcBorders>
              <w:top w:val="nil"/>
              <w:left w:val="nil"/>
              <w:bottom w:val="nil"/>
              <w:right w:val="nil"/>
            </w:tcBorders>
            <w:shd w:val="clear" w:color="auto" w:fill="auto"/>
            <w:noWrap/>
            <w:vAlign w:val="bottom"/>
            <w:hideMark/>
          </w:tcPr>
          <w:p w14:paraId="01ED05C5" w14:textId="77777777" w:rsidR="009235E3" w:rsidRPr="001D4EFF" w:rsidRDefault="009235E3" w:rsidP="00891588">
            <w:pPr>
              <w:rPr>
                <w:rFonts w:cs="Arial"/>
                <w:color w:val="000000"/>
              </w:rPr>
            </w:pPr>
          </w:p>
        </w:tc>
      </w:tr>
    </w:tbl>
    <w:p w14:paraId="3E08CED5" w14:textId="7BD37EDE" w:rsidR="00A46715" w:rsidRDefault="00A46715" w:rsidP="00A46715">
      <w:pPr>
        <w:jc w:val="center"/>
        <w:rPr>
          <w:noProof/>
        </w:rPr>
      </w:pPr>
    </w:p>
    <w:p w14:paraId="1EFD8663" w14:textId="74EB866D" w:rsidR="00A46715" w:rsidRDefault="009235E3" w:rsidP="009235E3">
      <w:pPr>
        <w:jc w:val="center"/>
      </w:pPr>
      <w:r>
        <w:t>SCOPE OF WORK</w:t>
      </w:r>
    </w:p>
    <w:p w14:paraId="66F8B453" w14:textId="77777777" w:rsidR="00730713" w:rsidRDefault="00730713" w:rsidP="008672CF"/>
    <w:p w14:paraId="6E2ACE95" w14:textId="77777777" w:rsidR="00C316C7" w:rsidRDefault="00C316C7"/>
    <w:p w14:paraId="7FF39DD0" w14:textId="70E13E43" w:rsidR="00CA569C" w:rsidRDefault="009235E3">
      <w:r>
        <w:t xml:space="preserve">The </w:t>
      </w:r>
      <w:r w:rsidR="004D34B6">
        <w:t>C</w:t>
      </w:r>
      <w:r>
        <w:t xml:space="preserve">ontractor shall </w:t>
      </w:r>
      <w:r w:rsidR="00CA1E13">
        <w:t xml:space="preserve">process no more than </w:t>
      </w:r>
      <w:r w:rsidR="002B7B36">
        <w:rPr>
          <w:b/>
        </w:rPr>
        <w:t>5</w:t>
      </w:r>
      <w:r>
        <w:rPr>
          <w:b/>
        </w:rPr>
        <w:t>,</w:t>
      </w:r>
      <w:r w:rsidR="002B7B36">
        <w:rPr>
          <w:b/>
        </w:rPr>
        <w:t>0</w:t>
      </w:r>
      <w:r>
        <w:rPr>
          <w:b/>
        </w:rPr>
        <w:t xml:space="preserve">00 </w:t>
      </w:r>
      <w:r w:rsidR="002B7B36">
        <w:rPr>
          <w:b/>
        </w:rPr>
        <w:t>cubic yards</w:t>
      </w:r>
      <w:r>
        <w:t xml:space="preserve"> of concrete rubble </w:t>
      </w:r>
      <w:r w:rsidR="00642652">
        <w:t>stockpiled</w:t>
      </w:r>
      <w:r w:rsidR="00CA1E13">
        <w:t xml:space="preserve"> at the Perdido Landfill.</w:t>
      </w:r>
    </w:p>
    <w:p w14:paraId="6965F8FE" w14:textId="080E1A3E" w:rsidR="00CA1E13" w:rsidRDefault="00CA1E13"/>
    <w:p w14:paraId="677A10B3" w14:textId="46371104" w:rsidR="004D34B6" w:rsidRDefault="004D34B6" w:rsidP="00CA1E13">
      <w:pPr>
        <w:numPr>
          <w:ilvl w:val="0"/>
          <w:numId w:val="1"/>
        </w:numPr>
      </w:pPr>
      <w:r>
        <w:t xml:space="preserve">Contractor shall supply the equipment necessary to process the recycled concrete rubble to an approximate size of 1.5”.  </w:t>
      </w:r>
    </w:p>
    <w:p w14:paraId="4D1215B4" w14:textId="54CD6A76" w:rsidR="00455694" w:rsidRDefault="00CA1E13" w:rsidP="00CA1E13">
      <w:pPr>
        <w:numPr>
          <w:ilvl w:val="0"/>
          <w:numId w:val="1"/>
        </w:numPr>
      </w:pPr>
      <w:r>
        <w:t>Contract</w:t>
      </w:r>
      <w:r w:rsidR="00BC675B">
        <w:t>or</w:t>
      </w:r>
      <w:r>
        <w:t xml:space="preserve"> shall supply dust control throughout the processing</w:t>
      </w:r>
      <w:r w:rsidR="004534A2">
        <w:t>.</w:t>
      </w:r>
      <w:r w:rsidR="00501B24">
        <w:t xml:space="preserve"> </w:t>
      </w:r>
    </w:p>
    <w:p w14:paraId="49D779ED" w14:textId="30444E34" w:rsidR="00922078" w:rsidRDefault="004D34B6" w:rsidP="00D138F3">
      <w:pPr>
        <w:numPr>
          <w:ilvl w:val="0"/>
          <w:numId w:val="1"/>
        </w:numPr>
      </w:pPr>
      <w:r>
        <w:t xml:space="preserve">Materials other than the concrete shall be removed and </w:t>
      </w:r>
      <w:r w:rsidR="00922078">
        <w:t>set aside</w:t>
      </w:r>
      <w:r>
        <w:t xml:space="preserve">. Disposal </w:t>
      </w:r>
      <w:r w:rsidR="00352311">
        <w:t xml:space="preserve">of materials other than concrete </w:t>
      </w:r>
      <w:r w:rsidR="00922078">
        <w:t xml:space="preserve">shall be </w:t>
      </w:r>
      <w:r w:rsidR="00244149">
        <w:t>the responsibility of</w:t>
      </w:r>
      <w:r w:rsidR="004D0A2A">
        <w:t xml:space="preserve"> </w:t>
      </w:r>
      <w:r>
        <w:t>Waste Services</w:t>
      </w:r>
      <w:r w:rsidR="00352311">
        <w:t xml:space="preserve">.  The disposal will be </w:t>
      </w:r>
      <w:r w:rsidR="00106184">
        <w:t xml:space="preserve">at </w:t>
      </w:r>
      <w:r w:rsidR="00922078">
        <w:t>no cost to</w:t>
      </w:r>
      <w:r>
        <w:t xml:space="preserve"> the Contractor.</w:t>
      </w:r>
    </w:p>
    <w:p w14:paraId="15570743" w14:textId="7769802F" w:rsidR="004D34B6" w:rsidRDefault="004D34B6" w:rsidP="004D34B6">
      <w:pPr>
        <w:numPr>
          <w:ilvl w:val="0"/>
          <w:numId w:val="1"/>
        </w:numPr>
      </w:pPr>
      <w:r>
        <w:t>Waste Services shall pay for the crushed concrete based on the weight verification process agreed upon between the Contractor and Waste Services.</w:t>
      </w:r>
    </w:p>
    <w:p w14:paraId="25678DFA" w14:textId="7E7E2E37" w:rsidR="009A726D" w:rsidRDefault="009A726D" w:rsidP="004D34B6">
      <w:pPr>
        <w:numPr>
          <w:ilvl w:val="0"/>
          <w:numId w:val="1"/>
        </w:numPr>
      </w:pPr>
      <w:r>
        <w:t>Contractor will have access to site 7:00 a.m. through 5:00 p.m. Monday through Saturday.</w:t>
      </w:r>
      <w:r w:rsidR="00106184">
        <w:t xml:space="preserve">  Extended hours available upon request.</w:t>
      </w:r>
    </w:p>
    <w:p w14:paraId="7DAF9AAA" w14:textId="5A407F89" w:rsidR="004D34B6" w:rsidRDefault="008258AD" w:rsidP="004D34B6">
      <w:pPr>
        <w:numPr>
          <w:ilvl w:val="0"/>
          <w:numId w:val="1"/>
        </w:numPr>
      </w:pPr>
      <w:r>
        <w:t xml:space="preserve">Please read through the </w:t>
      </w:r>
      <w:r w:rsidR="00DC198E">
        <w:t>Operations Plan</w:t>
      </w:r>
      <w:r>
        <w:t xml:space="preserve"> document </w:t>
      </w:r>
      <w:r w:rsidR="009A726D">
        <w:t>which describes</w:t>
      </w:r>
      <w:r>
        <w:t xml:space="preserve"> Contractor </w:t>
      </w:r>
      <w:r w:rsidR="004A520F">
        <w:t xml:space="preserve">permit </w:t>
      </w:r>
      <w:r>
        <w:t>re</w:t>
      </w:r>
      <w:r w:rsidR="00AF2B43">
        <w:t>quirements</w:t>
      </w:r>
      <w:r>
        <w:t>.</w:t>
      </w:r>
    </w:p>
    <w:p w14:paraId="578E5A02" w14:textId="3F68D571" w:rsidR="001D1C83" w:rsidRDefault="009A726D" w:rsidP="001D1C83">
      <w:pPr>
        <w:numPr>
          <w:ilvl w:val="0"/>
          <w:numId w:val="1"/>
        </w:numPr>
      </w:pPr>
      <w:r>
        <w:t>Contractor shall supply a quote based on a per-</w:t>
      </w:r>
      <w:r w:rsidR="001D1C83">
        <w:t>ton</w:t>
      </w:r>
      <w:r>
        <w:t xml:space="preserve"> price.</w:t>
      </w:r>
    </w:p>
    <w:p w14:paraId="0AA53B83" w14:textId="28037FB6" w:rsidR="005744FE" w:rsidRDefault="001D1C83" w:rsidP="001D1C83">
      <w:pPr>
        <w:numPr>
          <w:ilvl w:val="0"/>
          <w:numId w:val="1"/>
        </w:numPr>
      </w:pPr>
      <w:r>
        <w:t xml:space="preserve">Contractor </w:t>
      </w:r>
      <w:r w:rsidR="00106184">
        <w:t xml:space="preserve">to provide </w:t>
      </w:r>
      <w:r>
        <w:t xml:space="preserve">a timeframe to complete processing.  </w:t>
      </w:r>
    </w:p>
    <w:p w14:paraId="294726C9" w14:textId="77777777" w:rsidR="005744FE" w:rsidRDefault="005744FE">
      <w:r>
        <w:br w:type="page"/>
      </w:r>
    </w:p>
    <w:p w14:paraId="4C62E526" w14:textId="77777777" w:rsidR="005744FE" w:rsidRDefault="005744FE" w:rsidP="005744FE">
      <w:pPr>
        <w:tabs>
          <w:tab w:val="left" w:pos="720"/>
          <w:tab w:val="left" w:pos="1440"/>
          <w:tab w:val="left" w:pos="2160"/>
        </w:tabs>
        <w:jc w:val="center"/>
        <w:rPr>
          <w:b/>
        </w:rPr>
      </w:pPr>
    </w:p>
    <w:p w14:paraId="08FDBB99" w14:textId="77777777" w:rsidR="005744FE" w:rsidRDefault="005744FE" w:rsidP="005744FE">
      <w:pPr>
        <w:tabs>
          <w:tab w:val="left" w:pos="720"/>
          <w:tab w:val="left" w:pos="1440"/>
          <w:tab w:val="left" w:pos="2160"/>
        </w:tabs>
        <w:jc w:val="center"/>
        <w:rPr>
          <w:b/>
        </w:rPr>
      </w:pPr>
    </w:p>
    <w:p w14:paraId="0912996D" w14:textId="77777777" w:rsidR="005744FE" w:rsidRDefault="005744FE" w:rsidP="005744FE">
      <w:pPr>
        <w:tabs>
          <w:tab w:val="left" w:pos="720"/>
          <w:tab w:val="left" w:pos="1440"/>
          <w:tab w:val="left" w:pos="2160"/>
        </w:tabs>
        <w:jc w:val="center"/>
        <w:rPr>
          <w:b/>
        </w:rPr>
      </w:pPr>
    </w:p>
    <w:p w14:paraId="2994B0F5" w14:textId="77777777" w:rsidR="005744FE" w:rsidRDefault="005744FE" w:rsidP="005744FE">
      <w:pPr>
        <w:tabs>
          <w:tab w:val="left" w:pos="720"/>
          <w:tab w:val="left" w:pos="1440"/>
          <w:tab w:val="left" w:pos="2160"/>
        </w:tabs>
        <w:jc w:val="center"/>
        <w:rPr>
          <w:b/>
        </w:rPr>
      </w:pPr>
    </w:p>
    <w:p w14:paraId="48556FFC" w14:textId="77777777" w:rsidR="005744FE" w:rsidRDefault="005744FE" w:rsidP="005744FE">
      <w:pPr>
        <w:tabs>
          <w:tab w:val="left" w:pos="720"/>
          <w:tab w:val="left" w:pos="1440"/>
          <w:tab w:val="left" w:pos="2160"/>
        </w:tabs>
        <w:jc w:val="center"/>
        <w:rPr>
          <w:b/>
        </w:rPr>
      </w:pPr>
    </w:p>
    <w:p w14:paraId="10B5ED3E" w14:textId="77777777" w:rsidR="005744FE" w:rsidRDefault="005744FE" w:rsidP="005744FE">
      <w:pPr>
        <w:tabs>
          <w:tab w:val="left" w:pos="720"/>
          <w:tab w:val="left" w:pos="1440"/>
          <w:tab w:val="left" w:pos="2160"/>
        </w:tabs>
        <w:jc w:val="center"/>
        <w:rPr>
          <w:b/>
        </w:rPr>
      </w:pPr>
    </w:p>
    <w:p w14:paraId="2E5B1D12" w14:textId="77777777" w:rsidR="005744FE" w:rsidRDefault="005744FE" w:rsidP="005744FE">
      <w:pPr>
        <w:tabs>
          <w:tab w:val="left" w:pos="720"/>
          <w:tab w:val="left" w:pos="1440"/>
          <w:tab w:val="left" w:pos="2160"/>
        </w:tabs>
        <w:jc w:val="center"/>
        <w:rPr>
          <w:b/>
        </w:rPr>
      </w:pPr>
    </w:p>
    <w:p w14:paraId="78770231" w14:textId="77777777" w:rsidR="005744FE" w:rsidRDefault="005744FE" w:rsidP="005744FE">
      <w:pPr>
        <w:tabs>
          <w:tab w:val="left" w:pos="720"/>
          <w:tab w:val="left" w:pos="1440"/>
          <w:tab w:val="left" w:pos="2160"/>
        </w:tabs>
        <w:jc w:val="center"/>
        <w:rPr>
          <w:b/>
        </w:rPr>
      </w:pPr>
    </w:p>
    <w:p w14:paraId="089C1D05" w14:textId="77777777" w:rsidR="005744FE" w:rsidRDefault="005744FE" w:rsidP="005744FE">
      <w:pPr>
        <w:tabs>
          <w:tab w:val="left" w:pos="720"/>
          <w:tab w:val="left" w:pos="1440"/>
          <w:tab w:val="left" w:pos="2160"/>
        </w:tabs>
        <w:jc w:val="center"/>
        <w:rPr>
          <w:b/>
        </w:rPr>
      </w:pPr>
    </w:p>
    <w:p w14:paraId="68120F2C" w14:textId="77777777" w:rsidR="005744FE" w:rsidRDefault="005744FE" w:rsidP="005744FE">
      <w:pPr>
        <w:tabs>
          <w:tab w:val="left" w:pos="720"/>
          <w:tab w:val="left" w:pos="1440"/>
          <w:tab w:val="left" w:pos="2160"/>
        </w:tabs>
        <w:jc w:val="center"/>
        <w:rPr>
          <w:b/>
        </w:rPr>
      </w:pPr>
    </w:p>
    <w:p w14:paraId="17DCFA55" w14:textId="77777777" w:rsidR="005744FE" w:rsidRDefault="005744FE" w:rsidP="005744FE">
      <w:pPr>
        <w:tabs>
          <w:tab w:val="left" w:pos="720"/>
          <w:tab w:val="left" w:pos="1440"/>
          <w:tab w:val="left" w:pos="2160"/>
        </w:tabs>
        <w:jc w:val="center"/>
        <w:rPr>
          <w:b/>
        </w:rPr>
      </w:pPr>
    </w:p>
    <w:p w14:paraId="137C3F36" w14:textId="77777777" w:rsidR="005744FE" w:rsidRDefault="005744FE" w:rsidP="005744FE">
      <w:pPr>
        <w:tabs>
          <w:tab w:val="left" w:pos="720"/>
          <w:tab w:val="left" w:pos="1440"/>
          <w:tab w:val="left" w:pos="2160"/>
        </w:tabs>
        <w:jc w:val="center"/>
        <w:rPr>
          <w:b/>
        </w:rPr>
      </w:pPr>
      <w:r>
        <w:rPr>
          <w:b/>
        </w:rPr>
        <w:t>OPERATIONS PLAN</w:t>
      </w:r>
    </w:p>
    <w:p w14:paraId="2091B42A" w14:textId="77777777" w:rsidR="005744FE" w:rsidRDefault="005744FE" w:rsidP="005744FE">
      <w:pPr>
        <w:tabs>
          <w:tab w:val="left" w:pos="720"/>
          <w:tab w:val="left" w:pos="1440"/>
          <w:tab w:val="left" w:pos="2160"/>
        </w:tabs>
        <w:jc w:val="center"/>
        <w:rPr>
          <w:b/>
        </w:rPr>
      </w:pPr>
      <w:r>
        <w:rPr>
          <w:b/>
        </w:rPr>
        <w:t>ROCK CRUSHING</w:t>
      </w:r>
    </w:p>
    <w:p w14:paraId="10B975EB" w14:textId="77777777" w:rsidR="005744FE" w:rsidRDefault="005744FE" w:rsidP="005744FE">
      <w:pPr>
        <w:tabs>
          <w:tab w:val="left" w:pos="720"/>
          <w:tab w:val="left" w:pos="1440"/>
          <w:tab w:val="left" w:pos="2160"/>
        </w:tabs>
        <w:jc w:val="center"/>
        <w:rPr>
          <w:b/>
        </w:rPr>
      </w:pPr>
      <w:r>
        <w:rPr>
          <w:b/>
        </w:rPr>
        <w:t>PERDIDO LANDFILL</w:t>
      </w:r>
    </w:p>
    <w:p w14:paraId="35ED76DD" w14:textId="77777777" w:rsidR="005744FE" w:rsidRDefault="005744FE" w:rsidP="005744FE">
      <w:pPr>
        <w:tabs>
          <w:tab w:val="left" w:pos="720"/>
          <w:tab w:val="left" w:pos="1440"/>
          <w:tab w:val="left" w:pos="2160"/>
        </w:tabs>
        <w:jc w:val="center"/>
        <w:rPr>
          <w:b/>
        </w:rPr>
      </w:pPr>
      <w:r>
        <w:rPr>
          <w:b/>
        </w:rPr>
        <w:t>ESCAMBIA COUNTY WASTE SERVICES DEPARTMENT</w:t>
      </w:r>
    </w:p>
    <w:p w14:paraId="71F5C27E" w14:textId="77777777" w:rsidR="005744FE" w:rsidRDefault="005744FE" w:rsidP="005744FE">
      <w:pPr>
        <w:tabs>
          <w:tab w:val="left" w:pos="720"/>
          <w:tab w:val="left" w:pos="1440"/>
          <w:tab w:val="left" w:pos="2160"/>
        </w:tabs>
        <w:jc w:val="center"/>
        <w:rPr>
          <w:b/>
        </w:rPr>
      </w:pPr>
      <w:r>
        <w:rPr>
          <w:b/>
        </w:rPr>
        <w:t>ESCAMBIA COUNTY, FLORIDA</w:t>
      </w:r>
    </w:p>
    <w:p w14:paraId="7C333D2D" w14:textId="77777777" w:rsidR="005744FE" w:rsidRDefault="005744FE" w:rsidP="005744FE">
      <w:pPr>
        <w:tabs>
          <w:tab w:val="left" w:pos="720"/>
          <w:tab w:val="left" w:pos="1440"/>
          <w:tab w:val="left" w:pos="2160"/>
        </w:tabs>
        <w:jc w:val="center"/>
        <w:rPr>
          <w:b/>
        </w:rPr>
      </w:pPr>
    </w:p>
    <w:p w14:paraId="54BEECA5" w14:textId="77777777" w:rsidR="005744FE" w:rsidRDefault="005744FE" w:rsidP="005744FE">
      <w:pPr>
        <w:tabs>
          <w:tab w:val="left" w:pos="720"/>
          <w:tab w:val="left" w:pos="1440"/>
          <w:tab w:val="left" w:pos="2160"/>
        </w:tabs>
        <w:jc w:val="center"/>
        <w:rPr>
          <w:b/>
        </w:rPr>
      </w:pPr>
    </w:p>
    <w:p w14:paraId="3B89552D" w14:textId="77777777" w:rsidR="005744FE" w:rsidRDefault="005744FE" w:rsidP="005744FE">
      <w:pPr>
        <w:tabs>
          <w:tab w:val="left" w:pos="720"/>
          <w:tab w:val="left" w:pos="1440"/>
          <w:tab w:val="left" w:pos="2160"/>
        </w:tabs>
        <w:jc w:val="center"/>
        <w:rPr>
          <w:b/>
        </w:rPr>
      </w:pPr>
    </w:p>
    <w:p w14:paraId="1E957405" w14:textId="77777777" w:rsidR="005744FE" w:rsidRDefault="005744FE" w:rsidP="005744FE">
      <w:pPr>
        <w:tabs>
          <w:tab w:val="left" w:pos="720"/>
          <w:tab w:val="left" w:pos="1440"/>
          <w:tab w:val="left" w:pos="2160"/>
        </w:tabs>
        <w:jc w:val="center"/>
        <w:rPr>
          <w:b/>
        </w:rPr>
      </w:pPr>
    </w:p>
    <w:p w14:paraId="6690A108" w14:textId="77777777" w:rsidR="005744FE" w:rsidRDefault="005744FE" w:rsidP="005744FE">
      <w:pPr>
        <w:tabs>
          <w:tab w:val="left" w:pos="720"/>
          <w:tab w:val="left" w:pos="1440"/>
          <w:tab w:val="left" w:pos="2160"/>
        </w:tabs>
        <w:jc w:val="center"/>
        <w:rPr>
          <w:b/>
        </w:rPr>
      </w:pPr>
    </w:p>
    <w:p w14:paraId="557E991B" w14:textId="77777777" w:rsidR="005744FE" w:rsidRDefault="005744FE" w:rsidP="005744FE">
      <w:pPr>
        <w:tabs>
          <w:tab w:val="left" w:pos="720"/>
          <w:tab w:val="left" w:pos="1440"/>
          <w:tab w:val="left" w:pos="2160"/>
        </w:tabs>
        <w:jc w:val="center"/>
        <w:rPr>
          <w:b/>
        </w:rPr>
      </w:pPr>
    </w:p>
    <w:p w14:paraId="74C47B8B" w14:textId="77777777" w:rsidR="005744FE" w:rsidRDefault="005744FE" w:rsidP="005744FE">
      <w:pPr>
        <w:tabs>
          <w:tab w:val="left" w:pos="720"/>
          <w:tab w:val="left" w:pos="1440"/>
          <w:tab w:val="left" w:pos="2160"/>
        </w:tabs>
        <w:jc w:val="center"/>
        <w:rPr>
          <w:b/>
        </w:rPr>
      </w:pPr>
      <w:r>
        <w:rPr>
          <w:b/>
        </w:rPr>
        <w:t>Prepared for:</w:t>
      </w:r>
    </w:p>
    <w:p w14:paraId="30C4826D" w14:textId="77777777" w:rsidR="005744FE" w:rsidRDefault="005744FE" w:rsidP="005744FE">
      <w:pPr>
        <w:tabs>
          <w:tab w:val="left" w:pos="720"/>
          <w:tab w:val="left" w:pos="1440"/>
          <w:tab w:val="left" w:pos="2160"/>
        </w:tabs>
        <w:jc w:val="center"/>
        <w:rPr>
          <w:b/>
        </w:rPr>
      </w:pPr>
    </w:p>
    <w:p w14:paraId="7DCC5E0B" w14:textId="77777777" w:rsidR="005744FE" w:rsidRDefault="005744FE" w:rsidP="005744FE">
      <w:pPr>
        <w:tabs>
          <w:tab w:val="left" w:pos="720"/>
          <w:tab w:val="left" w:pos="1440"/>
          <w:tab w:val="left" w:pos="2160"/>
        </w:tabs>
        <w:jc w:val="center"/>
      </w:pPr>
      <w:r>
        <w:t>Escambia County Development Services Department</w:t>
      </w:r>
    </w:p>
    <w:p w14:paraId="2440D305" w14:textId="77777777" w:rsidR="005744FE" w:rsidRDefault="005744FE" w:rsidP="005744FE">
      <w:pPr>
        <w:tabs>
          <w:tab w:val="left" w:pos="720"/>
          <w:tab w:val="left" w:pos="1440"/>
          <w:tab w:val="left" w:pos="2160"/>
        </w:tabs>
        <w:jc w:val="center"/>
      </w:pPr>
      <w:r>
        <w:t>3363 West Park Place</w:t>
      </w:r>
    </w:p>
    <w:p w14:paraId="65EC2694" w14:textId="77777777" w:rsidR="005744FE" w:rsidRDefault="005744FE" w:rsidP="005744FE">
      <w:pPr>
        <w:tabs>
          <w:tab w:val="left" w:pos="720"/>
          <w:tab w:val="left" w:pos="1440"/>
          <w:tab w:val="left" w:pos="2160"/>
        </w:tabs>
        <w:jc w:val="center"/>
      </w:pPr>
      <w:r>
        <w:t>Pensacola, Florida 32505</w:t>
      </w:r>
    </w:p>
    <w:p w14:paraId="2F90EBB6" w14:textId="77777777" w:rsidR="005744FE" w:rsidRDefault="005744FE" w:rsidP="005744FE">
      <w:pPr>
        <w:tabs>
          <w:tab w:val="left" w:pos="720"/>
          <w:tab w:val="left" w:pos="1440"/>
          <w:tab w:val="left" w:pos="2160"/>
        </w:tabs>
        <w:jc w:val="center"/>
      </w:pPr>
    </w:p>
    <w:p w14:paraId="65AF66D4" w14:textId="77777777" w:rsidR="005744FE" w:rsidRDefault="005744FE" w:rsidP="005744FE">
      <w:pPr>
        <w:tabs>
          <w:tab w:val="left" w:pos="720"/>
          <w:tab w:val="left" w:pos="1440"/>
          <w:tab w:val="left" w:pos="2160"/>
        </w:tabs>
        <w:jc w:val="center"/>
      </w:pPr>
    </w:p>
    <w:p w14:paraId="1508B852" w14:textId="77777777" w:rsidR="005744FE" w:rsidRDefault="005744FE" w:rsidP="005744FE">
      <w:pPr>
        <w:tabs>
          <w:tab w:val="left" w:pos="720"/>
          <w:tab w:val="left" w:pos="1440"/>
          <w:tab w:val="left" w:pos="2160"/>
        </w:tabs>
        <w:jc w:val="center"/>
      </w:pPr>
    </w:p>
    <w:p w14:paraId="0A93EB72" w14:textId="77777777" w:rsidR="005744FE" w:rsidRDefault="005744FE" w:rsidP="005744FE">
      <w:pPr>
        <w:tabs>
          <w:tab w:val="left" w:pos="720"/>
          <w:tab w:val="left" w:pos="1440"/>
          <w:tab w:val="left" w:pos="2160"/>
        </w:tabs>
        <w:jc w:val="center"/>
      </w:pPr>
    </w:p>
    <w:p w14:paraId="67BC3D18" w14:textId="77777777" w:rsidR="005744FE" w:rsidRDefault="005744FE" w:rsidP="005744FE">
      <w:pPr>
        <w:tabs>
          <w:tab w:val="left" w:pos="720"/>
          <w:tab w:val="left" w:pos="1440"/>
          <w:tab w:val="left" w:pos="2160"/>
        </w:tabs>
        <w:jc w:val="center"/>
        <w:rPr>
          <w:b/>
        </w:rPr>
      </w:pPr>
      <w:r>
        <w:rPr>
          <w:b/>
        </w:rPr>
        <w:t>Prepared by:</w:t>
      </w:r>
    </w:p>
    <w:p w14:paraId="3B80A2E7" w14:textId="77777777" w:rsidR="005744FE" w:rsidRDefault="005744FE" w:rsidP="005744FE">
      <w:pPr>
        <w:tabs>
          <w:tab w:val="left" w:pos="720"/>
          <w:tab w:val="left" w:pos="1440"/>
          <w:tab w:val="left" w:pos="2160"/>
        </w:tabs>
        <w:jc w:val="center"/>
      </w:pPr>
    </w:p>
    <w:p w14:paraId="50F641F2" w14:textId="77777777" w:rsidR="005744FE" w:rsidRDefault="005744FE" w:rsidP="005744FE">
      <w:pPr>
        <w:tabs>
          <w:tab w:val="left" w:pos="720"/>
          <w:tab w:val="left" w:pos="1440"/>
          <w:tab w:val="left" w:pos="2160"/>
        </w:tabs>
        <w:jc w:val="center"/>
      </w:pPr>
      <w:r>
        <w:t>Escambia County Waste Services Department</w:t>
      </w:r>
    </w:p>
    <w:p w14:paraId="124CCC70" w14:textId="77777777" w:rsidR="005744FE" w:rsidRDefault="005744FE" w:rsidP="005744FE">
      <w:pPr>
        <w:tabs>
          <w:tab w:val="left" w:pos="720"/>
          <w:tab w:val="left" w:pos="1440"/>
          <w:tab w:val="left" w:pos="2160"/>
        </w:tabs>
        <w:jc w:val="center"/>
      </w:pPr>
      <w:r>
        <w:t>13009 Beulah Road</w:t>
      </w:r>
    </w:p>
    <w:p w14:paraId="274BB144" w14:textId="77777777" w:rsidR="005744FE" w:rsidRDefault="005744FE" w:rsidP="005744FE">
      <w:pPr>
        <w:tabs>
          <w:tab w:val="left" w:pos="720"/>
          <w:tab w:val="left" w:pos="1440"/>
          <w:tab w:val="left" w:pos="2160"/>
        </w:tabs>
        <w:jc w:val="center"/>
      </w:pPr>
      <w:r>
        <w:t>Cantonment, Florida 32533</w:t>
      </w:r>
    </w:p>
    <w:p w14:paraId="1DDC499C" w14:textId="77777777" w:rsidR="005744FE" w:rsidRDefault="005744FE" w:rsidP="005744FE">
      <w:pPr>
        <w:tabs>
          <w:tab w:val="left" w:pos="720"/>
          <w:tab w:val="left" w:pos="1440"/>
          <w:tab w:val="left" w:pos="2160"/>
        </w:tabs>
        <w:jc w:val="center"/>
      </w:pPr>
    </w:p>
    <w:p w14:paraId="27009939" w14:textId="77777777" w:rsidR="005744FE" w:rsidRDefault="005744FE" w:rsidP="005744FE">
      <w:pPr>
        <w:tabs>
          <w:tab w:val="left" w:pos="720"/>
          <w:tab w:val="left" w:pos="1440"/>
          <w:tab w:val="left" w:pos="2160"/>
        </w:tabs>
        <w:jc w:val="center"/>
      </w:pPr>
    </w:p>
    <w:p w14:paraId="5D02F859" w14:textId="77777777" w:rsidR="005744FE" w:rsidRDefault="005744FE" w:rsidP="005744FE">
      <w:pPr>
        <w:tabs>
          <w:tab w:val="left" w:pos="720"/>
          <w:tab w:val="left" w:pos="1440"/>
          <w:tab w:val="left" w:pos="2160"/>
        </w:tabs>
        <w:jc w:val="center"/>
      </w:pPr>
    </w:p>
    <w:p w14:paraId="55FE4399" w14:textId="77777777" w:rsidR="005744FE" w:rsidRDefault="005744FE" w:rsidP="005744FE">
      <w:pPr>
        <w:tabs>
          <w:tab w:val="left" w:pos="720"/>
          <w:tab w:val="left" w:pos="1440"/>
          <w:tab w:val="left" w:pos="2160"/>
        </w:tabs>
        <w:jc w:val="center"/>
      </w:pPr>
    </w:p>
    <w:p w14:paraId="1674398C" w14:textId="77777777" w:rsidR="005744FE" w:rsidRDefault="005744FE" w:rsidP="005744FE">
      <w:pPr>
        <w:tabs>
          <w:tab w:val="left" w:pos="720"/>
          <w:tab w:val="left" w:pos="1440"/>
          <w:tab w:val="left" w:pos="2160"/>
          <w:tab w:val="center" w:pos="4320"/>
          <w:tab w:val="right" w:pos="8640"/>
        </w:tabs>
        <w:jc w:val="center"/>
        <w:sectPr w:rsidR="005744FE">
          <w:footerReference w:type="default" r:id="rId9"/>
          <w:pgSz w:w="12240" w:h="15840"/>
          <w:pgMar w:top="965" w:right="1440" w:bottom="1065" w:left="1440" w:header="0" w:footer="1008" w:gutter="0"/>
          <w:pgNumType w:start="1"/>
          <w:cols w:space="720"/>
          <w:formProt w:val="0"/>
          <w:docGrid w:linePitch="240" w:charSpace="-6145"/>
        </w:sectPr>
      </w:pPr>
      <w:r>
        <w:t>June 27, 2017</w:t>
      </w:r>
    </w:p>
    <w:p w14:paraId="7B4962C0" w14:textId="77777777" w:rsidR="005744FE" w:rsidRDefault="005744FE" w:rsidP="005744FE">
      <w:pPr>
        <w:pStyle w:val="Heading1"/>
        <w:numPr>
          <w:ilvl w:val="0"/>
          <w:numId w:val="0"/>
        </w:numPr>
        <w:rPr>
          <w:color w:val="000000"/>
        </w:rPr>
      </w:pPr>
      <w:bookmarkStart w:id="0" w:name="_Toc483711887"/>
      <w:bookmarkEnd w:id="0"/>
    </w:p>
    <w:p w14:paraId="462C1306" w14:textId="77777777" w:rsidR="005744FE" w:rsidRDefault="005744FE" w:rsidP="005744FE">
      <w:pPr>
        <w:pStyle w:val="Heading1"/>
        <w:numPr>
          <w:ilvl w:val="0"/>
          <w:numId w:val="0"/>
        </w:numPr>
        <w:rPr>
          <w:color w:val="000000"/>
        </w:rPr>
      </w:pPr>
    </w:p>
    <w:p w14:paraId="03D07818" w14:textId="495E6A98" w:rsidR="005744FE" w:rsidRDefault="005744FE" w:rsidP="005744FE">
      <w:pPr>
        <w:pStyle w:val="Heading1"/>
        <w:numPr>
          <w:ilvl w:val="0"/>
          <w:numId w:val="0"/>
        </w:numPr>
        <w:rPr>
          <w:color w:val="000000"/>
        </w:rPr>
      </w:pPr>
      <w:r>
        <w:rPr>
          <w:color w:val="000000"/>
        </w:rPr>
        <w:t>INTRODUCTION</w:t>
      </w:r>
    </w:p>
    <w:p w14:paraId="6F9BE817" w14:textId="77777777" w:rsidR="005744FE" w:rsidRDefault="005744FE" w:rsidP="005744FE">
      <w:pPr>
        <w:pStyle w:val="Heading2"/>
        <w:rPr>
          <w:color w:val="000000"/>
        </w:rPr>
      </w:pPr>
      <w:bookmarkStart w:id="1" w:name="_Toc483711888"/>
      <w:bookmarkEnd w:id="1"/>
      <w:r>
        <w:rPr>
          <w:color w:val="000000"/>
        </w:rPr>
        <w:t>1.1</w:t>
      </w:r>
      <w:r>
        <w:rPr>
          <w:color w:val="000000"/>
        </w:rPr>
        <w:tab/>
        <w:t>Permit Background</w:t>
      </w:r>
    </w:p>
    <w:p w14:paraId="4B239D1C"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304F2499"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Escambia County owns and operates an active Class I landfill known as the Perdido Landfill, located in Cantonment, Florida.  The facility is managed and operated by the Escambia County Waste Services Department (WSD) under the jurisdiction of multiple State and/or Federal Permits.  The Perdido Landfill occupies a total area of 424 acres which includes an active Class I Landfill, a closed Class I Landfill (FDEP Permit No. 0000667-031-SO-01), a Class III Landfill (FDEP Permit No. 0000667-033-SO-T3), a yard trash collection and processing facility, a waste tire collection center (FDEP Permit No. 0000667-034-WT-05), and a citizens’ drop off center.  </w:t>
      </w:r>
    </w:p>
    <w:p w14:paraId="673BCADC"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7BE24C7C"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Per FDEP Environmental Resources regulations, the 424-acre site is regulated by an existing Stormwater Permit, No. 17-0000667-018-EI.  The subject facility is also operating in full compliance with an issued Title V (NSPS) Air Permit, No. 0330246-008-AV.  The subject facility is designed with a gas collection system, which regularly collects landfill gas and sends it to a blower flare station and then off-site to a gas-to-energy (GTE) facility operated by Gulf Power.   </w:t>
      </w:r>
    </w:p>
    <w:p w14:paraId="339D26D6"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2EE7A7E6" w14:textId="77777777" w:rsidR="005744FE" w:rsidRDefault="005744FE" w:rsidP="005744FE">
      <w:pPr>
        <w:pStyle w:val="Heading2"/>
        <w:rPr>
          <w:rFonts w:ascii="Times New Roman" w:hAnsi="Times New Roman"/>
        </w:rPr>
      </w:pPr>
      <w:bookmarkStart w:id="2" w:name="_Toc483711889"/>
      <w:r>
        <w:rPr>
          <w:rFonts w:ascii="Times New Roman" w:hAnsi="Times New Roman"/>
          <w:color w:val="000000"/>
        </w:rPr>
        <w:t>1.2</w:t>
      </w:r>
      <w:r>
        <w:rPr>
          <w:rFonts w:ascii="Times New Roman" w:hAnsi="Times New Roman"/>
          <w:color w:val="000000"/>
        </w:rPr>
        <w:tab/>
      </w:r>
      <w:bookmarkEnd w:id="2"/>
      <w:r>
        <w:rPr>
          <w:rFonts w:ascii="Times New Roman" w:hAnsi="Times New Roman"/>
          <w:color w:val="000000"/>
        </w:rPr>
        <w:t>purpose</w:t>
      </w:r>
    </w:p>
    <w:p w14:paraId="0820F953"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7409A5AA" w14:textId="13FC6188"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The Perdido Landfill accepts demolition debris, which consists of concrete, asphalt and brick</w:t>
      </w:r>
      <w:r w:rsidR="0098198C">
        <w:rPr>
          <w:color w:val="000000"/>
        </w:rPr>
        <w:t>,</w:t>
      </w:r>
      <w:r>
        <w:rPr>
          <w:color w:val="000000"/>
        </w:rPr>
        <w:t xml:space="preserve"> and stores these materials in a designated area on</w:t>
      </w:r>
      <w:r w:rsidR="007464C8">
        <w:rPr>
          <w:color w:val="000000"/>
        </w:rPr>
        <w:t xml:space="preserve"> </w:t>
      </w:r>
      <w:r>
        <w:rPr>
          <w:color w:val="000000"/>
        </w:rPr>
        <w:t>site.  The stockpile is maintained in an area less than 1 acre.  This material is often re-used on</w:t>
      </w:r>
      <w:r w:rsidR="007464C8">
        <w:rPr>
          <w:color w:val="000000"/>
        </w:rPr>
        <w:t xml:space="preserve"> </w:t>
      </w:r>
      <w:r>
        <w:rPr>
          <w:color w:val="000000"/>
        </w:rPr>
        <w:t>site (un-processed) for erosion control or in road construction.  In the past, as the size of the stockpile has reached capacity</w:t>
      </w:r>
      <w:r>
        <w:rPr>
          <w:color w:val="000000"/>
        </w:rPr>
        <w:t>,</w:t>
      </w:r>
      <w:r>
        <w:rPr>
          <w:color w:val="000000"/>
        </w:rPr>
        <w:t xml:space="preserve"> a rock-crushing contractor has been mobilized on</w:t>
      </w:r>
      <w:r w:rsidR="007464C8">
        <w:rPr>
          <w:color w:val="000000"/>
        </w:rPr>
        <w:t xml:space="preserve"> </w:t>
      </w:r>
      <w:r>
        <w:rPr>
          <w:color w:val="000000"/>
        </w:rPr>
        <w:t xml:space="preserve">site to perform rock recycling. </w:t>
      </w:r>
    </w:p>
    <w:p w14:paraId="312553A9"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00073943"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Per the Escambia County Development Services Department, the proposed processing activity requires the landowner (Escambia County) to obtain a “Recycling Permit” as stipulated by the County’s Recycling Ordinance.  This Operations Plan is intended to supplement the WSD Recycling Permit Application.</w:t>
      </w:r>
    </w:p>
    <w:p w14:paraId="302C8207"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36851359"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r>
        <w:rPr>
          <w:color w:val="000000"/>
        </w:rPr>
        <w:t xml:space="preserve">A Site Plan is included as Exhibit A showing the location of the proposed operation.  </w:t>
      </w:r>
    </w:p>
    <w:p w14:paraId="2A44056A"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rPr>
          <w:color w:val="000000"/>
        </w:rPr>
      </w:pPr>
    </w:p>
    <w:p w14:paraId="0E90834F" w14:textId="77777777" w:rsidR="005744FE" w:rsidRDefault="005744FE" w:rsidP="005744FE">
      <w:pPr>
        <w:pStyle w:val="Heading2"/>
        <w:rPr>
          <w:rFonts w:ascii="Times New Roman" w:hAnsi="Times New Roman"/>
        </w:rPr>
      </w:pPr>
      <w:r>
        <w:rPr>
          <w:rFonts w:ascii="Times New Roman" w:hAnsi="Times New Roman"/>
          <w:color w:val="000000"/>
        </w:rPr>
        <w:t>1.3</w:t>
      </w:r>
      <w:r>
        <w:rPr>
          <w:rFonts w:ascii="Times New Roman" w:hAnsi="Times New Roman"/>
          <w:color w:val="000000"/>
        </w:rPr>
        <w:tab/>
        <w:t>OPERATION</w:t>
      </w:r>
    </w:p>
    <w:p w14:paraId="590A3255" w14:textId="77777777" w:rsidR="005744FE" w:rsidRDefault="005744FE" w:rsidP="005744FE">
      <w:pPr>
        <w:rPr>
          <w:color w:val="000000"/>
        </w:rPr>
      </w:pPr>
    </w:p>
    <w:p w14:paraId="7739CF67" w14:textId="4DD014BB" w:rsidR="005744FE" w:rsidRDefault="005744FE" w:rsidP="005744FE">
      <w:pPr>
        <w:rPr>
          <w:color w:val="000000"/>
        </w:rPr>
      </w:pPr>
      <w:r>
        <w:rPr>
          <w:color w:val="000000"/>
        </w:rPr>
        <w:t>Generally, the rock crushing contractor will possess a separate operating plan and be required to obtain any necessary permits to operate their equipmen</w:t>
      </w:r>
      <w:r w:rsidR="0000321A">
        <w:rPr>
          <w:color w:val="000000"/>
        </w:rPr>
        <w:t>t</w:t>
      </w:r>
      <w:r>
        <w:rPr>
          <w:color w:val="000000"/>
        </w:rPr>
        <w:t xml:space="preserve">.  It is the understanding of the WSD that the contractor will be required to possess an FDEP general air permit and will submit a “Facility Relocation Notification” form to the FDEP before operating.  Additionally, the contractor will adhere to the operating conditions specified in the Escambia County’s operation plan. </w:t>
      </w:r>
    </w:p>
    <w:p w14:paraId="7FD68B2A" w14:textId="77777777" w:rsidR="005744FE" w:rsidRDefault="005744FE" w:rsidP="005744FE">
      <w:pPr>
        <w:rPr>
          <w:color w:val="000000"/>
        </w:rPr>
      </w:pPr>
    </w:p>
    <w:p w14:paraId="1C09A27B" w14:textId="1B7C74DE" w:rsidR="005744FE" w:rsidRDefault="005744FE" w:rsidP="005744FE">
      <w:pPr>
        <w:rPr>
          <w:color w:val="000000"/>
        </w:rPr>
      </w:pPr>
      <w:r>
        <w:rPr>
          <w:color w:val="000000"/>
        </w:rPr>
        <w:t xml:space="preserve">The project involves the crushing/recycling of up to </w:t>
      </w:r>
      <w:r>
        <w:rPr>
          <w:color w:val="000000"/>
        </w:rPr>
        <w:t>5</w:t>
      </w:r>
      <w:r>
        <w:rPr>
          <w:color w:val="000000"/>
        </w:rPr>
        <w:t>,000 CY (cubic yard</w:t>
      </w:r>
      <w:r w:rsidR="003E607D">
        <w:rPr>
          <w:color w:val="000000"/>
        </w:rPr>
        <w:t>s</w:t>
      </w:r>
      <w:r>
        <w:rPr>
          <w:color w:val="000000"/>
        </w:rPr>
        <w:t>) of used concrete, asphalt and brick at the Perdido Landfill.  The debris will be crushed on</w:t>
      </w:r>
      <w:r w:rsidR="003E607D">
        <w:rPr>
          <w:color w:val="000000"/>
        </w:rPr>
        <w:t xml:space="preserve"> </w:t>
      </w:r>
      <w:r>
        <w:rPr>
          <w:color w:val="000000"/>
        </w:rPr>
        <w:t>site and will be recycled for use on</w:t>
      </w:r>
      <w:r w:rsidR="003E607D">
        <w:rPr>
          <w:color w:val="000000"/>
        </w:rPr>
        <w:t xml:space="preserve"> </w:t>
      </w:r>
      <w:r>
        <w:rPr>
          <w:color w:val="000000"/>
        </w:rPr>
        <w:t xml:space="preserve">site as road construction material.  The crushing machine will be located at the stockpile area as shown in Exhibit A.  The crushing operation will be contracted in accordance </w:t>
      </w:r>
    </w:p>
    <w:p w14:paraId="1378B87B" w14:textId="77777777" w:rsidR="005744FE" w:rsidRDefault="005744FE" w:rsidP="005744FE">
      <w:pPr>
        <w:rPr>
          <w:color w:val="000000"/>
        </w:rPr>
      </w:pPr>
    </w:p>
    <w:p w14:paraId="498FA037" w14:textId="77777777" w:rsidR="005744FE" w:rsidRDefault="005744FE" w:rsidP="005744FE">
      <w:pPr>
        <w:rPr>
          <w:color w:val="000000"/>
        </w:rPr>
      </w:pPr>
    </w:p>
    <w:p w14:paraId="40DBE5AA" w14:textId="77777777" w:rsidR="005744FE" w:rsidRDefault="005744FE" w:rsidP="005744FE">
      <w:pPr>
        <w:rPr>
          <w:color w:val="000000"/>
        </w:rPr>
      </w:pPr>
    </w:p>
    <w:p w14:paraId="480E33C5" w14:textId="77777777" w:rsidR="005744FE" w:rsidRDefault="005744FE" w:rsidP="005744FE">
      <w:pPr>
        <w:rPr>
          <w:color w:val="000000"/>
        </w:rPr>
      </w:pPr>
    </w:p>
    <w:p w14:paraId="54597679" w14:textId="77777777" w:rsidR="003E607D" w:rsidRDefault="003E607D" w:rsidP="005744FE">
      <w:pPr>
        <w:rPr>
          <w:color w:val="000000"/>
        </w:rPr>
      </w:pPr>
    </w:p>
    <w:p w14:paraId="5DB9E7E9" w14:textId="77777777" w:rsidR="003E607D" w:rsidRDefault="003E607D" w:rsidP="005744FE">
      <w:pPr>
        <w:rPr>
          <w:color w:val="000000"/>
        </w:rPr>
      </w:pPr>
    </w:p>
    <w:p w14:paraId="64A5C80F" w14:textId="0722D109" w:rsidR="005744FE" w:rsidRDefault="005744FE" w:rsidP="005744FE">
      <w:pPr>
        <w:rPr>
          <w:color w:val="000000"/>
        </w:rPr>
      </w:pPr>
      <w:bookmarkStart w:id="3" w:name="_GoBack"/>
      <w:bookmarkEnd w:id="3"/>
      <w:r>
        <w:rPr>
          <w:color w:val="000000"/>
        </w:rPr>
        <w:t xml:space="preserve">with Escambia County purchasing requirements.  The contractor will be licensed, insured and possess all necessary permits.  </w:t>
      </w:r>
    </w:p>
    <w:p w14:paraId="46F8E6C1" w14:textId="77777777" w:rsidR="005744FE" w:rsidRDefault="005744FE" w:rsidP="005744FE">
      <w:pPr>
        <w:rPr>
          <w:color w:val="000000"/>
        </w:rPr>
      </w:pPr>
    </w:p>
    <w:p w14:paraId="55B944E4" w14:textId="77777777" w:rsidR="005744FE" w:rsidRDefault="005744FE" w:rsidP="005744FE">
      <w:pPr>
        <w:pStyle w:val="PlainText"/>
        <w:rPr>
          <w:color w:val="000000"/>
        </w:rPr>
      </w:pPr>
      <w:r>
        <w:rPr>
          <w:rFonts w:ascii="Times New Roman" w:hAnsi="Times New Roman"/>
          <w:color w:val="000000"/>
          <w:sz w:val="24"/>
          <w:szCs w:val="24"/>
        </w:rPr>
        <w:t>Quality control measures will be implemented by the engineering staff at the WSD, including monitoring the overall progress of the operation and to make sure that strict adherence to all County permits are being enforced.  Most notably, air and stormwater quality should not be adversely impacted by the proposed operation.  WSD staff will routinely inspect the site to ensure that existing drainage patterns and runoff are maintained in accordance with the site ERP Stormwater Permit.  In addition, County staff may conduct environmental testing to determine and monitor respirable dust emission levels at the Perdido Landfill property.  Respirable dust, which includes silica dust, emission levels shall not exceed the PM2.5 fine particle standard of 35 µg/m3 (micrograms per cubic meter of air) consistent with the protective human health emission standards established by the U.S. Environmental Protection Agency, the Centers for Disease Control and Prevention, and the Florida Department of Health. If a qualified expert determines that respirable dust emission levels exceed the PM2.5 standard of 35 µg/m3 on any single occasion, based upon an hourly average of sixty (60) samples taken at a rate of one sample per minute, such determination shall result in the immediate ceasing of crushing operations.  The operation will be limited to non-windy days in addition to employing water spraying to limit dust emission and maintain compliance with the above requirements.</w:t>
      </w:r>
    </w:p>
    <w:p w14:paraId="3F94C34F" w14:textId="77777777" w:rsidR="005744FE" w:rsidRDefault="005744FE" w:rsidP="005744FE">
      <w:pPr>
        <w:pStyle w:val="PlainText"/>
        <w:rPr>
          <w:rFonts w:ascii="Times New Roman" w:hAnsi="Times New Roman"/>
          <w:sz w:val="24"/>
          <w:szCs w:val="24"/>
        </w:rPr>
      </w:pPr>
    </w:p>
    <w:p w14:paraId="4915776E" w14:textId="77777777" w:rsidR="005744FE" w:rsidRDefault="005744FE" w:rsidP="005744FE">
      <w:pPr>
        <w:rPr>
          <w:color w:val="000000"/>
        </w:rPr>
      </w:pPr>
      <w:r>
        <w:rPr>
          <w:color w:val="000000"/>
        </w:rPr>
        <w:t>In accordance with the negotiated contractual price ($/ton), the processed material will be weighed using a loader bucket scale as a means of compensation.  The processed material will be stored in a separate pile from the unprocessed material but still contained within the stockpile area footprint.  At no point should the processed material be placed outside of the stockpile area. Upon mobilization, the operation is expected to last between 2-4 weeks.</w:t>
      </w:r>
    </w:p>
    <w:p w14:paraId="5793869C" w14:textId="77777777" w:rsidR="005744FE" w:rsidRDefault="005744FE" w:rsidP="005744FE">
      <w:pPr>
        <w:rPr>
          <w:color w:val="000000"/>
        </w:rPr>
      </w:pPr>
    </w:p>
    <w:p w14:paraId="519FEBBB" w14:textId="77777777" w:rsidR="005744FE" w:rsidRDefault="005744FE" w:rsidP="005744FE">
      <w:pPr>
        <w:rPr>
          <w:color w:val="000000"/>
        </w:rPr>
      </w:pPr>
    </w:p>
    <w:p w14:paraId="7F2355B2" w14:textId="77777777" w:rsidR="005744FE" w:rsidRDefault="005744FE" w:rsidP="005744FE">
      <w:pPr>
        <w:rPr>
          <w:color w:val="000000"/>
        </w:rPr>
      </w:pPr>
    </w:p>
    <w:p w14:paraId="099B9C08" w14:textId="77777777" w:rsidR="005744FE" w:rsidRDefault="005744FE" w:rsidP="005744FE">
      <w:pPr>
        <w:rPr>
          <w:color w:val="000000"/>
        </w:rPr>
      </w:pPr>
    </w:p>
    <w:p w14:paraId="31BD96E1" w14:textId="77777777" w:rsidR="005744FE" w:rsidRDefault="005744FE" w:rsidP="005744FE">
      <w:pPr>
        <w:rPr>
          <w:color w:val="000000"/>
        </w:rPr>
      </w:pPr>
    </w:p>
    <w:p w14:paraId="51520383" w14:textId="63E4F670" w:rsidR="005744FE" w:rsidRDefault="005744FE">
      <w:pPr>
        <w:rPr>
          <w:color w:val="000000"/>
        </w:rPr>
      </w:pPr>
      <w:r>
        <w:rPr>
          <w:color w:val="000000"/>
        </w:rPr>
        <w:br w:type="page"/>
      </w:r>
    </w:p>
    <w:p w14:paraId="61CF19C7" w14:textId="77777777" w:rsidR="005744FE" w:rsidRDefault="005744FE" w:rsidP="005744FE">
      <w:pPr>
        <w:rPr>
          <w:color w:val="000000"/>
        </w:rPr>
      </w:pPr>
    </w:p>
    <w:p w14:paraId="525DA742" w14:textId="77777777" w:rsidR="005744FE" w:rsidRDefault="005744FE" w:rsidP="005744FE">
      <w:pPr>
        <w:rPr>
          <w:color w:val="000000"/>
        </w:rPr>
      </w:pPr>
    </w:p>
    <w:p w14:paraId="6DE673AD" w14:textId="77777777" w:rsidR="005744FE" w:rsidRDefault="005744FE" w:rsidP="005744FE">
      <w:pPr>
        <w:rPr>
          <w:color w:val="000000"/>
        </w:rPr>
      </w:pPr>
    </w:p>
    <w:p w14:paraId="3CF0B8D9" w14:textId="77777777" w:rsidR="005744FE" w:rsidRDefault="005744FE" w:rsidP="005744FE">
      <w:pPr>
        <w:rPr>
          <w:color w:val="000000"/>
        </w:rPr>
      </w:pPr>
    </w:p>
    <w:p w14:paraId="79F02030" w14:textId="77777777" w:rsidR="005744FE" w:rsidRDefault="005744FE" w:rsidP="005744FE">
      <w:pPr>
        <w:rPr>
          <w:color w:val="000000"/>
        </w:rPr>
      </w:pPr>
    </w:p>
    <w:p w14:paraId="0C0FDCF5" w14:textId="77777777" w:rsidR="005744FE" w:rsidRDefault="005744FE" w:rsidP="005744FE">
      <w:pPr>
        <w:rPr>
          <w:color w:val="000000"/>
        </w:rPr>
      </w:pPr>
    </w:p>
    <w:p w14:paraId="579C5EDF" w14:textId="77777777" w:rsidR="005744FE" w:rsidRDefault="005744FE" w:rsidP="005744FE">
      <w:pPr>
        <w:rPr>
          <w:color w:val="000000"/>
        </w:rPr>
      </w:pPr>
    </w:p>
    <w:p w14:paraId="24F06FDF" w14:textId="77777777" w:rsidR="005744FE" w:rsidRDefault="005744FE" w:rsidP="005744FE">
      <w:pPr>
        <w:rPr>
          <w:color w:val="000000"/>
        </w:rPr>
      </w:pPr>
    </w:p>
    <w:p w14:paraId="37009634" w14:textId="77777777" w:rsidR="005744FE" w:rsidRDefault="005744FE" w:rsidP="005744FE">
      <w:pPr>
        <w:rPr>
          <w:color w:val="000000"/>
        </w:rPr>
      </w:pPr>
    </w:p>
    <w:p w14:paraId="77F19E65" w14:textId="404D88B3" w:rsidR="005744FE" w:rsidRDefault="005744FE" w:rsidP="005744FE">
      <w:pPr>
        <w:pStyle w:val="Heading1"/>
        <w:numPr>
          <w:ilvl w:val="0"/>
          <w:numId w:val="0"/>
        </w:numPr>
        <w:rPr>
          <w:color w:val="000000"/>
        </w:rPr>
      </w:pPr>
      <w:r>
        <w:rPr>
          <w:color w:val="000000"/>
        </w:rPr>
        <w:t>EXHIBIT A</w:t>
      </w:r>
    </w:p>
    <w:p w14:paraId="79822366" w14:textId="77777777" w:rsidR="005744FE" w:rsidRPr="005744FE" w:rsidRDefault="005744FE" w:rsidP="005744FE"/>
    <w:p w14:paraId="0B567B8F" w14:textId="77777777" w:rsidR="005744FE" w:rsidRDefault="005744FE" w:rsidP="005744FE">
      <w:pPr>
        <w:rPr>
          <w:color w:val="000000"/>
        </w:rPr>
      </w:pPr>
    </w:p>
    <w:p w14:paraId="0FCEE1F6" w14:textId="72BC9446"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r>
        <w:rPr>
          <w:noProof/>
        </w:rPr>
        <w:drawing>
          <wp:inline distT="0" distB="0" distL="0" distR="0" wp14:anchorId="3755A906" wp14:editId="2123131C">
            <wp:extent cx="6115050" cy="5101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5101590"/>
                    </a:xfrm>
                    <a:prstGeom prst="rect">
                      <a:avLst/>
                    </a:prstGeom>
                    <a:noFill/>
                    <a:ln>
                      <a:noFill/>
                    </a:ln>
                  </pic:spPr>
                </pic:pic>
              </a:graphicData>
            </a:graphic>
          </wp:inline>
        </w:drawing>
      </w:r>
    </w:p>
    <w:p w14:paraId="0EBF5903"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5DC675DF"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21A4C52E"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492D2F08"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65721E05"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65F69708"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400CF95B"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4CC6DDAB"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p w14:paraId="0432B926" w14:textId="77777777" w:rsidR="005744FE" w:rsidRDefault="005744FE" w:rsidP="005744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s>
      </w:pPr>
    </w:p>
    <w:sectPr w:rsidR="005744FE" w:rsidSect="00890BB6">
      <w:footerReference w:type="default" r:id="rId1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AFDA" w14:textId="77777777" w:rsidR="00AF74D7" w:rsidRDefault="00AF74D7" w:rsidP="009235E3">
      <w:r>
        <w:separator/>
      </w:r>
    </w:p>
  </w:endnote>
  <w:endnote w:type="continuationSeparator" w:id="0">
    <w:p w14:paraId="3F2FDECE" w14:textId="77777777" w:rsidR="00AF74D7" w:rsidRDefault="00AF74D7" w:rsidP="0092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4B55" w14:textId="77777777" w:rsidR="005744FE" w:rsidRDefault="005744F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5DD9" w14:textId="68C2EE1B" w:rsidR="009235E3" w:rsidRDefault="009235E3" w:rsidP="009235E3">
    <w:pPr>
      <w:pStyle w:val="Footer"/>
    </w:pPr>
    <w:r>
      <w:t>13009 Beulah Rd.</w:t>
    </w:r>
    <w:r>
      <w:tab/>
      <w:t>Cantoment, FL  32533</w:t>
    </w:r>
    <w:r>
      <w:tab/>
      <w:t>850-937-2160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D761" w14:textId="77777777" w:rsidR="00AF74D7" w:rsidRDefault="00AF74D7" w:rsidP="009235E3">
      <w:r>
        <w:separator/>
      </w:r>
    </w:p>
  </w:footnote>
  <w:footnote w:type="continuationSeparator" w:id="0">
    <w:p w14:paraId="19595589" w14:textId="77777777" w:rsidR="00AF74D7" w:rsidRDefault="00AF74D7" w:rsidP="0092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4348"/>
    <w:multiLevelType w:val="hybridMultilevel"/>
    <w:tmpl w:val="FB7C4E1C"/>
    <w:lvl w:ilvl="0" w:tplc="0409000F">
      <w:start w:val="1"/>
      <w:numFmt w:val="decimal"/>
      <w:lvlText w:val="%1."/>
      <w:lvlJc w:val="left"/>
      <w:pPr>
        <w:tabs>
          <w:tab w:val="num" w:pos="720"/>
        </w:tabs>
        <w:ind w:left="720" w:hanging="360"/>
      </w:pPr>
    </w:lvl>
    <w:lvl w:ilvl="1" w:tplc="09A0C3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4311A"/>
    <w:multiLevelType w:val="hybridMultilevel"/>
    <w:tmpl w:val="D98EC0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9D337BD"/>
    <w:multiLevelType w:val="multilevel"/>
    <w:tmpl w:val="F7D66A00"/>
    <w:lvl w:ilvl="0">
      <w:start w:val="1"/>
      <w:numFmt w:val="decimal"/>
      <w:pStyle w:val="Heading1"/>
      <w:suff w:val="nothing"/>
      <w:lvlText w:val="SECTION %1"/>
      <w:lvlJc w:val="left"/>
      <w:pPr>
        <w:ind w:left="0" w:firstLine="0"/>
      </w:pPr>
      <w:rPr>
        <w:b/>
        <w:i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8E452D2"/>
    <w:multiLevelType w:val="hybridMultilevel"/>
    <w:tmpl w:val="B2503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B04411"/>
    <w:multiLevelType w:val="hybridMultilevel"/>
    <w:tmpl w:val="44F620A6"/>
    <w:lvl w:ilvl="0" w:tplc="0F06AB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F3"/>
    <w:rsid w:val="0000321A"/>
    <w:rsid w:val="00040BF2"/>
    <w:rsid w:val="000436AA"/>
    <w:rsid w:val="00047A09"/>
    <w:rsid w:val="00055552"/>
    <w:rsid w:val="00064754"/>
    <w:rsid w:val="00090F31"/>
    <w:rsid w:val="00094892"/>
    <w:rsid w:val="000C0641"/>
    <w:rsid w:val="000C2030"/>
    <w:rsid w:val="00106184"/>
    <w:rsid w:val="00115382"/>
    <w:rsid w:val="00121D62"/>
    <w:rsid w:val="00122423"/>
    <w:rsid w:val="0012667A"/>
    <w:rsid w:val="001462FD"/>
    <w:rsid w:val="00161D69"/>
    <w:rsid w:val="001623EC"/>
    <w:rsid w:val="00176074"/>
    <w:rsid w:val="00180123"/>
    <w:rsid w:val="00186E3F"/>
    <w:rsid w:val="0019321C"/>
    <w:rsid w:val="001A1092"/>
    <w:rsid w:val="001B43F9"/>
    <w:rsid w:val="001C3626"/>
    <w:rsid w:val="001D1C83"/>
    <w:rsid w:val="001D7DF8"/>
    <w:rsid w:val="001E7499"/>
    <w:rsid w:val="001F337C"/>
    <w:rsid w:val="002019C4"/>
    <w:rsid w:val="00217BD8"/>
    <w:rsid w:val="00225E7E"/>
    <w:rsid w:val="00226639"/>
    <w:rsid w:val="00241FD7"/>
    <w:rsid w:val="00244149"/>
    <w:rsid w:val="0028092C"/>
    <w:rsid w:val="00280B1B"/>
    <w:rsid w:val="002816D5"/>
    <w:rsid w:val="002827EF"/>
    <w:rsid w:val="00286149"/>
    <w:rsid w:val="002870D8"/>
    <w:rsid w:val="00287BF7"/>
    <w:rsid w:val="00296FC6"/>
    <w:rsid w:val="002A17BD"/>
    <w:rsid w:val="002A2505"/>
    <w:rsid w:val="002A66DE"/>
    <w:rsid w:val="002B4C0C"/>
    <w:rsid w:val="002B57DF"/>
    <w:rsid w:val="002B7B36"/>
    <w:rsid w:val="002D2F2F"/>
    <w:rsid w:val="00304428"/>
    <w:rsid w:val="00314DC1"/>
    <w:rsid w:val="00320950"/>
    <w:rsid w:val="0032746E"/>
    <w:rsid w:val="0034279C"/>
    <w:rsid w:val="00352311"/>
    <w:rsid w:val="00355BEA"/>
    <w:rsid w:val="0037663C"/>
    <w:rsid w:val="0038044B"/>
    <w:rsid w:val="003812A8"/>
    <w:rsid w:val="003901F1"/>
    <w:rsid w:val="00390B3C"/>
    <w:rsid w:val="00394CF0"/>
    <w:rsid w:val="003B37C0"/>
    <w:rsid w:val="003B5809"/>
    <w:rsid w:val="003D3B28"/>
    <w:rsid w:val="003E57CC"/>
    <w:rsid w:val="003E607D"/>
    <w:rsid w:val="004441EA"/>
    <w:rsid w:val="00451A15"/>
    <w:rsid w:val="004534A2"/>
    <w:rsid w:val="00453A1E"/>
    <w:rsid w:val="00455694"/>
    <w:rsid w:val="00473D8D"/>
    <w:rsid w:val="0049192D"/>
    <w:rsid w:val="004A520F"/>
    <w:rsid w:val="004B52E4"/>
    <w:rsid w:val="004B65C0"/>
    <w:rsid w:val="004D0A2A"/>
    <w:rsid w:val="004D34B6"/>
    <w:rsid w:val="004E2184"/>
    <w:rsid w:val="004E47A0"/>
    <w:rsid w:val="00501B24"/>
    <w:rsid w:val="00505FD8"/>
    <w:rsid w:val="0051481C"/>
    <w:rsid w:val="005244F0"/>
    <w:rsid w:val="005306DC"/>
    <w:rsid w:val="00553D46"/>
    <w:rsid w:val="00554E8B"/>
    <w:rsid w:val="00557758"/>
    <w:rsid w:val="00570C7D"/>
    <w:rsid w:val="005744FE"/>
    <w:rsid w:val="00581D02"/>
    <w:rsid w:val="00591792"/>
    <w:rsid w:val="005A3B79"/>
    <w:rsid w:val="005A57A9"/>
    <w:rsid w:val="005B13F1"/>
    <w:rsid w:val="005C1353"/>
    <w:rsid w:val="005E3DCB"/>
    <w:rsid w:val="005E401B"/>
    <w:rsid w:val="00601272"/>
    <w:rsid w:val="006030CD"/>
    <w:rsid w:val="00605EBD"/>
    <w:rsid w:val="006135B3"/>
    <w:rsid w:val="00623D15"/>
    <w:rsid w:val="0062483C"/>
    <w:rsid w:val="0062500B"/>
    <w:rsid w:val="0063078B"/>
    <w:rsid w:val="00632749"/>
    <w:rsid w:val="00634789"/>
    <w:rsid w:val="00636AFF"/>
    <w:rsid w:val="00642652"/>
    <w:rsid w:val="00644B98"/>
    <w:rsid w:val="006468B7"/>
    <w:rsid w:val="0066463F"/>
    <w:rsid w:val="00682530"/>
    <w:rsid w:val="0069074A"/>
    <w:rsid w:val="006D1630"/>
    <w:rsid w:val="006D1814"/>
    <w:rsid w:val="006F2D1B"/>
    <w:rsid w:val="00700263"/>
    <w:rsid w:val="007023AA"/>
    <w:rsid w:val="00702AD6"/>
    <w:rsid w:val="0070464E"/>
    <w:rsid w:val="007048BE"/>
    <w:rsid w:val="007128DD"/>
    <w:rsid w:val="00714E1F"/>
    <w:rsid w:val="00715C46"/>
    <w:rsid w:val="00730713"/>
    <w:rsid w:val="007348A4"/>
    <w:rsid w:val="00736FC8"/>
    <w:rsid w:val="0074250A"/>
    <w:rsid w:val="00744D9F"/>
    <w:rsid w:val="007464C8"/>
    <w:rsid w:val="00746810"/>
    <w:rsid w:val="00751CBA"/>
    <w:rsid w:val="00755CA7"/>
    <w:rsid w:val="00773148"/>
    <w:rsid w:val="00776AD7"/>
    <w:rsid w:val="007776BE"/>
    <w:rsid w:val="007832A9"/>
    <w:rsid w:val="0078762D"/>
    <w:rsid w:val="007A2DA8"/>
    <w:rsid w:val="007C2E83"/>
    <w:rsid w:val="007E78AE"/>
    <w:rsid w:val="00803172"/>
    <w:rsid w:val="00804587"/>
    <w:rsid w:val="008258AD"/>
    <w:rsid w:val="0083079A"/>
    <w:rsid w:val="00850516"/>
    <w:rsid w:val="00852F76"/>
    <w:rsid w:val="008672CF"/>
    <w:rsid w:val="00882006"/>
    <w:rsid w:val="00885348"/>
    <w:rsid w:val="00887F60"/>
    <w:rsid w:val="00890BB6"/>
    <w:rsid w:val="008A27C9"/>
    <w:rsid w:val="008B3E42"/>
    <w:rsid w:val="008B4616"/>
    <w:rsid w:val="008C7095"/>
    <w:rsid w:val="008D70EC"/>
    <w:rsid w:val="008F0D67"/>
    <w:rsid w:val="008F4131"/>
    <w:rsid w:val="008F4962"/>
    <w:rsid w:val="00900910"/>
    <w:rsid w:val="00904B1D"/>
    <w:rsid w:val="0091520E"/>
    <w:rsid w:val="0091675B"/>
    <w:rsid w:val="00922078"/>
    <w:rsid w:val="009235E3"/>
    <w:rsid w:val="00956890"/>
    <w:rsid w:val="00957F69"/>
    <w:rsid w:val="00967B5E"/>
    <w:rsid w:val="009770CC"/>
    <w:rsid w:val="0098198C"/>
    <w:rsid w:val="00994F12"/>
    <w:rsid w:val="009A726D"/>
    <w:rsid w:val="009B5A38"/>
    <w:rsid w:val="009D6EAC"/>
    <w:rsid w:val="009E2301"/>
    <w:rsid w:val="00A02734"/>
    <w:rsid w:val="00A02B2C"/>
    <w:rsid w:val="00A02CBB"/>
    <w:rsid w:val="00A03608"/>
    <w:rsid w:val="00A46715"/>
    <w:rsid w:val="00A65333"/>
    <w:rsid w:val="00A67656"/>
    <w:rsid w:val="00A8723D"/>
    <w:rsid w:val="00A941BD"/>
    <w:rsid w:val="00A95CBB"/>
    <w:rsid w:val="00AA6AB0"/>
    <w:rsid w:val="00AC5E57"/>
    <w:rsid w:val="00AE35CC"/>
    <w:rsid w:val="00AF1411"/>
    <w:rsid w:val="00AF2B43"/>
    <w:rsid w:val="00AF74D7"/>
    <w:rsid w:val="00B03D3A"/>
    <w:rsid w:val="00B078D3"/>
    <w:rsid w:val="00B217FC"/>
    <w:rsid w:val="00B34F9B"/>
    <w:rsid w:val="00B40755"/>
    <w:rsid w:val="00B42C2B"/>
    <w:rsid w:val="00B74A29"/>
    <w:rsid w:val="00B940EC"/>
    <w:rsid w:val="00BA56F9"/>
    <w:rsid w:val="00BB17E8"/>
    <w:rsid w:val="00BB605A"/>
    <w:rsid w:val="00BB712D"/>
    <w:rsid w:val="00BC675B"/>
    <w:rsid w:val="00BE247C"/>
    <w:rsid w:val="00C13461"/>
    <w:rsid w:val="00C31370"/>
    <w:rsid w:val="00C316C7"/>
    <w:rsid w:val="00C52A97"/>
    <w:rsid w:val="00C5699C"/>
    <w:rsid w:val="00C86B2C"/>
    <w:rsid w:val="00C92620"/>
    <w:rsid w:val="00CA1E13"/>
    <w:rsid w:val="00CA569C"/>
    <w:rsid w:val="00CC0BA9"/>
    <w:rsid w:val="00CE5D20"/>
    <w:rsid w:val="00CF1673"/>
    <w:rsid w:val="00CF266B"/>
    <w:rsid w:val="00D03B3D"/>
    <w:rsid w:val="00D138F3"/>
    <w:rsid w:val="00D14291"/>
    <w:rsid w:val="00D204A0"/>
    <w:rsid w:val="00D51E65"/>
    <w:rsid w:val="00D63965"/>
    <w:rsid w:val="00D7216B"/>
    <w:rsid w:val="00D93036"/>
    <w:rsid w:val="00DB2A9F"/>
    <w:rsid w:val="00DB3E9E"/>
    <w:rsid w:val="00DC198E"/>
    <w:rsid w:val="00DC3C00"/>
    <w:rsid w:val="00DE0A62"/>
    <w:rsid w:val="00DE6AC4"/>
    <w:rsid w:val="00DF4D52"/>
    <w:rsid w:val="00E03E38"/>
    <w:rsid w:val="00E04A8E"/>
    <w:rsid w:val="00E05EAF"/>
    <w:rsid w:val="00E060D8"/>
    <w:rsid w:val="00E14AE3"/>
    <w:rsid w:val="00E15F96"/>
    <w:rsid w:val="00E16FFC"/>
    <w:rsid w:val="00E66847"/>
    <w:rsid w:val="00E71256"/>
    <w:rsid w:val="00E72F6B"/>
    <w:rsid w:val="00E80B2F"/>
    <w:rsid w:val="00E863C1"/>
    <w:rsid w:val="00E918AA"/>
    <w:rsid w:val="00E94922"/>
    <w:rsid w:val="00E97162"/>
    <w:rsid w:val="00EA269F"/>
    <w:rsid w:val="00EA4787"/>
    <w:rsid w:val="00EB1D53"/>
    <w:rsid w:val="00EE334C"/>
    <w:rsid w:val="00EF0106"/>
    <w:rsid w:val="00EF45A4"/>
    <w:rsid w:val="00F0355B"/>
    <w:rsid w:val="00F11C6B"/>
    <w:rsid w:val="00F15325"/>
    <w:rsid w:val="00F23A39"/>
    <w:rsid w:val="00F37F5E"/>
    <w:rsid w:val="00F60344"/>
    <w:rsid w:val="00F66D50"/>
    <w:rsid w:val="00F716CD"/>
    <w:rsid w:val="00F72C40"/>
    <w:rsid w:val="00FA24A3"/>
    <w:rsid w:val="00FA3FD4"/>
    <w:rsid w:val="00FC47E8"/>
    <w:rsid w:val="00FC4D4E"/>
    <w:rsid w:val="00FD2076"/>
    <w:rsid w:val="00FD5489"/>
    <w:rsid w:val="00FE184A"/>
    <w:rsid w:val="00F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C2034"/>
  <w15:chartTrackingRefBased/>
  <w15:docId w15:val="{C25FF2A8-2668-45E2-895B-1896ABFC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44FE"/>
    <w:pPr>
      <w:keepNext/>
      <w:numPr>
        <w:numId w:val="5"/>
      </w:numPr>
      <w:spacing w:after="240"/>
      <w:jc w:val="center"/>
      <w:outlineLvl w:val="0"/>
    </w:pPr>
    <w:rPr>
      <w:rFonts w:ascii="Times New Roman Bold" w:hAnsi="Times New Roman Bold"/>
      <w:b/>
      <w:caps/>
      <w:szCs w:val="20"/>
    </w:rPr>
  </w:style>
  <w:style w:type="paragraph" w:styleId="Heading2">
    <w:name w:val="heading 2"/>
    <w:basedOn w:val="Normal"/>
    <w:next w:val="Normal"/>
    <w:link w:val="Heading2Char"/>
    <w:qFormat/>
    <w:rsid w:val="005744FE"/>
    <w:pPr>
      <w:keepNext/>
      <w:outlineLvl w:val="1"/>
    </w:pPr>
    <w:rPr>
      <w:rFonts w:ascii="Times New Roman Bold" w:hAnsi="Times New Roman Bold"/>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55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55552"/>
    <w:rPr>
      <w:rFonts w:ascii="Arial" w:hAnsi="Arial" w:cs="Arial"/>
      <w:sz w:val="20"/>
      <w:szCs w:val="20"/>
    </w:rPr>
  </w:style>
  <w:style w:type="paragraph" w:styleId="BalloonText">
    <w:name w:val="Balloon Text"/>
    <w:basedOn w:val="Normal"/>
    <w:semiHidden/>
    <w:rsid w:val="0069074A"/>
    <w:rPr>
      <w:rFonts w:ascii="Tahoma" w:hAnsi="Tahoma" w:cs="Tahoma"/>
      <w:sz w:val="16"/>
      <w:szCs w:val="16"/>
    </w:rPr>
  </w:style>
  <w:style w:type="character" w:styleId="Hyperlink">
    <w:name w:val="Hyperlink"/>
    <w:rsid w:val="001E7499"/>
    <w:rPr>
      <w:color w:val="0000FF"/>
      <w:u w:val="single"/>
    </w:rPr>
  </w:style>
  <w:style w:type="paragraph" w:styleId="Header">
    <w:name w:val="header"/>
    <w:basedOn w:val="Normal"/>
    <w:link w:val="HeaderChar"/>
    <w:uiPriority w:val="99"/>
    <w:unhideWhenUsed/>
    <w:rsid w:val="009235E3"/>
    <w:pPr>
      <w:tabs>
        <w:tab w:val="center" w:pos="4680"/>
        <w:tab w:val="right" w:pos="9360"/>
      </w:tabs>
    </w:pPr>
  </w:style>
  <w:style w:type="character" w:customStyle="1" w:styleId="HeaderChar">
    <w:name w:val="Header Char"/>
    <w:link w:val="Header"/>
    <w:uiPriority w:val="99"/>
    <w:rsid w:val="009235E3"/>
    <w:rPr>
      <w:sz w:val="24"/>
      <w:szCs w:val="24"/>
    </w:rPr>
  </w:style>
  <w:style w:type="paragraph" w:styleId="Footer">
    <w:name w:val="footer"/>
    <w:basedOn w:val="Normal"/>
    <w:link w:val="FooterChar"/>
    <w:unhideWhenUsed/>
    <w:rsid w:val="009235E3"/>
    <w:pPr>
      <w:tabs>
        <w:tab w:val="center" w:pos="4680"/>
        <w:tab w:val="right" w:pos="9360"/>
      </w:tabs>
    </w:pPr>
  </w:style>
  <w:style w:type="character" w:customStyle="1" w:styleId="FooterChar">
    <w:name w:val="Footer Char"/>
    <w:link w:val="Footer"/>
    <w:qFormat/>
    <w:rsid w:val="009235E3"/>
    <w:rPr>
      <w:sz w:val="24"/>
      <w:szCs w:val="24"/>
    </w:rPr>
  </w:style>
  <w:style w:type="character" w:customStyle="1" w:styleId="Heading1Char">
    <w:name w:val="Heading 1 Char"/>
    <w:basedOn w:val="DefaultParagraphFont"/>
    <w:link w:val="Heading1"/>
    <w:qFormat/>
    <w:rsid w:val="005744FE"/>
    <w:rPr>
      <w:rFonts w:ascii="Times New Roman Bold" w:hAnsi="Times New Roman Bold"/>
      <w:b/>
      <w:caps/>
      <w:sz w:val="24"/>
    </w:rPr>
  </w:style>
  <w:style w:type="character" w:customStyle="1" w:styleId="Heading2Char">
    <w:name w:val="Heading 2 Char"/>
    <w:basedOn w:val="DefaultParagraphFont"/>
    <w:link w:val="Heading2"/>
    <w:qFormat/>
    <w:rsid w:val="005744FE"/>
    <w:rPr>
      <w:rFonts w:ascii="Times New Roman Bold" w:hAnsi="Times New Roman Bold"/>
      <w:b/>
      <w:caps/>
      <w:sz w:val="24"/>
    </w:rPr>
  </w:style>
  <w:style w:type="character" w:customStyle="1" w:styleId="PlainTextChar">
    <w:name w:val="Plain Text Char"/>
    <w:link w:val="PlainText"/>
    <w:uiPriority w:val="99"/>
    <w:qFormat/>
    <w:rsid w:val="005744FE"/>
    <w:rPr>
      <w:rFonts w:ascii="Calibri" w:eastAsia="Calibri" w:hAnsi="Calibri"/>
    </w:rPr>
  </w:style>
  <w:style w:type="paragraph" w:styleId="PlainText">
    <w:name w:val="Plain Text"/>
    <w:basedOn w:val="Normal"/>
    <w:link w:val="PlainTextChar"/>
    <w:uiPriority w:val="99"/>
    <w:unhideWhenUsed/>
    <w:qFormat/>
    <w:rsid w:val="005744FE"/>
    <w:rPr>
      <w:rFonts w:ascii="Calibri" w:eastAsia="Calibri" w:hAnsi="Calibri"/>
      <w:sz w:val="20"/>
      <w:szCs w:val="20"/>
    </w:rPr>
  </w:style>
  <w:style w:type="character" w:customStyle="1" w:styleId="PlainTextChar1">
    <w:name w:val="Plain Text Char1"/>
    <w:basedOn w:val="DefaultParagraphFont"/>
    <w:uiPriority w:val="99"/>
    <w:semiHidden/>
    <w:rsid w:val="005744F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3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4595-0BDE-4F5B-84F1-2770DBFB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April 21, 2004</vt:lpstr>
    </vt:vector>
  </TitlesOfParts>
  <Company>Perdido Trucking</Company>
  <LinksUpToDate>false</LinksUpToDate>
  <CharactersWithSpaces>6506</CharactersWithSpaces>
  <SharedDoc>false</SharedDoc>
  <HLinks>
    <vt:vector size="6" baseType="variant">
      <vt:variant>
        <vt:i4>4587620</vt:i4>
      </vt:variant>
      <vt:variant>
        <vt:i4>0</vt:i4>
      </vt:variant>
      <vt:variant>
        <vt:i4>0</vt:i4>
      </vt:variant>
      <vt:variant>
        <vt:i4>5</vt:i4>
      </vt:variant>
      <vt:variant>
        <vt:lpwstr>mailto:bdschneider@myescambia.com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21, 2004</dc:title>
  <dc:subject/>
  <dc:creator>Corey Jenkins</dc:creator>
  <cp:keywords/>
  <dc:description/>
  <cp:lastModifiedBy>Julie A. Gonzalez</cp:lastModifiedBy>
  <cp:revision>15</cp:revision>
  <cp:lastPrinted>2016-06-08T15:33:00Z</cp:lastPrinted>
  <dcterms:created xsi:type="dcterms:W3CDTF">2020-04-16T15:29:00Z</dcterms:created>
  <dcterms:modified xsi:type="dcterms:W3CDTF">2020-04-16T16:03:00Z</dcterms:modified>
</cp:coreProperties>
</file>