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AEB" w:rsidRDefault="00634CE4">
      <w:r>
        <w:t>RFI Question:</w:t>
      </w:r>
    </w:p>
    <w:p w:rsidR="00634CE4" w:rsidRDefault="00634CE4">
      <w:r>
        <w:t>Is a General Contractor (A) license allowed to bid the paving project?</w:t>
      </w:r>
    </w:p>
    <w:p w:rsidR="00634CE4" w:rsidRDefault="00634CE4"/>
    <w:p w:rsidR="00634CE4" w:rsidRDefault="00634CE4">
      <w:r>
        <w:t>Answer:</w:t>
      </w:r>
    </w:p>
    <w:p w:rsidR="00634CE4" w:rsidRDefault="00634CE4">
      <w:r>
        <w:t>Yes.  The district will accept bids from GCA’s for paving projects as this fits in the scope of work defined for this class.</w:t>
      </w:r>
    </w:p>
    <w:p w:rsidR="00634CE4" w:rsidRDefault="00634CE4">
      <w:r>
        <w:t>A GCB may also bid the work provided there are at least two sub trades involved in the overall scope of the project.</w:t>
      </w:r>
    </w:p>
    <w:p w:rsidR="00634CE4" w:rsidRDefault="00634CE4">
      <w:r>
        <w:t>In addition, a C-12 paving contractor may also bid the project.</w:t>
      </w:r>
      <w:bookmarkStart w:id="0" w:name="_GoBack"/>
      <w:bookmarkEnd w:id="0"/>
    </w:p>
    <w:sectPr w:rsidR="00634C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CE4"/>
    <w:rsid w:val="00415AEB"/>
    <w:rsid w:val="0063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8F9A3"/>
  <w15:chartTrackingRefBased/>
  <w15:docId w15:val="{629B79DF-AEE4-4824-89A6-AF7240CA7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Ojai Unified School District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White</dc:creator>
  <cp:keywords/>
  <dc:description/>
  <cp:lastModifiedBy>Alan White</cp:lastModifiedBy>
  <cp:revision>1</cp:revision>
  <dcterms:created xsi:type="dcterms:W3CDTF">2019-05-09T15:38:00Z</dcterms:created>
  <dcterms:modified xsi:type="dcterms:W3CDTF">2019-05-09T15:42:00Z</dcterms:modified>
</cp:coreProperties>
</file>