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7B5BBF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2FC6276" w14:textId="77777777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62FC6277" w14:textId="78630F7D" w:rsidR="00590E38" w:rsidRPr="00DB2E60" w:rsidRDefault="00FD6FC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Fire System and Security Alarm Inspections, Maintenance and Monitoring</w:t>
      </w:r>
    </w:p>
    <w:p w14:paraId="62FC6278" w14:textId="77777777" w:rsidR="00590E38" w:rsidRDefault="00A61796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2"/>
        </w:rPr>
        <w:t>1,</w:t>
      </w:r>
      <w:r>
        <w:rPr>
          <w:spacing w:val="-1"/>
        </w:rPr>
        <w:t xml:space="preserve"> 2018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rPr>
          <w:spacing w:val="-2"/>
        </w:rPr>
        <w:t>30,</w:t>
      </w:r>
      <w:r>
        <w:rPr>
          <w:spacing w:val="2"/>
        </w:rPr>
        <w:t xml:space="preserve"> </w:t>
      </w:r>
      <w:r>
        <w:rPr>
          <w:spacing w:val="-1"/>
        </w:rPr>
        <w:t>2019</w:t>
      </w:r>
    </w:p>
    <w:p w14:paraId="62FC627A" w14:textId="77777777" w:rsidR="00590E38" w:rsidRDefault="00590E38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B1167D1" w14:textId="3927726A" w:rsidR="00493C99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 fire system and security alarm inspections, maintenance and monitoring at the Perdido Landfill and Palafox Transfer Station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18-19 (10/1/18 - 9/30/19</w:t>
      </w:r>
      <w:r w:rsidRPr="00DB2E60">
        <w:rPr>
          <w:rFonts w:ascii="Arial" w:hAnsi="Arial" w:cs="Arial"/>
          <w:color w:val="000000"/>
        </w:rPr>
        <w:t>).  We need to address the following:</w:t>
      </w:r>
    </w:p>
    <w:p w14:paraId="395D1005" w14:textId="423C5C8B" w:rsidR="00FD6FC1" w:rsidRDefault="00FD6FC1" w:rsidP="00493C99">
      <w:pPr>
        <w:pStyle w:val="NormalWeb"/>
        <w:rPr>
          <w:rFonts w:ascii="Arial" w:hAnsi="Arial" w:cs="Arial"/>
          <w:color w:val="000000"/>
        </w:rPr>
      </w:pPr>
    </w:p>
    <w:p w14:paraId="20B71A56" w14:textId="6816916E" w:rsidR="00FD6FC1" w:rsidRDefault="00350729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Perdido Landfill</w:t>
      </w:r>
    </w:p>
    <w:p w14:paraId="070EAABA" w14:textId="77777777" w:rsidR="00FA4CBC" w:rsidRDefault="00FA4CBC" w:rsidP="00493C99">
      <w:pPr>
        <w:pStyle w:val="NormalWeb"/>
        <w:rPr>
          <w:rFonts w:ascii="Arial" w:hAnsi="Arial" w:cs="Arial"/>
          <w:b/>
          <w:i/>
          <w:color w:val="000000"/>
        </w:rPr>
      </w:pPr>
    </w:p>
    <w:p w14:paraId="44D61F46" w14:textId="6EC4982B" w:rsidR="00350729" w:rsidRPr="00A61796" w:rsidRDefault="00A9660F" w:rsidP="00493C99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4B7B286F" w14:textId="56DFA163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bookmarkStart w:id="0" w:name="_Hlk524513778"/>
      <w:r>
        <w:rPr>
          <w:rFonts w:ascii="Arial" w:hAnsi="Arial" w:cs="Arial"/>
          <w:color w:val="000000"/>
        </w:rPr>
        <w:t>Sprinkler System at HHW</w:t>
      </w:r>
    </w:p>
    <w:p w14:paraId="5C3F46E1" w14:textId="3257C49F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Pump</w:t>
      </w:r>
    </w:p>
    <w:p w14:paraId="10178BB0" w14:textId="3E2F2698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</w:p>
    <w:p w14:paraId="4932EC91" w14:textId="39025D1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30E1D69B" w14:textId="31E86000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3AB79E1E" w14:textId="1BAF498A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HHW Dry Chemical System</w:t>
      </w:r>
    </w:p>
    <w:p w14:paraId="2EA5010F" w14:textId="4E6A316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and Garage</w:t>
      </w:r>
      <w:r w:rsidR="00A61796">
        <w:rPr>
          <w:rFonts w:ascii="Arial" w:hAnsi="Arial" w:cs="Arial"/>
          <w:color w:val="000000"/>
        </w:rPr>
        <w:t xml:space="preserve"> Detection Systems</w:t>
      </w:r>
    </w:p>
    <w:p w14:paraId="0D06F98A" w14:textId="5AF5EE18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08574198" w14:textId="77777777" w:rsidR="00FA4CBC" w:rsidRDefault="00FA4CBC" w:rsidP="00A61796">
      <w:pPr>
        <w:pStyle w:val="NormalWeb"/>
        <w:rPr>
          <w:rFonts w:ascii="Arial" w:hAnsi="Arial" w:cs="Arial"/>
          <w:b/>
          <w:i/>
          <w:color w:val="000000"/>
        </w:rPr>
      </w:pPr>
      <w:bookmarkStart w:id="1" w:name="_Hlk524514037"/>
      <w:bookmarkEnd w:id="0"/>
    </w:p>
    <w:p w14:paraId="3D304DC4" w14:textId="60E6910B" w:rsidR="00A61796" w:rsidRPr="00A61796" w:rsidRDefault="00A61796" w:rsidP="00A61796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7BBF8F8" w14:textId="6A3B5047" w:rsidR="00A61796" w:rsidRPr="00453C94" w:rsidRDefault="00D77D68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</w:t>
      </w:r>
      <w:r w:rsidR="00FA4CBC">
        <w:rPr>
          <w:rFonts w:ascii="Arial" w:hAnsi="Arial" w:cs="Arial"/>
          <w:color w:val="000000"/>
        </w:rPr>
        <w:t xml:space="preserve"> Panel</w:t>
      </w:r>
    </w:p>
    <w:p w14:paraId="11C5C2C9" w14:textId="0C7EFA88" w:rsidR="00453C94" w:rsidRPr="00453C94" w:rsidRDefault="00453C94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Accounts:</w:t>
      </w:r>
    </w:p>
    <w:p w14:paraId="1ACC0E0A" w14:textId="09668565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Bldg.</w:t>
      </w:r>
    </w:p>
    <w:p w14:paraId="7E64212F" w14:textId="540A7BFD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Operations Garage</w:t>
      </w:r>
    </w:p>
    <w:p w14:paraId="78053D72" w14:textId="78650FD0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Scale House</w:t>
      </w:r>
    </w:p>
    <w:p w14:paraId="581CA8CE" w14:textId="2B2F6511" w:rsidR="00453C94" w:rsidRDefault="0089298F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Warehouse</w:t>
      </w:r>
    </w:p>
    <w:bookmarkEnd w:id="1"/>
    <w:p w14:paraId="73545804" w14:textId="77777777" w:rsidR="00FA4CBC" w:rsidRDefault="00FA4CBC" w:rsidP="00493C99">
      <w:pPr>
        <w:pStyle w:val="NormalWeb"/>
        <w:rPr>
          <w:rFonts w:ascii="Arial" w:hAnsi="Arial" w:cs="Arial"/>
          <w:b/>
          <w:color w:val="000000"/>
          <w:u w:val="single"/>
        </w:rPr>
      </w:pPr>
    </w:p>
    <w:p w14:paraId="41299A86" w14:textId="69B8BC4E" w:rsidR="00350729" w:rsidRDefault="00DE2C0A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Palafox Transfer Station</w:t>
      </w:r>
      <w:r w:rsidR="00DC683B">
        <w:rPr>
          <w:rFonts w:ascii="Arial" w:hAnsi="Arial" w:cs="Arial"/>
          <w:b/>
          <w:color w:val="000000"/>
          <w:u w:val="single"/>
        </w:rPr>
        <w:t xml:space="preserve"> (PTS)</w:t>
      </w:r>
    </w:p>
    <w:p w14:paraId="323B529D" w14:textId="77777777" w:rsidR="00FA4CBC" w:rsidRDefault="00FA4CBC" w:rsidP="00934232">
      <w:pPr>
        <w:pStyle w:val="NormalWeb"/>
        <w:rPr>
          <w:rFonts w:ascii="Arial" w:hAnsi="Arial" w:cs="Arial"/>
          <w:b/>
          <w:i/>
          <w:color w:val="000000"/>
        </w:rPr>
      </w:pPr>
    </w:p>
    <w:p w14:paraId="6FB2FE1C" w14:textId="167C1B98" w:rsidR="00934232" w:rsidRPr="00A61796" w:rsidRDefault="00934232" w:rsidP="00934232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1164A33D" w14:textId="2B9BCDF1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FA4CBC">
        <w:rPr>
          <w:rFonts w:ascii="Arial" w:hAnsi="Arial" w:cs="Arial"/>
          <w:color w:val="000000"/>
        </w:rPr>
        <w:t>prinkler System</w:t>
      </w:r>
    </w:p>
    <w:p w14:paraId="5CD71155" w14:textId="18A5B134" w:rsidR="00934232" w:rsidRDefault="00FA4CBC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Control Room (Riser, Air Compressor, etc.)</w:t>
      </w:r>
    </w:p>
    <w:p w14:paraId="41C0D03B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</w:p>
    <w:p w14:paraId="1D0145EC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4F49200E" w14:textId="40B849AF" w:rsidR="00934232" w:rsidRPr="00FA4CBC" w:rsidRDefault="00934232" w:rsidP="00FA4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4651EBB9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44530C9F" w14:textId="77777777" w:rsidR="00FA4CBC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</w:p>
    <w:p w14:paraId="53EF7778" w14:textId="28DD13F3" w:rsidR="00FA4CBC" w:rsidRPr="00A61796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4C720B2" w14:textId="37F4F272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</w:t>
      </w:r>
      <w:r>
        <w:rPr>
          <w:rFonts w:ascii="Arial" w:hAnsi="Arial" w:cs="Arial"/>
          <w:color w:val="000000"/>
        </w:rPr>
        <w:t xml:space="preserve"> Panel</w:t>
      </w:r>
    </w:p>
    <w:p w14:paraId="063E07F0" w14:textId="0C1DA7E3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 at Scale House</w:t>
      </w:r>
    </w:p>
    <w:p w14:paraId="1365E853" w14:textId="20DCE222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3C2757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  <w:r w:rsidR="00BD3FFA" w:rsidRPr="00BD3FFA">
        <w:rPr>
          <w:rFonts w:ascii="Arial" w:hAnsi="Arial" w:cs="Arial"/>
        </w:rPr>
        <w:t>A non-mandatory pre-bid meeting is set for 9/18/18 at 10:00 a.m. at Perdido Landfill for a review of fire and alarm systems followed by a meeting at the Pala</w:t>
      </w:r>
      <w:r w:rsidR="00BD3FFA">
        <w:rPr>
          <w:rFonts w:ascii="Arial" w:hAnsi="Arial" w:cs="Arial"/>
        </w:rPr>
        <w:t>fox Transfer Station.  Contact </w:t>
      </w:r>
      <w:r w:rsidR="00BD3FFA" w:rsidRPr="00BD3FFA">
        <w:rPr>
          <w:rFonts w:ascii="Arial" w:hAnsi="Arial" w:cs="Arial"/>
        </w:rPr>
        <w:t>Jim Howes at (850) 554-2752 for scheduling conflicts.</w:t>
      </w:r>
    </w:p>
    <w:p w14:paraId="5D2E2000" w14:textId="239E406E" w:rsidR="00493C99" w:rsidRDefault="00493C99">
      <w:pPr>
        <w:pStyle w:val="BodyText"/>
        <w:spacing w:before="182"/>
        <w:ind w:right="148"/>
      </w:pPr>
    </w:p>
    <w:p w14:paraId="091A8FA9" w14:textId="6900AF2E" w:rsidR="00AB0DDA" w:rsidRDefault="00AB0DDA">
      <w:pPr>
        <w:pStyle w:val="BodyText"/>
        <w:spacing w:before="182"/>
        <w:ind w:right="148"/>
      </w:pPr>
    </w:p>
    <w:p w14:paraId="15A312BD" w14:textId="77777777" w:rsidR="008E6BFC" w:rsidRDefault="008E6BFC">
      <w:pPr>
        <w:pStyle w:val="BodyText"/>
        <w:spacing w:before="182"/>
        <w:ind w:right="148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8E6BFC" w14:paraId="17D560A8" w14:textId="77777777" w:rsidTr="00BD3FFA">
        <w:tc>
          <w:tcPr>
            <w:tcW w:w="6047" w:type="dxa"/>
          </w:tcPr>
          <w:p w14:paraId="68E20EE9" w14:textId="5930C5B3" w:rsidR="008E6BFC" w:rsidRPr="008E6BFC" w:rsidRDefault="008E6BFC" w:rsidP="008E6BFC">
            <w:pPr>
              <w:pStyle w:val="NormalWeb"/>
              <w:rPr>
                <w:rFonts w:ascii="Arial" w:hAnsi="Arial" w:cs="Arial"/>
                <w:color w:val="000000"/>
              </w:rPr>
            </w:pPr>
            <w:bookmarkStart w:id="2" w:name="_Hlk524517973"/>
            <w:r>
              <w:rPr>
                <w:rFonts w:ascii="Arial" w:hAnsi="Arial" w:cs="Arial"/>
                <w:b/>
                <w:color w:val="000000"/>
                <w:u w:val="single"/>
              </w:rPr>
              <w:t>Perdido Landfill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A61796">
              <w:rPr>
                <w:rFonts w:ascii="Arial" w:hAnsi="Arial" w:cs="Arial"/>
                <w:b/>
                <w:i/>
                <w:color w:val="000000"/>
              </w:rPr>
              <w:t>Fire System Inspection Bid Items</w:t>
            </w:r>
          </w:p>
        </w:tc>
        <w:tc>
          <w:tcPr>
            <w:tcW w:w="854" w:type="dxa"/>
          </w:tcPr>
          <w:p w14:paraId="6227F885" w14:textId="41603E60" w:rsidR="008E6BFC" w:rsidRPr="008E6BFC" w:rsidRDefault="008E6BFC" w:rsidP="008E6BFC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Qty</w:t>
            </w:r>
          </w:p>
        </w:tc>
        <w:tc>
          <w:tcPr>
            <w:tcW w:w="1098" w:type="dxa"/>
          </w:tcPr>
          <w:p w14:paraId="4362F59C" w14:textId="00899597" w:rsidR="008E6BFC" w:rsidRPr="008E6BFC" w:rsidRDefault="008E6BFC" w:rsidP="008E6BFC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Price Each</w:t>
            </w:r>
          </w:p>
        </w:tc>
        <w:tc>
          <w:tcPr>
            <w:tcW w:w="1637" w:type="dxa"/>
          </w:tcPr>
          <w:p w14:paraId="467529E7" w14:textId="6619A7CB" w:rsidR="008E6BFC" w:rsidRPr="008E6BFC" w:rsidRDefault="008E6BFC" w:rsidP="008E6BFC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Total Cost</w:t>
            </w:r>
          </w:p>
        </w:tc>
      </w:tr>
      <w:tr w:rsidR="008E6BFC" w14:paraId="3BFC4F78" w14:textId="77777777" w:rsidTr="00BD3FFA">
        <w:tc>
          <w:tcPr>
            <w:tcW w:w="6047" w:type="dxa"/>
          </w:tcPr>
          <w:p w14:paraId="04C6FCAE" w14:textId="1AE38964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Sprinkler System at HHW</w:t>
            </w:r>
          </w:p>
        </w:tc>
        <w:tc>
          <w:tcPr>
            <w:tcW w:w="854" w:type="dxa"/>
          </w:tcPr>
          <w:p w14:paraId="721002A1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60D85109" w14:textId="74B22A5C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65A9BE74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05C9980A" w14:textId="77777777" w:rsidTr="00BD3FFA">
        <w:tc>
          <w:tcPr>
            <w:tcW w:w="6047" w:type="dxa"/>
          </w:tcPr>
          <w:p w14:paraId="59817493" w14:textId="261A76C1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Fire Pump</w:t>
            </w:r>
          </w:p>
        </w:tc>
        <w:tc>
          <w:tcPr>
            <w:tcW w:w="854" w:type="dxa"/>
          </w:tcPr>
          <w:p w14:paraId="4E4BD202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56621E44" w14:textId="10F6273C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0D300201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75F09EE3" w14:textId="77777777" w:rsidTr="00BD3FFA">
        <w:tc>
          <w:tcPr>
            <w:tcW w:w="6047" w:type="dxa"/>
          </w:tcPr>
          <w:p w14:paraId="21DA698A" w14:textId="604A9125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Fire Alarm Control Panel</w:t>
            </w:r>
          </w:p>
        </w:tc>
        <w:tc>
          <w:tcPr>
            <w:tcW w:w="854" w:type="dxa"/>
          </w:tcPr>
          <w:p w14:paraId="41900C4B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530F858F" w14:textId="339A4D30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1583A228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462C3F19" w14:textId="77777777" w:rsidTr="00BD3FFA">
        <w:tc>
          <w:tcPr>
            <w:tcW w:w="6047" w:type="dxa"/>
          </w:tcPr>
          <w:p w14:paraId="2B0C59CF" w14:textId="27AF19C6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Hydrant Testing</w:t>
            </w:r>
          </w:p>
        </w:tc>
        <w:tc>
          <w:tcPr>
            <w:tcW w:w="854" w:type="dxa"/>
          </w:tcPr>
          <w:p w14:paraId="323A6225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13DE310B" w14:textId="5CBF4EAE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4E0C3A7A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6CC2370B" w14:textId="77777777" w:rsidTr="00BD3FFA">
        <w:tc>
          <w:tcPr>
            <w:tcW w:w="6047" w:type="dxa"/>
          </w:tcPr>
          <w:p w14:paraId="2A7D87B0" w14:textId="037C98E6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Backflow Preventer Testing</w:t>
            </w:r>
          </w:p>
        </w:tc>
        <w:tc>
          <w:tcPr>
            <w:tcW w:w="854" w:type="dxa"/>
          </w:tcPr>
          <w:p w14:paraId="71BC6971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2CCB2A1B" w14:textId="0E1FB701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091B0602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5A191890" w14:textId="77777777" w:rsidTr="00BD3FFA">
        <w:tc>
          <w:tcPr>
            <w:tcW w:w="6047" w:type="dxa"/>
          </w:tcPr>
          <w:p w14:paraId="71C6834D" w14:textId="5E026C78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HHW Dry Chemical System</w:t>
            </w:r>
          </w:p>
        </w:tc>
        <w:tc>
          <w:tcPr>
            <w:tcW w:w="854" w:type="dxa"/>
          </w:tcPr>
          <w:p w14:paraId="7CA5D796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67A806CC" w14:textId="3D54E36E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3419BA9E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0A71E22E" w14:textId="77777777" w:rsidTr="00BD3FFA">
        <w:tc>
          <w:tcPr>
            <w:tcW w:w="6047" w:type="dxa"/>
          </w:tcPr>
          <w:p w14:paraId="0FD02C00" w14:textId="1E082B49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Admin and Garage Detection Systems</w:t>
            </w:r>
          </w:p>
        </w:tc>
        <w:tc>
          <w:tcPr>
            <w:tcW w:w="854" w:type="dxa"/>
          </w:tcPr>
          <w:p w14:paraId="683D0184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4034ADC1" w14:textId="1154408C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3FFA8FF8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tr w:rsidR="008E6BFC" w14:paraId="1310079C" w14:textId="77777777" w:rsidTr="00BD3FFA">
        <w:tc>
          <w:tcPr>
            <w:tcW w:w="6047" w:type="dxa"/>
          </w:tcPr>
          <w:p w14:paraId="4DFEC452" w14:textId="3A715461" w:rsidR="008E6BFC" w:rsidRDefault="008E6BFC" w:rsidP="008E6BFC">
            <w:pPr>
              <w:pStyle w:val="BodyText"/>
              <w:spacing w:before="182"/>
              <w:ind w:left="0" w:right="148"/>
            </w:pPr>
            <w:r w:rsidRPr="000F1939">
              <w:rPr>
                <w:rFonts w:cs="Arial"/>
                <w:color w:val="000000"/>
              </w:rPr>
              <w:t>Hourly rate for non-inspection repair and maintenance service calls</w:t>
            </w:r>
          </w:p>
        </w:tc>
        <w:tc>
          <w:tcPr>
            <w:tcW w:w="854" w:type="dxa"/>
          </w:tcPr>
          <w:p w14:paraId="648EDB5F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41BE4DD0" w14:textId="3EC34730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3CBBFE1A" w14:textId="77777777" w:rsidR="008E6BFC" w:rsidRDefault="008E6BFC" w:rsidP="008E6BFC">
            <w:pPr>
              <w:pStyle w:val="BodyText"/>
              <w:spacing w:before="182"/>
              <w:ind w:left="0" w:right="148"/>
            </w:pPr>
          </w:p>
        </w:tc>
      </w:tr>
      <w:bookmarkEnd w:id="2"/>
      <w:tr w:rsidR="008E6BFC" w:rsidRPr="008E6BFC" w14:paraId="04106C9E" w14:textId="77777777" w:rsidTr="00BD3FFA">
        <w:tc>
          <w:tcPr>
            <w:tcW w:w="6047" w:type="dxa"/>
          </w:tcPr>
          <w:p w14:paraId="499CCF74" w14:textId="0A410A93" w:rsidR="008E6BFC" w:rsidRPr="00A61796" w:rsidRDefault="008E6BFC" w:rsidP="008E6BFC">
            <w:pPr>
              <w:pStyle w:val="NormalWeb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Perdido Landfill</w:t>
            </w:r>
            <w:r>
              <w:rPr>
                <w:rFonts w:ascii="Arial" w:hAnsi="Arial" w:cs="Arial"/>
                <w:b/>
                <w:color w:val="000000"/>
              </w:rPr>
              <w:t xml:space="preserve"> -</w:t>
            </w:r>
            <w:r w:rsidRPr="00A61796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A61796">
              <w:rPr>
                <w:rFonts w:ascii="Arial" w:hAnsi="Arial" w:cs="Arial"/>
                <w:b/>
                <w:i/>
                <w:color w:val="000000"/>
              </w:rPr>
              <w:t>Fire and Security Monitoring</w:t>
            </w:r>
          </w:p>
          <w:p w14:paraId="5C3B685F" w14:textId="4BFD7F18" w:rsidR="008E6BFC" w:rsidRPr="008E6BFC" w:rsidRDefault="008E6BFC" w:rsidP="000A16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  <w:tc>
          <w:tcPr>
            <w:tcW w:w="854" w:type="dxa"/>
          </w:tcPr>
          <w:p w14:paraId="6E1FF38E" w14:textId="77777777" w:rsidR="008E6BFC" w:rsidRPr="008E6BFC" w:rsidRDefault="008E6BFC" w:rsidP="000A1672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Qty</w:t>
            </w:r>
          </w:p>
        </w:tc>
        <w:tc>
          <w:tcPr>
            <w:tcW w:w="1098" w:type="dxa"/>
          </w:tcPr>
          <w:p w14:paraId="5ACF6FC4" w14:textId="77777777" w:rsidR="008E6BFC" w:rsidRPr="008E6BFC" w:rsidRDefault="008E6BFC" w:rsidP="000A1672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Price Each</w:t>
            </w:r>
          </w:p>
        </w:tc>
        <w:tc>
          <w:tcPr>
            <w:tcW w:w="1637" w:type="dxa"/>
          </w:tcPr>
          <w:p w14:paraId="62FFA2AB" w14:textId="77777777" w:rsidR="008E6BFC" w:rsidRPr="008E6BFC" w:rsidRDefault="008E6BFC" w:rsidP="000A1672">
            <w:pPr>
              <w:pStyle w:val="BodyText"/>
              <w:spacing w:before="182"/>
              <w:ind w:left="0" w:right="148"/>
              <w:jc w:val="center"/>
              <w:rPr>
                <w:b/>
                <w:sz w:val="16"/>
                <w:szCs w:val="16"/>
              </w:rPr>
            </w:pPr>
            <w:r w:rsidRPr="008E6BFC">
              <w:rPr>
                <w:b/>
                <w:sz w:val="16"/>
                <w:szCs w:val="16"/>
              </w:rPr>
              <w:t>Total Cost</w:t>
            </w:r>
          </w:p>
        </w:tc>
      </w:tr>
      <w:tr w:rsidR="001435AD" w14:paraId="30C253F8" w14:textId="77777777" w:rsidTr="00BD3FFA">
        <w:tc>
          <w:tcPr>
            <w:tcW w:w="6047" w:type="dxa"/>
          </w:tcPr>
          <w:p w14:paraId="05238B7F" w14:textId="31DC436A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Monitor Fire System Panel</w:t>
            </w:r>
          </w:p>
        </w:tc>
        <w:tc>
          <w:tcPr>
            <w:tcW w:w="854" w:type="dxa"/>
          </w:tcPr>
          <w:p w14:paraId="3FAB2D0D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24EC221E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11E59CF0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1435AD" w14:paraId="1C159FC2" w14:textId="77777777" w:rsidTr="00BD3FFA">
        <w:tc>
          <w:tcPr>
            <w:tcW w:w="6047" w:type="dxa"/>
          </w:tcPr>
          <w:p w14:paraId="2A1C0E16" w14:textId="6A130DBA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Monitor Security Alarm Accounts:</w:t>
            </w:r>
          </w:p>
        </w:tc>
        <w:tc>
          <w:tcPr>
            <w:tcW w:w="854" w:type="dxa"/>
          </w:tcPr>
          <w:p w14:paraId="1155364A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0D1075A0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4B7D2C34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1435AD" w14:paraId="4C53B057" w14:textId="77777777" w:rsidTr="00BD3FFA">
        <w:tc>
          <w:tcPr>
            <w:tcW w:w="6047" w:type="dxa"/>
          </w:tcPr>
          <w:p w14:paraId="049E994A" w14:textId="78028434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Admin Bldg.</w:t>
            </w:r>
          </w:p>
        </w:tc>
        <w:tc>
          <w:tcPr>
            <w:tcW w:w="854" w:type="dxa"/>
          </w:tcPr>
          <w:p w14:paraId="536B6E1E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5B6C649D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685CD491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1435AD" w14:paraId="07803376" w14:textId="77777777" w:rsidTr="00BD3FFA">
        <w:tc>
          <w:tcPr>
            <w:tcW w:w="6047" w:type="dxa"/>
          </w:tcPr>
          <w:p w14:paraId="41A0E880" w14:textId="1396A924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Operations Garage</w:t>
            </w:r>
          </w:p>
        </w:tc>
        <w:tc>
          <w:tcPr>
            <w:tcW w:w="854" w:type="dxa"/>
          </w:tcPr>
          <w:p w14:paraId="550449BF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</w:tcPr>
          <w:p w14:paraId="208DF6A9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</w:tcPr>
          <w:p w14:paraId="013C75CF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1435AD" w14:paraId="23F9971D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5C42DE41" w14:textId="15E39370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Scale House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C554549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3E4FBF43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4693A98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1435AD" w14:paraId="113841CB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3926E85C" w14:textId="569BDC7E" w:rsidR="001435AD" w:rsidRDefault="001435AD" w:rsidP="001435AD">
            <w:pPr>
              <w:pStyle w:val="BodyText"/>
              <w:spacing w:before="182"/>
              <w:ind w:left="0" w:right="148"/>
            </w:pPr>
            <w:r w:rsidRPr="00093908">
              <w:rPr>
                <w:rFonts w:cs="Arial"/>
                <w:color w:val="000000"/>
              </w:rPr>
              <w:t>Warehouse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4ACED70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91D9744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F40BA50" w14:textId="77777777" w:rsidR="001435AD" w:rsidRDefault="001435AD" w:rsidP="001435AD">
            <w:pPr>
              <w:pStyle w:val="BodyText"/>
              <w:spacing w:before="182"/>
              <w:ind w:left="0" w:right="148"/>
            </w:pPr>
          </w:p>
        </w:tc>
      </w:tr>
      <w:tr w:rsidR="00DC683B" w14:paraId="15833CCE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063EB227" w14:textId="48C7FE76" w:rsidR="00DC683B" w:rsidRPr="007E0026" w:rsidRDefault="00DC683B" w:rsidP="007E0026">
            <w:pPr>
              <w:pStyle w:val="NormalWeb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PTS - </w:t>
            </w:r>
            <w:r w:rsidRPr="00A61796">
              <w:rPr>
                <w:rFonts w:ascii="Arial" w:hAnsi="Arial" w:cs="Arial"/>
                <w:b/>
                <w:i/>
                <w:color w:val="000000"/>
              </w:rPr>
              <w:t>Fire System Inspection Bid Items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E453A71" w14:textId="153BBE18" w:rsidR="00DC683B" w:rsidRDefault="00DC683B" w:rsidP="00DC683B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Qty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30DFC456" w14:textId="06DDEA38" w:rsidR="00DC683B" w:rsidRDefault="00DC683B" w:rsidP="00DC683B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Price Each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37BF56E" w14:textId="7C0AFE6F" w:rsidR="00DC683B" w:rsidRDefault="00DC683B" w:rsidP="00DC683B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Total Cost</w:t>
            </w:r>
          </w:p>
        </w:tc>
      </w:tr>
      <w:tr w:rsidR="00DC683B" w14:paraId="51D088B6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256E0C21" w14:textId="2C16C7CD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Sprinkler System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9D40690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60C7B1C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47DBAEDF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48908512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61A82284" w14:textId="00FBC065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Control Room (Riser, Air Compressor, etc.)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A41041D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B477E0F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0BC0821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4CAF22D1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395FCD9B" w14:textId="551089A7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Fire Alarm Control Panel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B5F8F2C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C0458FD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DD698C3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00833FC2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75D78BAE" w14:textId="767DB6E3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Hydrant Testing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91697A8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2C4F534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8FF9850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30D2AC3E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4631B158" w14:textId="4FDE2B5C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Backflow Preventer Testing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B6D5BD3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D68B7AC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55B0B71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40DEE27A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1D269739" w14:textId="19323CDE" w:rsidR="00DC683B" w:rsidRPr="00093908" w:rsidRDefault="00DC683B" w:rsidP="00DC683B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8A051E">
              <w:rPr>
                <w:rFonts w:cs="Arial"/>
                <w:color w:val="000000"/>
              </w:rPr>
              <w:t>Hourly rate for non-inspection repair and maintenance service calls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C84313B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661A83C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B7FCCC2" w14:textId="77777777" w:rsidR="00DC683B" w:rsidRDefault="00DC683B" w:rsidP="00DC683B">
            <w:pPr>
              <w:pStyle w:val="BodyText"/>
              <w:spacing w:before="182"/>
              <w:ind w:left="0" w:right="148"/>
            </w:pPr>
          </w:p>
        </w:tc>
      </w:tr>
      <w:tr w:rsidR="00DC683B" w14:paraId="591BE895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0E003A57" w14:textId="77777777" w:rsidR="007E0026" w:rsidRDefault="007E0026" w:rsidP="007E0026">
            <w:pPr>
              <w:pStyle w:val="NormalWeb"/>
              <w:rPr>
                <w:rFonts w:ascii="Arial" w:hAnsi="Arial" w:cs="Arial"/>
                <w:b/>
                <w:i/>
                <w:color w:val="000000"/>
              </w:rPr>
            </w:pPr>
          </w:p>
          <w:p w14:paraId="71231949" w14:textId="1A246340" w:rsidR="00DC683B" w:rsidRPr="007E0026" w:rsidRDefault="007E0026" w:rsidP="007E0026">
            <w:pPr>
              <w:pStyle w:val="NormalWeb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PTS - </w:t>
            </w:r>
            <w:r w:rsidRPr="00A61796">
              <w:rPr>
                <w:rFonts w:ascii="Arial" w:hAnsi="Arial" w:cs="Arial"/>
                <w:b/>
                <w:i/>
                <w:color w:val="000000"/>
              </w:rPr>
              <w:t>Fire and Security Monitoring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A8DEFC4" w14:textId="1626A8BB" w:rsidR="00DC683B" w:rsidRDefault="007E0026" w:rsidP="007E0026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Qty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623421EB" w14:textId="460283C3" w:rsidR="00DC683B" w:rsidRDefault="007E0026" w:rsidP="007E0026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Price Each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5062DE9" w14:textId="6273CB93" w:rsidR="00DC683B" w:rsidRDefault="007E0026" w:rsidP="007E0026">
            <w:pPr>
              <w:pStyle w:val="BodyText"/>
              <w:spacing w:before="182"/>
              <w:ind w:left="0" w:right="148"/>
              <w:jc w:val="center"/>
            </w:pPr>
            <w:r w:rsidRPr="008E6BFC">
              <w:rPr>
                <w:b/>
                <w:sz w:val="16"/>
                <w:szCs w:val="16"/>
              </w:rPr>
              <w:t>Total Cost</w:t>
            </w:r>
          </w:p>
        </w:tc>
      </w:tr>
      <w:tr w:rsidR="007E0026" w14:paraId="2EA8F184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51F49B31" w14:textId="1ADBD7DD" w:rsidR="007E0026" w:rsidRPr="00093908" w:rsidRDefault="007E0026" w:rsidP="007E0026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556B31">
              <w:rPr>
                <w:rFonts w:cs="Arial"/>
                <w:color w:val="000000"/>
              </w:rPr>
              <w:t>Monitor Fire System Panel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FF2994B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8EF9AB5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B0EB7AA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</w:tr>
      <w:tr w:rsidR="007E0026" w14:paraId="3C666BA1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1D23164B" w14:textId="7EF4F167" w:rsidR="007E0026" w:rsidRPr="00093908" w:rsidRDefault="007E0026" w:rsidP="007E0026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r w:rsidRPr="00556B31">
              <w:rPr>
                <w:rFonts w:cs="Arial"/>
                <w:color w:val="000000"/>
              </w:rPr>
              <w:t>Monitor Security Alarm Account at Scale House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61AF9F6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33F42D7B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9819CBA" w14:textId="77777777" w:rsidR="007E0026" w:rsidRDefault="007E0026" w:rsidP="007E0026">
            <w:pPr>
              <w:pStyle w:val="BodyText"/>
              <w:spacing w:before="182"/>
              <w:ind w:left="0" w:right="148"/>
            </w:pPr>
          </w:p>
        </w:tc>
      </w:tr>
      <w:tr w:rsidR="003901EF" w14:paraId="1482AB9D" w14:textId="77777777" w:rsidTr="00BD3FFA">
        <w:tc>
          <w:tcPr>
            <w:tcW w:w="6047" w:type="dxa"/>
            <w:tcBorders>
              <w:bottom w:val="single" w:sz="4" w:space="0" w:color="auto"/>
            </w:tcBorders>
          </w:tcPr>
          <w:p w14:paraId="0A26A473" w14:textId="77777777" w:rsidR="003901EF" w:rsidRPr="00093908" w:rsidRDefault="003901EF" w:rsidP="001435AD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77F8C53" w14:textId="77777777" w:rsidR="003901EF" w:rsidRDefault="003901EF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43370DA1" w14:textId="77777777" w:rsidR="003901EF" w:rsidRDefault="003901EF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212C0FE" w14:textId="77777777" w:rsidR="003901EF" w:rsidRDefault="003901EF" w:rsidP="001435AD">
            <w:pPr>
              <w:pStyle w:val="BodyText"/>
              <w:spacing w:before="182"/>
              <w:ind w:left="0" w:right="148"/>
            </w:pPr>
          </w:p>
        </w:tc>
      </w:tr>
      <w:tr w:rsidR="00BD3FFA" w14:paraId="7DD5902F" w14:textId="77777777" w:rsidTr="00BD3FFA">
        <w:tc>
          <w:tcPr>
            <w:tcW w:w="7999" w:type="dxa"/>
            <w:gridSpan w:val="3"/>
            <w:tcBorders>
              <w:bottom w:val="single" w:sz="4" w:space="0" w:color="auto"/>
            </w:tcBorders>
          </w:tcPr>
          <w:p w14:paraId="40B5F6F3" w14:textId="0EDC62A4" w:rsidR="00BD3FFA" w:rsidRDefault="00BD3FFA" w:rsidP="00BD3FFA">
            <w:pPr>
              <w:pStyle w:val="BodyText"/>
              <w:spacing w:before="182"/>
              <w:ind w:left="0" w:right="148"/>
              <w:jc w:val="right"/>
            </w:pPr>
            <w:r>
              <w:rPr>
                <w:rFonts w:cs="Arial"/>
                <w:b/>
                <w:color w:val="000000"/>
              </w:rPr>
              <w:t>TOTAL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FCFB167" w14:textId="77777777" w:rsidR="00BD3FFA" w:rsidRDefault="00BD3FFA" w:rsidP="001435AD">
            <w:pPr>
              <w:pStyle w:val="BodyText"/>
              <w:spacing w:before="182"/>
              <w:ind w:left="0" w:right="148"/>
            </w:pPr>
          </w:p>
        </w:tc>
      </w:tr>
      <w:tr w:rsidR="00DC683B" w14:paraId="39DBCEE2" w14:textId="77777777" w:rsidTr="00BD3FFA"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62865" w14:textId="77777777" w:rsidR="00DC683B" w:rsidRPr="00093908" w:rsidRDefault="00DC683B" w:rsidP="001435AD">
            <w:pPr>
              <w:pStyle w:val="BodyText"/>
              <w:spacing w:before="182"/>
              <w:ind w:left="0" w:right="148"/>
              <w:rPr>
                <w:rFonts w:cs="Arial"/>
                <w:color w:val="000000"/>
              </w:rPr>
            </w:pPr>
            <w:bookmarkStart w:id="3" w:name="_GoBack"/>
            <w:bookmarkEnd w:id="3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859E5" w14:textId="77777777" w:rsidR="00DC683B" w:rsidRDefault="00DC683B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D90AA" w14:textId="77777777" w:rsidR="00DC683B" w:rsidRDefault="00DC683B" w:rsidP="001435AD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3A7DF" w14:textId="77777777" w:rsidR="00DC683B" w:rsidRDefault="00DC683B" w:rsidP="001435AD">
            <w:pPr>
              <w:pStyle w:val="BodyText"/>
              <w:spacing w:before="182"/>
              <w:ind w:left="0" w:right="148"/>
            </w:pPr>
          </w:p>
        </w:tc>
      </w:tr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0E38"/>
    <w:rsid w:val="001435AD"/>
    <w:rsid w:val="00350729"/>
    <w:rsid w:val="003901EF"/>
    <w:rsid w:val="003C2757"/>
    <w:rsid w:val="00453C94"/>
    <w:rsid w:val="00493C99"/>
    <w:rsid w:val="0053470D"/>
    <w:rsid w:val="00590E38"/>
    <w:rsid w:val="00700A1E"/>
    <w:rsid w:val="007E0026"/>
    <w:rsid w:val="0089298F"/>
    <w:rsid w:val="008E6BFC"/>
    <w:rsid w:val="00934232"/>
    <w:rsid w:val="00A61796"/>
    <w:rsid w:val="00A9660F"/>
    <w:rsid w:val="00AA2CD8"/>
    <w:rsid w:val="00AB0DDA"/>
    <w:rsid w:val="00AD5592"/>
    <w:rsid w:val="00AF4123"/>
    <w:rsid w:val="00BD3FFA"/>
    <w:rsid w:val="00D300F7"/>
    <w:rsid w:val="00D67712"/>
    <w:rsid w:val="00D77D68"/>
    <w:rsid w:val="00DB2E60"/>
    <w:rsid w:val="00DC683B"/>
    <w:rsid w:val="00DE2C0A"/>
    <w:rsid w:val="00E64469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Gonzalez</dc:creator>
  <cp:lastModifiedBy>Jim E. Howes</cp:lastModifiedBy>
  <cp:revision>2</cp:revision>
  <cp:lastPrinted>2018-09-12T20:17:00Z</cp:lastPrinted>
  <dcterms:created xsi:type="dcterms:W3CDTF">2018-09-12T21:17:00Z</dcterms:created>
  <dcterms:modified xsi:type="dcterms:W3CDTF">2018-09-12T21:17:00Z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